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0CF" w:rsidRPr="00217934" w:rsidTr="005D4CF7">
        <w:tc>
          <w:tcPr>
            <w:tcW w:w="4785" w:type="dxa"/>
            <w:shd w:val="clear" w:color="auto" w:fill="auto"/>
            <w:hideMark/>
          </w:tcPr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bookmarkStart w:id="0" w:name="_Hlk41507037"/>
            <w:bookmarkStart w:id="1" w:name="_Hlk41660301"/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«А.Байтұрсынов атындағы 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Қостанай өңірлік 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университеті» КЕАҚ</w:t>
            </w:r>
          </w:p>
        </w:tc>
        <w:tc>
          <w:tcPr>
            <w:tcW w:w="4786" w:type="dxa"/>
            <w:shd w:val="clear" w:color="auto" w:fill="auto"/>
            <w:hideMark/>
          </w:tcPr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НАО «Костанайский 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региональный университет 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имени А.Байтурсынова»</w:t>
            </w:r>
          </w:p>
        </w:tc>
      </w:tr>
      <w:tr w:rsidR="009750CF" w:rsidRPr="00217934" w:rsidTr="005D4CF7">
        <w:tc>
          <w:tcPr>
            <w:tcW w:w="4785" w:type="dxa"/>
            <w:shd w:val="clear" w:color="auto" w:fill="auto"/>
          </w:tcPr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</w:pP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>ШЕШІМ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  <w:t>оқу-әдістемелік кеңес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</w:pP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  <w:t>21.06.20</w:t>
            </w: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 xml:space="preserve">23 ж. </w:t>
            </w: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  <w:t xml:space="preserve">№6 </w:t>
            </w: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>хаттама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  <w:t>Қостанай қаласы</w:t>
            </w:r>
          </w:p>
        </w:tc>
        <w:tc>
          <w:tcPr>
            <w:tcW w:w="4786" w:type="dxa"/>
            <w:shd w:val="clear" w:color="auto" w:fill="auto"/>
          </w:tcPr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</w:pP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>РЕШЕНИЕ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  <w:t>учебно-методический совет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</w:pP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  <w:t>21.06.20</w:t>
            </w: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>23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ja-JP"/>
              </w:rPr>
              <w:t xml:space="preserve"> </w:t>
            </w:r>
            <w:r w:rsidRPr="00217934"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  <w:t>г.  протокол №6</w:t>
            </w: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ja-JP"/>
              </w:rPr>
            </w:pPr>
          </w:p>
          <w:p w:rsidR="009750CF" w:rsidRPr="00217934" w:rsidRDefault="009750CF" w:rsidP="005D4CF7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7934">
              <w:rPr>
                <w:rFonts w:ascii="Times New Roman" w:eastAsia="Times New Roman" w:hAnsi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  <w:bookmarkEnd w:id="0"/>
    </w:tbl>
    <w:p w:rsidR="009750CF" w:rsidRPr="00217934" w:rsidRDefault="009750CF" w:rsidP="009750CF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bookmarkEnd w:id="1"/>
    <w:p w:rsidR="009750CF" w:rsidRPr="00217934" w:rsidRDefault="009750CF" w:rsidP="009750CF">
      <w:pPr>
        <w:ind w:firstLine="567"/>
        <w:jc w:val="both"/>
        <w:rPr>
          <w:rFonts w:ascii="Times New Roman" w:hAnsi="Times New Roman"/>
          <w:sz w:val="28"/>
        </w:rPr>
      </w:pPr>
      <w:r w:rsidRPr="00217934">
        <w:rPr>
          <w:rFonts w:ascii="Times New Roman" w:hAnsi="Times New Roman"/>
          <w:sz w:val="28"/>
        </w:rPr>
        <w:t xml:space="preserve">Заслушав и обсудив информацию специалиста инновационных образовательных технологий и инклюзивному образованию </w:t>
      </w:r>
      <w:proofErr w:type="spellStart"/>
      <w:r w:rsidRPr="00217934">
        <w:rPr>
          <w:rFonts w:ascii="Times New Roman" w:hAnsi="Times New Roman"/>
          <w:sz w:val="28"/>
        </w:rPr>
        <w:t>Айткужинову</w:t>
      </w:r>
      <w:proofErr w:type="spellEnd"/>
      <w:r w:rsidRPr="00217934">
        <w:rPr>
          <w:rFonts w:ascii="Times New Roman" w:hAnsi="Times New Roman"/>
          <w:sz w:val="28"/>
        </w:rPr>
        <w:t xml:space="preserve"> С.Н. «Об организации и развитии инклюзивного образования в вузе», УМС</w:t>
      </w:r>
    </w:p>
    <w:p w:rsidR="009750CF" w:rsidRPr="00217934" w:rsidRDefault="009750CF" w:rsidP="009750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17934">
        <w:rPr>
          <w:rFonts w:ascii="Times New Roman" w:hAnsi="Times New Roman"/>
          <w:b/>
          <w:sz w:val="28"/>
        </w:rPr>
        <w:t>РЕШИЛ: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  <w:rPr>
          <w:sz w:val="28"/>
        </w:rPr>
      </w:pPr>
      <w:r w:rsidRPr="00217934">
        <w:rPr>
          <w:sz w:val="28"/>
          <w:szCs w:val="28"/>
        </w:rPr>
        <w:t xml:space="preserve">1. </w:t>
      </w:r>
      <w:r w:rsidRPr="00217934">
        <w:rPr>
          <w:rFonts w:eastAsia="+mn-ea"/>
          <w:kern w:val="24"/>
          <w:sz w:val="28"/>
        </w:rPr>
        <w:t xml:space="preserve">Провести мониторинг </w:t>
      </w:r>
      <w:proofErr w:type="spellStart"/>
      <w:r w:rsidRPr="00217934">
        <w:rPr>
          <w:rFonts w:eastAsia="+mn-ea"/>
          <w:kern w:val="24"/>
          <w:sz w:val="28"/>
        </w:rPr>
        <w:t>безбарьерной</w:t>
      </w:r>
      <w:proofErr w:type="spellEnd"/>
      <w:r w:rsidRPr="00217934">
        <w:rPr>
          <w:rFonts w:eastAsia="+mn-ea"/>
          <w:kern w:val="24"/>
          <w:sz w:val="28"/>
        </w:rPr>
        <w:t xml:space="preserve"> доступности учебных корпусов и общежитий. При необходимости разработать план мероприятий проведения </w:t>
      </w:r>
      <w:proofErr w:type="spellStart"/>
      <w:r w:rsidRPr="00217934">
        <w:rPr>
          <w:rFonts w:eastAsia="+mn-ea"/>
          <w:kern w:val="24"/>
          <w:sz w:val="28"/>
        </w:rPr>
        <w:t>госзакупа</w:t>
      </w:r>
      <w:proofErr w:type="spellEnd"/>
      <w:r w:rsidRPr="00217934">
        <w:rPr>
          <w:rFonts w:eastAsia="+mn-ea"/>
          <w:kern w:val="24"/>
          <w:sz w:val="28"/>
        </w:rPr>
        <w:t xml:space="preserve">, ремонта по созданию </w:t>
      </w:r>
      <w:proofErr w:type="spellStart"/>
      <w:r w:rsidRPr="00217934">
        <w:rPr>
          <w:rFonts w:eastAsia="+mn-ea"/>
          <w:kern w:val="24"/>
          <w:sz w:val="28"/>
        </w:rPr>
        <w:t>безбарьерной</w:t>
      </w:r>
      <w:proofErr w:type="spellEnd"/>
      <w:r w:rsidRPr="00217934">
        <w:rPr>
          <w:rFonts w:eastAsia="+mn-ea"/>
          <w:kern w:val="24"/>
          <w:sz w:val="28"/>
        </w:rPr>
        <w:t xml:space="preserve"> среды.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 xml:space="preserve">Проректор по социально-воспитательной работе 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</w:pPr>
      <w:r w:rsidRPr="00217934">
        <w:rPr>
          <w:rFonts w:eastAsia="+mn-ea"/>
          <w:kern w:val="24"/>
        </w:rPr>
        <w:t xml:space="preserve">Управление хозяйственного обеспечения и инфраструктуры                                                                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</w:pPr>
      <w:r w:rsidRPr="00217934">
        <w:rPr>
          <w:rFonts w:eastAsia="+mn-ea"/>
          <w:kern w:val="24"/>
        </w:rPr>
        <w:t>Отдел экономики и ГЗ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 w:rsidRPr="00217934">
        <w:rPr>
          <w:sz w:val="28"/>
          <w:szCs w:val="28"/>
        </w:rPr>
        <w:t xml:space="preserve">2. </w:t>
      </w:r>
      <w:r w:rsidRPr="00217934">
        <w:rPr>
          <w:rFonts w:eastAsia="+mn-ea"/>
          <w:kern w:val="24"/>
          <w:sz w:val="28"/>
          <w:szCs w:val="22"/>
        </w:rPr>
        <w:t xml:space="preserve">Составить план выпуска </w:t>
      </w:r>
      <w:proofErr w:type="gramStart"/>
      <w:r w:rsidRPr="00217934">
        <w:rPr>
          <w:rFonts w:eastAsia="+mn-ea"/>
          <w:kern w:val="24"/>
          <w:sz w:val="28"/>
          <w:szCs w:val="22"/>
        </w:rPr>
        <w:t>обучающихся</w:t>
      </w:r>
      <w:proofErr w:type="gramEnd"/>
      <w:r w:rsidRPr="00217934">
        <w:rPr>
          <w:rFonts w:eastAsia="+mn-ea"/>
          <w:kern w:val="24"/>
          <w:sz w:val="28"/>
          <w:szCs w:val="22"/>
        </w:rPr>
        <w:t xml:space="preserve"> с ООП для дальнейшего трудоустройства</w:t>
      </w:r>
      <w:r w:rsidRPr="00217934">
        <w:rPr>
          <w:rFonts w:eastAsia="+mn-ea"/>
          <w:kern w:val="24"/>
          <w:sz w:val="22"/>
          <w:szCs w:val="22"/>
        </w:rPr>
        <w:t>.</w:t>
      </w:r>
      <w:r w:rsidRPr="00217934">
        <w:rPr>
          <w:rFonts w:eastAsia="+mn-ea"/>
          <w:kern w:val="24"/>
          <w:sz w:val="28"/>
          <w:szCs w:val="22"/>
        </w:rPr>
        <w:t xml:space="preserve"> </w:t>
      </w:r>
      <w:proofErr w:type="gramStart"/>
      <w:r w:rsidRPr="00217934">
        <w:rPr>
          <w:rFonts w:eastAsia="+mn-ea"/>
          <w:kern w:val="24"/>
          <w:sz w:val="28"/>
          <w:szCs w:val="22"/>
        </w:rPr>
        <w:t>Разработка механизма организации учета обучающихся с ООП на этапах поступления, обучения, трудоустройства</w:t>
      </w:r>
      <w:r w:rsidRPr="00217934">
        <w:rPr>
          <w:rFonts w:eastAsia="+mn-ea"/>
          <w:kern w:val="24"/>
          <w:sz w:val="32"/>
        </w:rPr>
        <w:t>.</w:t>
      </w:r>
      <w:proofErr w:type="gramEnd"/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Центр карьеры и трудоустройства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Управление по воспитательной работе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Отдел образовательных программ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 w:rsidRPr="00217934">
        <w:rPr>
          <w:sz w:val="28"/>
          <w:szCs w:val="28"/>
        </w:rPr>
        <w:t xml:space="preserve">3. </w:t>
      </w:r>
      <w:r w:rsidRPr="00217934">
        <w:rPr>
          <w:rFonts w:eastAsia="+mn-ea"/>
          <w:kern w:val="24"/>
          <w:sz w:val="28"/>
          <w:szCs w:val="22"/>
        </w:rPr>
        <w:t xml:space="preserve">Включить в  макет  образовательных программ на 2023-2024 учебный год пункт «Условия реализации образовательных программ </w:t>
      </w:r>
      <w:proofErr w:type="gramStart"/>
      <w:r w:rsidRPr="00217934">
        <w:rPr>
          <w:rFonts w:eastAsia="+mn-ea"/>
          <w:kern w:val="24"/>
          <w:sz w:val="28"/>
          <w:szCs w:val="22"/>
        </w:rPr>
        <w:t>для</w:t>
      </w:r>
      <w:proofErr w:type="gramEnd"/>
      <w:r w:rsidRPr="00217934">
        <w:rPr>
          <w:rFonts w:eastAsia="+mn-ea"/>
          <w:kern w:val="24"/>
          <w:sz w:val="28"/>
          <w:szCs w:val="22"/>
        </w:rPr>
        <w:t xml:space="preserve">  обучающихся с ООП»</w:t>
      </w:r>
      <w:r w:rsidRPr="00217934">
        <w:rPr>
          <w:rFonts w:eastAsia="+mn-ea"/>
          <w:kern w:val="24"/>
          <w:sz w:val="32"/>
        </w:rPr>
        <w:t>.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Управление по воспитательной работе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Отдел образовательных программ</w:t>
      </w:r>
    </w:p>
    <w:p w:rsidR="009750CF" w:rsidRPr="009750CF" w:rsidRDefault="009750CF" w:rsidP="009750CF">
      <w:pPr>
        <w:pStyle w:val="a4"/>
        <w:ind w:firstLine="708"/>
        <w:jc w:val="right"/>
        <w:rPr>
          <w:b/>
          <w:sz w:val="28"/>
          <w:szCs w:val="28"/>
          <w:lang w:val="kk-KZ"/>
        </w:rPr>
      </w:pP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both"/>
        <w:textAlignment w:val="baseline"/>
      </w:pPr>
      <w:r w:rsidRPr="00217934">
        <w:rPr>
          <w:sz w:val="28"/>
          <w:szCs w:val="28"/>
        </w:rPr>
        <w:t xml:space="preserve">4. </w:t>
      </w:r>
      <w:r w:rsidRPr="00217934">
        <w:rPr>
          <w:rFonts w:eastAsia="+mn-ea"/>
          <w:kern w:val="24"/>
          <w:sz w:val="28"/>
          <w:szCs w:val="22"/>
        </w:rPr>
        <w:t xml:space="preserve">Разработать алгоритм учебно-организационной работы с </w:t>
      </w:r>
      <w:proofErr w:type="gramStart"/>
      <w:r w:rsidRPr="00217934">
        <w:rPr>
          <w:rFonts w:eastAsia="+mn-ea"/>
          <w:kern w:val="24"/>
          <w:sz w:val="28"/>
          <w:szCs w:val="22"/>
        </w:rPr>
        <w:t>обучающимися</w:t>
      </w:r>
      <w:proofErr w:type="gramEnd"/>
      <w:r w:rsidRPr="00217934">
        <w:rPr>
          <w:rFonts w:eastAsia="+mn-ea"/>
          <w:kern w:val="24"/>
          <w:sz w:val="28"/>
          <w:szCs w:val="22"/>
        </w:rPr>
        <w:t xml:space="preserve"> с ООП</w:t>
      </w:r>
      <w:r w:rsidRPr="00217934">
        <w:rPr>
          <w:rFonts w:eastAsia="+mn-ea"/>
          <w:kern w:val="24"/>
          <w:sz w:val="32"/>
        </w:rPr>
        <w:t>.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Управление по академической деятельности</w:t>
      </w:r>
    </w:p>
    <w:p w:rsidR="009750CF" w:rsidRPr="00217934" w:rsidRDefault="009750CF" w:rsidP="009750CF">
      <w:pPr>
        <w:pStyle w:val="a3"/>
        <w:tabs>
          <w:tab w:val="left" w:pos="850"/>
          <w:tab w:val="left" w:pos="8105"/>
        </w:tabs>
        <w:kinsoku w:val="0"/>
        <w:overflowPunct w:val="0"/>
        <w:spacing w:before="0" w:beforeAutospacing="0" w:after="0" w:afterAutospacing="0"/>
        <w:ind w:firstLine="706"/>
        <w:jc w:val="right"/>
        <w:textAlignment w:val="baseline"/>
        <w:rPr>
          <w:rFonts w:eastAsia="+mn-ea"/>
          <w:kern w:val="24"/>
        </w:rPr>
      </w:pPr>
      <w:r w:rsidRPr="00217934">
        <w:rPr>
          <w:rFonts w:eastAsia="+mn-ea"/>
          <w:kern w:val="24"/>
        </w:rPr>
        <w:t>Отдел образовательных программ</w:t>
      </w:r>
    </w:p>
    <w:p w:rsidR="009750CF" w:rsidRPr="00217934" w:rsidRDefault="009750CF" w:rsidP="00975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61B7A" w:rsidRPr="009750CF" w:rsidRDefault="00C61B7A">
      <w:pPr>
        <w:rPr>
          <w:lang w:val="kk-KZ"/>
        </w:rPr>
      </w:pPr>
      <w:bookmarkStart w:id="2" w:name="_GoBack"/>
      <w:bookmarkEnd w:id="2"/>
    </w:p>
    <w:sectPr w:rsidR="00C61B7A" w:rsidRPr="009750CF" w:rsidSect="001818F7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9"/>
    <w:rsid w:val="00941EF9"/>
    <w:rsid w:val="009750CF"/>
    <w:rsid w:val="00C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50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97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5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 214</dc:creator>
  <cp:keywords/>
  <dc:description/>
  <cp:lastModifiedBy>GL 214</cp:lastModifiedBy>
  <cp:revision>2</cp:revision>
  <dcterms:created xsi:type="dcterms:W3CDTF">2023-11-29T04:59:00Z</dcterms:created>
  <dcterms:modified xsi:type="dcterms:W3CDTF">2023-11-29T05:02:00Z</dcterms:modified>
</cp:coreProperties>
</file>