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884"/>
      </w:tblGrid>
      <w:tr w:rsidR="008574FB" w:rsidRPr="00463747" w14:paraId="01BBF815" w14:textId="77777777" w:rsidTr="0038670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0628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0CCE03E7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Қостанай өнірлік</w:t>
            </w:r>
          </w:p>
          <w:p w14:paraId="56786073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  <w:p w14:paraId="63190A12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3CC3" w14:textId="77777777" w:rsidR="008574FB" w:rsidRPr="00463747" w:rsidRDefault="008574FB" w:rsidP="0038670D">
            <w:pPr>
              <w:spacing w:after="0"/>
              <w:ind w:left="10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НАО «Костанайский региональный университет имени </w:t>
            </w:r>
            <w:proofErr w:type="spellStart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8574FB" w:rsidRPr="00463747" w14:paraId="3448D0BE" w14:textId="77777777" w:rsidTr="0038670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FF0B" w14:textId="77777777" w:rsidR="008574FB" w:rsidRPr="00463747" w:rsidRDefault="008574FB" w:rsidP="0038670D">
            <w:pPr>
              <w:spacing w:after="0"/>
              <w:ind w:left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126D" w14:textId="77777777" w:rsidR="008574FB" w:rsidRPr="00463747" w:rsidRDefault="008574FB" w:rsidP="0038670D">
            <w:pPr>
              <w:spacing w:after="0"/>
              <w:ind w:left="1027" w:firstLine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8574FB" w:rsidRPr="00463747" w14:paraId="287AD856" w14:textId="77777777" w:rsidTr="0038670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C749" w14:textId="77777777" w:rsidR="008574FB" w:rsidRDefault="008574FB" w:rsidP="003867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15F6398D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DA2" w14:textId="77777777" w:rsidR="008574FB" w:rsidRDefault="008574FB" w:rsidP="003867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0C4E074D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8574FB" w:rsidRPr="00463747" w14:paraId="204A93D0" w14:textId="77777777" w:rsidTr="0038670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1A09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463747">
              <w:rPr>
                <w:rFonts w:ascii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14:paraId="635586FC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68D5" w14:textId="77777777" w:rsidR="008574FB" w:rsidRPr="00463747" w:rsidRDefault="008574FB" w:rsidP="0038670D">
            <w:pPr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8574FB" w:rsidRPr="00463747" w14:paraId="5D594F89" w14:textId="77777777" w:rsidTr="0038670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63A2" w14:textId="433628FD" w:rsidR="008574FB" w:rsidRPr="00463747" w:rsidRDefault="008574FB" w:rsidP="0038670D">
            <w:pPr>
              <w:spacing w:after="0"/>
              <w:ind w:left="283" w:hanging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11.05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.2021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2C39" w14:textId="58712D50" w:rsidR="008574FB" w:rsidRPr="00463747" w:rsidRDefault="008574FB" w:rsidP="0038670D">
            <w:pPr>
              <w:spacing w:after="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11.05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.20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21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8574FB" w:rsidRPr="00463747" w14:paraId="3312604F" w14:textId="77777777" w:rsidTr="0038670D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29E3" w14:textId="77777777" w:rsidR="008574FB" w:rsidRPr="00463747" w:rsidRDefault="008574FB" w:rsidP="0038670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D19E" w14:textId="77777777" w:rsidR="008574FB" w:rsidRPr="00463747" w:rsidRDefault="008574FB" w:rsidP="0038670D">
            <w:pPr>
              <w:spacing w:after="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14:paraId="614CDD77" w14:textId="77777777" w:rsidR="008574FB" w:rsidRDefault="008574FB" w:rsidP="00D02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B2324B" w14:textId="59AD1D60" w:rsidR="00D02E8A" w:rsidRDefault="009E1863" w:rsidP="00D02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02E8A" w:rsidRPr="00D02E8A">
        <w:rPr>
          <w:rFonts w:ascii="Times New Roman" w:hAnsi="Times New Roman" w:cs="Times New Roman"/>
          <w:b/>
          <w:sz w:val="28"/>
          <w:szCs w:val="28"/>
          <w:lang w:val="kk-KZ"/>
        </w:rPr>
        <w:t>«Рухани жаңғыру» мемлек</w:t>
      </w:r>
      <w:r w:rsidR="003C5C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еттік бағдарламасының орындалу </w:t>
      </w:r>
      <w:r w:rsidR="00D02E8A" w:rsidRPr="00D02E8A">
        <w:rPr>
          <w:rFonts w:ascii="Times New Roman" w:hAnsi="Times New Roman" w:cs="Times New Roman"/>
          <w:b/>
          <w:sz w:val="28"/>
          <w:szCs w:val="28"/>
          <w:lang w:val="kk-KZ"/>
        </w:rPr>
        <w:t>жұмыстарының қорытындысы және оны одан әрі 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мыту барысындағы міндеттер» </w:t>
      </w:r>
    </w:p>
    <w:p w14:paraId="1C402836" w14:textId="77777777" w:rsidR="009E1863" w:rsidRPr="003D24B3" w:rsidRDefault="009E1863" w:rsidP="00D02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DA1547" w14:textId="4362F9F4" w:rsidR="0022219C" w:rsidRDefault="00717E2C" w:rsidP="00F96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EB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В Костанайском </w:t>
      </w:r>
      <w:r w:rsidR="0022219C">
        <w:rPr>
          <w:rFonts w:ascii="Times New Roman" w:hAnsi="Times New Roman" w:cs="Times New Roman"/>
          <w:color w:val="000000"/>
          <w:sz w:val="28"/>
          <w:szCs w:val="28"/>
        </w:rPr>
        <w:t>региональном</w:t>
      </w:r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университете имени А. Байтурсынова проектный офис «</w:t>
      </w:r>
      <w:proofErr w:type="spellStart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жаңғыру</w:t>
      </w:r>
      <w:proofErr w:type="spellEnd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» занимается основными направлениями работы по программе </w:t>
      </w:r>
      <w:r w:rsidR="0022219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жаңғыру</w:t>
      </w:r>
      <w:proofErr w:type="spellEnd"/>
      <w:r w:rsidR="002221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. Проектный офис имеет план работы, утверждаемый ежегодно в учебном году. Программа</w:t>
      </w:r>
      <w:r w:rsidR="002221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>жаңғыру</w:t>
      </w:r>
      <w:proofErr w:type="spellEnd"/>
      <w:r w:rsidR="002221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219C" w:rsidRPr="0022219C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по 6 проектным направлениям. </w:t>
      </w:r>
    </w:p>
    <w:p w14:paraId="6E00A9E4" w14:textId="77777777" w:rsidR="00561598" w:rsidRDefault="0022219C" w:rsidP="00561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19C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5615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223F25" w14:textId="77777777" w:rsidR="00561598" w:rsidRPr="00561598" w:rsidRDefault="00561598" w:rsidP="0056159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казахского алфавита на латинскую графику; </w:t>
      </w:r>
    </w:p>
    <w:p w14:paraId="2F2E263B" w14:textId="3B9E411A" w:rsidR="00561598" w:rsidRPr="00561598" w:rsidRDefault="00561598" w:rsidP="0056159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ыпуск 100 новых учебников по общественным и гуманитарным наукам; </w:t>
      </w:r>
    </w:p>
    <w:p w14:paraId="1F048F13" w14:textId="4E704640" w:rsidR="00561598" w:rsidRPr="00561598" w:rsidRDefault="00561598" w:rsidP="0056159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7FB3A8D" w14:textId="19C49C05" w:rsidR="00561598" w:rsidRPr="00561598" w:rsidRDefault="00561598" w:rsidP="0056159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святой земли Казахстана; </w:t>
      </w:r>
    </w:p>
    <w:p w14:paraId="0267BC2C" w14:textId="77777777" w:rsidR="00561598" w:rsidRPr="00561598" w:rsidRDefault="00561598" w:rsidP="0056159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казахстанская культура в глобальном мире; </w:t>
      </w:r>
    </w:p>
    <w:p w14:paraId="6CD15043" w14:textId="1CBBAAAF" w:rsidR="00561598" w:rsidRPr="00561598" w:rsidRDefault="00561598" w:rsidP="0056159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6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100 новых имен в Казахстане.</w:t>
      </w:r>
      <w:r w:rsidRPr="005615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F23C2" w14:textId="77777777" w:rsidR="00561598" w:rsidRPr="00561598" w:rsidRDefault="00561598" w:rsidP="005615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hAnsi="Times New Roman" w:cs="Times New Roman"/>
          <w:color w:val="000000"/>
          <w:sz w:val="28"/>
          <w:szCs w:val="28"/>
        </w:rPr>
        <w:t>Для реализации этих 6 направлений в общественном сознании необходимо осуществить следующие преобразования:</w:t>
      </w:r>
    </w:p>
    <w:p w14:paraId="1E973343" w14:textId="72624698" w:rsidR="00561598" w:rsidRPr="005F6DAA" w:rsidRDefault="00561598" w:rsidP="005F6D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DA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конкурентоспособности; </w:t>
      </w:r>
    </w:p>
    <w:p w14:paraId="220AB404" w14:textId="77777777" w:rsidR="00561598" w:rsidRPr="00561598" w:rsidRDefault="00561598" w:rsidP="005615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hAnsi="Times New Roman" w:cs="Times New Roman"/>
          <w:color w:val="000000"/>
          <w:sz w:val="28"/>
          <w:szCs w:val="28"/>
        </w:rPr>
        <w:t xml:space="preserve">Прагматизм; </w:t>
      </w:r>
    </w:p>
    <w:p w14:paraId="5894C0D0" w14:textId="77777777" w:rsidR="00561598" w:rsidRPr="00561598" w:rsidRDefault="00561598" w:rsidP="005615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национальной идентичности; </w:t>
      </w:r>
    </w:p>
    <w:p w14:paraId="64835429" w14:textId="77777777" w:rsidR="00561598" w:rsidRPr="00561598" w:rsidRDefault="00561598" w:rsidP="005615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Торжество знаний; </w:t>
      </w:r>
    </w:p>
    <w:p w14:paraId="5A5CF35F" w14:textId="77777777" w:rsidR="00561598" w:rsidRPr="00561598" w:rsidRDefault="00561598" w:rsidP="005615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hAnsi="Times New Roman" w:cs="Times New Roman"/>
          <w:color w:val="000000"/>
          <w:sz w:val="28"/>
          <w:szCs w:val="28"/>
        </w:rPr>
        <w:t xml:space="preserve">Эволюционное, а не революционное развитие Казахстана; </w:t>
      </w:r>
    </w:p>
    <w:p w14:paraId="33340766" w14:textId="5C5CEBEA" w:rsidR="00561598" w:rsidRPr="00561598" w:rsidRDefault="00561598" w:rsidP="005615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598">
        <w:rPr>
          <w:rFonts w:ascii="Times New Roman" w:hAnsi="Times New Roman" w:cs="Times New Roman"/>
          <w:color w:val="000000"/>
          <w:sz w:val="28"/>
          <w:szCs w:val="28"/>
        </w:rPr>
        <w:t>Открытость сознания.</w:t>
      </w:r>
    </w:p>
    <w:p w14:paraId="1093D8DC" w14:textId="163392D8" w:rsidR="007D5E3A" w:rsidRP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A">
        <w:rPr>
          <w:rFonts w:ascii="Times New Roman" w:hAnsi="Times New Roman" w:cs="Times New Roman"/>
          <w:color w:val="000000"/>
          <w:sz w:val="28"/>
          <w:szCs w:val="28"/>
        </w:rPr>
        <w:t>Эти обновления должны быть ориентированы как на учебный процесс, так и на развитие науки, развитие гражданской позиции у молодежи через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о-массовые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мероприятия. Обновление конкурентоспособности направлено на развитие человеческого капитала, его проявление предполагается осуществить путем разработки учебных программ, углубления научных изысканий, развития 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полиязычия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>, глубокого внедрения в учебный процесс 100 новых учебников.</w:t>
      </w:r>
    </w:p>
    <w:p w14:paraId="739F8A11" w14:textId="623BB87F" w:rsidR="007D5E3A" w:rsidRP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Из 6 названных направлений на сегодняшний день полностью выполнен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>100 новых учебников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по общественным и гуманитарным наукам. Данный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беспрецедентное явление в казахском образовании. 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Гуманитарные дисциплины, преподаваемые в ведущих университетах мира, таких как Кембридж, Гарвард, 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Сарбонна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>, теперь могут быть широко использованы в учебном процессе на казахском языке. Университет получил 100 учебников в полном объеме. Ежегодно научной библиотекой университета «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>» систематически проводится презентация «100 учебников». В этом контексте можно отметить, что коллектив, возглавляемый директором научной библиотеки «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орталығы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Ерановой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Ж.С., за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большие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средства внес большую работу по пропаганде «100 учебников»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сотрудниками кафедр и учебно-методического отдела.</w:t>
      </w:r>
    </w:p>
    <w:p w14:paraId="26F46EC4" w14:textId="4B1DD71C" w:rsid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3A">
        <w:rPr>
          <w:rFonts w:ascii="Times New Roman" w:hAnsi="Times New Roman" w:cs="Times New Roman"/>
          <w:sz w:val="28"/>
          <w:szCs w:val="28"/>
          <w:lang w:val="kk-KZ"/>
        </w:rPr>
        <w:t>В настоящее время немного замедлен темп проекта «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 xml:space="preserve">еревод казахского алфавита на латинскую графику», который начался в начале программы. Латинский алфавит, дважды утвержденный главой государства, теперь обсуждается в третьем усовершенствованном варианте. Некоторые моменты этой продвинутой модели до сих пор обсуждаются. Вопросы правописания знаков у – w, ы и I, а также правописание дифтонгов и И и у, с которыми ученые-лингвисты не согласны. Когда были утверждены два варианта латинского алфавита, мы говорили о его недействительности и высказывали свои предложения по совершенствованию. </w:t>
      </w:r>
    </w:p>
    <w:p w14:paraId="79A0D11D" w14:textId="7F1E8EC8" w:rsid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3A">
        <w:rPr>
          <w:rFonts w:ascii="Times New Roman" w:hAnsi="Times New Roman" w:cs="Times New Roman"/>
          <w:sz w:val="28"/>
          <w:szCs w:val="28"/>
          <w:lang w:val="kk-KZ"/>
        </w:rPr>
        <w:t>Вопросу о переводе казахского алфавита на латинскую графику мы уделяли внимание еще в далекие 90-е годы. Наша тогда позиция до сих пор не изменилась. Латинский алфавит не основан на законе сингормонизма, который А. Байтурсын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использовал в период реформирования арабской графики, он никак не помогает сохранить естественный характер нашего языка. Поэтому университету пока рано придерживаться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данной 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>политики и предпринимать конкретные действия к вопросу о графике.</w:t>
      </w:r>
    </w:p>
    <w:p w14:paraId="317E6930" w14:textId="31BCE84C" w:rsidR="007D5E3A" w:rsidRP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E3A">
        <w:rPr>
          <w:rFonts w:ascii="Times New Roman" w:hAnsi="Times New Roman" w:cs="Times New Roman"/>
          <w:color w:val="000000"/>
          <w:sz w:val="28"/>
          <w:szCs w:val="28"/>
        </w:rPr>
        <w:t>За период реализации программы «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E3A">
        <w:rPr>
          <w:rFonts w:ascii="Times New Roman" w:hAnsi="Times New Roman" w:cs="Times New Roman"/>
          <w:color w:val="000000"/>
          <w:sz w:val="28"/>
          <w:szCs w:val="28"/>
        </w:rPr>
        <w:t>жаңғыру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>» одним из крупных проектов университета стала научно – познавательная экспедиция» по стопам А. Байтурсынова: Оренбургский период.</w:t>
      </w:r>
    </w:p>
    <w:p w14:paraId="64D29F0A" w14:textId="73941CC7" w:rsid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3A">
        <w:rPr>
          <w:rFonts w:ascii="Times New Roman" w:hAnsi="Times New Roman" w:cs="Times New Roman"/>
          <w:sz w:val="28"/>
          <w:szCs w:val="28"/>
          <w:lang w:val="kk-KZ"/>
        </w:rPr>
        <w:t>В результате работы экспедиции были обнаружены и представлены вниманию общественности республики новые архивные данные, касающиеся жизни и творчества А</w:t>
      </w:r>
      <w:r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>айтурсынов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>. В частности, произведение великого просветителя, опубликованное в 1895 году в номере №39 «Тургайской газеты», было переиздано через 124 года и представлено на память ученых-Алаш, Ахмет, широкой общественности. Копия этого произведения, оформленная на основе оригинала, в торжественной обстановке была передана музею университета, Евразийскому университету в Астане, музею дома Ахмета в Алматы.</w:t>
      </w:r>
    </w:p>
    <w:p w14:paraId="5FD59F7E" w14:textId="3569751C" w:rsid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3A">
        <w:rPr>
          <w:rFonts w:ascii="Times New Roman" w:hAnsi="Times New Roman" w:cs="Times New Roman"/>
          <w:sz w:val="28"/>
          <w:szCs w:val="28"/>
          <w:lang w:val="kk-KZ"/>
        </w:rPr>
        <w:t xml:space="preserve">Об Оренбургской экспедиции были опубликованы публикации на республиканском портале «Абай кз», в газетах «Егемен Қазақстан», «Қазақ», в областных изданиях «КН», «ҚТ». Каждая из трех серийных статей Оренбургский дневник, опубликованных на портале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>Абай кз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>, насчитывала 5-6 тысяч просмотров.</w:t>
      </w:r>
    </w:p>
    <w:p w14:paraId="0AD8427B" w14:textId="77777777" w:rsidR="007D5E3A" w:rsidRDefault="007D5E3A" w:rsidP="00DA7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3A">
        <w:rPr>
          <w:rFonts w:ascii="Times New Roman" w:hAnsi="Times New Roman" w:cs="Times New Roman"/>
          <w:sz w:val="28"/>
          <w:szCs w:val="28"/>
          <w:lang w:val="kk-KZ"/>
        </w:rPr>
        <w:t xml:space="preserve">Работа, сложившаяся в ходе проведения экспедиции, продолжается и по сей день. В частности, в Оренбургском архиве была найдена статья А. 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Байтурсынова, написанная в 1896 году, подлинники обращения к министру внутренних дел в 1902 году, опубликованы статьи в газетах «Егемен Қазақстан», «Казахстанская правда», на портале «Абай кз». Данные статьи вызвали интерес у читателей и дошли до 10528 (Казправда) просмотров.</w:t>
      </w:r>
    </w:p>
    <w:p w14:paraId="4E781DFB" w14:textId="5B012F4F" w:rsidR="007D5E3A" w:rsidRPr="007D5E3A" w:rsidRDefault="007D5E3A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А.Байтурсынову</w:t>
      </w:r>
      <w:proofErr w:type="spellEnd"/>
      <w:r w:rsidRPr="007D5E3A">
        <w:rPr>
          <w:rFonts w:ascii="Times New Roman" w:hAnsi="Times New Roman" w:cs="Times New Roman"/>
          <w:color w:val="000000"/>
          <w:sz w:val="28"/>
          <w:szCs w:val="28"/>
        </w:rPr>
        <w:t xml:space="preserve"> мы начали с 1993 года. Первая написанная нами статья «Ахан талантливый публицист".</w:t>
      </w:r>
    </w:p>
    <w:p w14:paraId="6352C05B" w14:textId="2BB87107" w:rsidR="007D5E3A" w:rsidRPr="00E678AB" w:rsidRDefault="007D5E3A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E3A">
        <w:rPr>
          <w:rFonts w:ascii="Times New Roman" w:hAnsi="Times New Roman" w:cs="Times New Roman"/>
          <w:sz w:val="28"/>
          <w:szCs w:val="28"/>
          <w:lang w:val="kk-KZ"/>
        </w:rPr>
        <w:t>Одним из важных мероприятий в плане духовного и исторического познания со стороны офиса является международная научно – практическая конференция «Мырзагазы Есболулы</w:t>
      </w:r>
      <w:r w:rsidR="00C1070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D5E3A">
        <w:rPr>
          <w:rFonts w:ascii="Times New Roman" w:hAnsi="Times New Roman" w:cs="Times New Roman"/>
          <w:sz w:val="28"/>
          <w:szCs w:val="28"/>
          <w:lang w:val="kk-KZ"/>
        </w:rPr>
        <w:t xml:space="preserve">, посвященный деятелю движения Алаш, нашему земляку. Научная конференция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впервые в истории университета была проведена силами общественного объединения </w:t>
      </w:r>
      <w:r w:rsidR="00C10704" w:rsidRPr="00E678A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F6DAA"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Өтей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ұрпақтары</w:t>
      </w:r>
      <w:r w:rsidR="00C10704" w:rsidRPr="00E678A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. Около 1 млн тенге было выделено общественным объединением под руководством покойного </w:t>
      </w:r>
      <w:r w:rsidR="00C10704"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аксакала Таргын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Абенова. </w:t>
      </w:r>
      <w:r w:rsidR="00C10704" w:rsidRPr="00E678AB">
        <w:rPr>
          <w:rFonts w:ascii="Times New Roman" w:hAnsi="Times New Roman" w:cs="Times New Roman"/>
          <w:sz w:val="28"/>
          <w:szCs w:val="28"/>
          <w:lang w:val="kk-KZ"/>
        </w:rPr>
        <w:t>Университет не выделил средства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. Только он </w:t>
      </w:r>
      <w:r w:rsidR="00C10704" w:rsidRPr="00E678AB">
        <w:rPr>
          <w:rFonts w:ascii="Times New Roman" w:hAnsi="Times New Roman" w:cs="Times New Roman"/>
          <w:sz w:val="28"/>
          <w:szCs w:val="28"/>
          <w:lang w:val="kk-KZ"/>
        </w:rPr>
        <w:t>предоставил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 этот зал для проведения конференции. В конференции приняли участие родственники Есболулы, ученые-исследователи из соседних городов Астана, Алматы, Атырау. Известные в республике ученые-Алашоведы Турсын Журтбай, Султанхан Аккулулы выступили с докладами, а академик Дихан Камзабекулы выступил на видеозаписи.</w:t>
      </w:r>
    </w:p>
    <w:p w14:paraId="7C98446E" w14:textId="5DD4F4A7" w:rsidR="00C10704" w:rsidRDefault="00C10704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Мырзагазы Есболович родился в селе Жолдыбай, бывшего Аманкарагайского района, ныне села Лавреньевка Аулиекольского района. В период образования Алашской автономии руководил военным делом нового государства, вел переговоры с Советским правительством, Колчаками. Современники называли его «Алаштың Мырзағазысы». Во время преследования НКВД семья покинула ойру, </w:t>
      </w:r>
      <w:bookmarkStart w:id="0" w:name="_GoBack"/>
      <w:bookmarkEnd w:id="0"/>
      <w:r w:rsidRPr="00E678AB">
        <w:rPr>
          <w:rFonts w:ascii="Times New Roman" w:hAnsi="Times New Roman" w:cs="Times New Roman"/>
          <w:sz w:val="28"/>
          <w:szCs w:val="28"/>
          <w:lang w:val="kk-KZ"/>
        </w:rPr>
        <w:t>была сначала депортирована в Беломорск и расстреляна в Ленинграде в 1937 году. После проведения конференции многие его признали, воссоединились со знаменитой личностью. Была подана трапеза и освящена молитва. О конференции были опубликованы статьи в газетах «Егемен Қазақстан», «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Костанай таңы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Костанайские новости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, на областном телевидении была создана специальная программа с участием столичных спикеров Турсын Журтбая, Султанхана Аккулулы. Материалы конференции </w:t>
      </w:r>
      <w:r>
        <w:rPr>
          <w:rFonts w:ascii="Times New Roman" w:hAnsi="Times New Roman" w:cs="Times New Roman"/>
          <w:sz w:val="28"/>
          <w:szCs w:val="28"/>
          <w:lang w:val="kk-KZ"/>
        </w:rPr>
        <w:t>выпущены были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отдельным сборником.</w:t>
      </w:r>
    </w:p>
    <w:p w14:paraId="70C3B565" w14:textId="65F6BC30" w:rsidR="00C10704" w:rsidRDefault="00C10704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0704">
        <w:rPr>
          <w:rFonts w:ascii="Times New Roman" w:hAnsi="Times New Roman" w:cs="Times New Roman"/>
          <w:sz w:val="28"/>
          <w:szCs w:val="28"/>
          <w:lang w:val="kk-KZ"/>
        </w:rPr>
        <w:t>Конференция, посвященная М. Есболов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проведена была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в декабре 2019 года в Евразийском национальном университете им.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Л.Н.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Гумилева в Астане и была организована научная конференция «Деятели Алаша: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Х.Габбасулы, М.Есболулы, Х.Болганба</w:t>
      </w:r>
      <w:r>
        <w:rPr>
          <w:rFonts w:ascii="Times New Roman" w:hAnsi="Times New Roman" w:cs="Times New Roman"/>
          <w:sz w:val="28"/>
          <w:szCs w:val="28"/>
          <w:lang w:val="kk-KZ"/>
        </w:rPr>
        <w:t>йулы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», приуроченная ко Дню Независимости. В работе приняли участие руководитель канцелярии и аксакал Таргын Абенов.</w:t>
      </w:r>
    </w:p>
    <w:p w14:paraId="1D76B116" w14:textId="0AC7206E" w:rsidR="00C10704" w:rsidRDefault="00C10704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0704">
        <w:rPr>
          <w:rFonts w:ascii="Times New Roman" w:hAnsi="Times New Roman" w:cs="Times New Roman"/>
          <w:sz w:val="28"/>
          <w:szCs w:val="28"/>
          <w:lang w:val="kk-KZ"/>
        </w:rPr>
        <w:t>Знать историю, культуру, духовные сокровища земли, которую наши предки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защищ</w:t>
      </w:r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, наконечник копья,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которого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оставили нам как аманат, и искать в ней силы – долг каждого гражданина. Одна из самых сложных работ в этом направлении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ономастическое обновление. Многие работы по восстановлению исторических земель и в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од в Костанайской области уже давно прошли сво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сроки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. Поэтому очень важно активизировать работу в этом направлении в рамках программы «Рухани жаңғыру».</w:t>
      </w:r>
    </w:p>
    <w:p w14:paraId="39CDD690" w14:textId="50045DFA" w:rsidR="00C10704" w:rsidRDefault="00C10704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070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Руководитель канцелярии 22 ноября 2019 года при поддержке Управления по развитию языков Костанайской области посетил с приглашением на республиканскую научно-практическую конференцию 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F263E"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Ономастическое 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пространство в духовной модернизации: достижения и перспективы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в г. Усть-Каменогорске, где выступил с докладом о топонимике Костанайского региона. В ходе командировки в Усть-Каменогорском университете им. С. Аманжолова была прочитана специальная лекция, в которой были рассмотрены вопросы, поднятые в программах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Ұлы Даланың жеті қыры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, которая 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>подняла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вопросы 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многообрази</w:t>
      </w:r>
      <w:r w:rsidR="004F263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10704">
        <w:rPr>
          <w:rFonts w:ascii="Times New Roman" w:hAnsi="Times New Roman" w:cs="Times New Roman"/>
          <w:sz w:val="28"/>
          <w:szCs w:val="28"/>
          <w:lang w:val="kk-KZ"/>
        </w:rPr>
        <w:t xml:space="preserve"> казахского фольклора.</w:t>
      </w:r>
    </w:p>
    <w:p w14:paraId="00E9C402" w14:textId="181F019D" w:rsidR="004F263E" w:rsidRDefault="004F263E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63E">
        <w:rPr>
          <w:rFonts w:ascii="Times New Roman" w:hAnsi="Times New Roman" w:cs="Times New Roman"/>
          <w:sz w:val="28"/>
          <w:szCs w:val="28"/>
          <w:lang w:val="kk-KZ"/>
        </w:rPr>
        <w:t>Как известно, в Костанайском регионе остро стоит ономастический вопрос. Известно, что в землестроительных названиях области, в названиях населенных пунктов, улиц до сих пор сохранились символы идеологии советского периода, колониального периода царского времени. С момента создания нашего офиса мы тесно сотрудничаем с соответствующими учреждениями области в вопросах, связанных с этим вопросом. В этой связи, наша статья, посвященная Кушмурунской топонимике в Костанайском регионе, была опубликована в республиканских газетах «Егемен Қазақстан» (08.10.2020), «КН» (13.10.2020) и вызвала большой интерес читателей. На публикацию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Казыналы Кушмурун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 в газете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обратили внимание 1869 читателей, в газете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КН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Кушмурун-не птичий нос  - 11368 читателей.</w:t>
      </w:r>
    </w:p>
    <w:p w14:paraId="37885934" w14:textId="4FE2FDC0" w:rsidR="004F263E" w:rsidRDefault="004F263E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63E">
        <w:rPr>
          <w:rFonts w:ascii="Times New Roman" w:hAnsi="Times New Roman" w:cs="Times New Roman"/>
          <w:sz w:val="28"/>
          <w:szCs w:val="28"/>
          <w:lang w:val="kk-KZ"/>
        </w:rPr>
        <w:t>Канцелярия приняла участие в организации мероприятий, посвященных 175-летнему юбилею Хакима Абая. На платформе ZOOM был организован круглый стол «Абай и Алаш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, в работе которого приняли участие столичные и алматинские алашоведы.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риняли участие академик Д.Камзабекулы, алихановед С.Аккулулы, Кеменгерист Каирбек Кеменгер, директор Института истории и этнологии, ученый-историк З.Кабылдинов. На костанайском областном телевидении была организована программа с несколькими циклами, публиковались познавательные статьи в республиканских и областных </w:t>
      </w:r>
      <w:r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89CA4D" w14:textId="2CD547B7" w:rsidR="004F263E" w:rsidRDefault="004F263E" w:rsidP="002D29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63E">
        <w:rPr>
          <w:rFonts w:ascii="Times New Roman" w:hAnsi="Times New Roman" w:cs="Times New Roman"/>
          <w:sz w:val="28"/>
          <w:szCs w:val="28"/>
          <w:lang w:val="kk-KZ"/>
        </w:rPr>
        <w:t>А к 1150-летию Аль-Фараби на платформе ZOOM с участием кафедры иностранной филологии был организован круглый стол «Аль-Фараби, признанный миром». Руководитель провел встречу в школе №24.</w:t>
      </w:r>
    </w:p>
    <w:p w14:paraId="032BC887" w14:textId="16404BB0" w:rsidR="004F263E" w:rsidRDefault="004F263E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63E">
        <w:rPr>
          <w:rFonts w:ascii="Times New Roman" w:hAnsi="Times New Roman" w:cs="Times New Roman"/>
          <w:sz w:val="28"/>
          <w:szCs w:val="28"/>
          <w:lang w:val="kk-KZ"/>
        </w:rPr>
        <w:t>О великом поэте опубликованы познавательные статьи на портале «Абай кз», в газетах «КН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14CB764D" w14:textId="6023AD4D" w:rsidR="004F263E" w:rsidRDefault="004F263E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63E">
        <w:rPr>
          <w:rFonts w:ascii="Times New Roman" w:hAnsi="Times New Roman" w:cs="Times New Roman"/>
          <w:sz w:val="28"/>
          <w:szCs w:val="28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 канцелярии 5 сентября 2020 года ко дню рождения А.Байтурсынова была организована открытая лекция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Ахметтанудың өзекті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. В его работе приняли участие преподаватели и студеты университета, сотрудники музея Дома Ахмета в Алматы. Музей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Ахмет үйі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организовал для участников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>ткрытой лекции видео-экскурсию по экспонатам музея.</w:t>
      </w:r>
    </w:p>
    <w:p w14:paraId="6AF34A9D" w14:textId="1DE89362" w:rsidR="004F263E" w:rsidRDefault="004F263E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В декабре 2020 года, в честь Дня Независимости, был организован круглый стол на тему: «Мемлекеттік дәстүр сабақтастығы: Алаш автономиясы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 Қазақ Республикасы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t xml:space="preserve"> Тәуелсіз Қазақстан». В его работе приняли участие </w:t>
      </w:r>
      <w:r w:rsidRPr="004F263E">
        <w:rPr>
          <w:rFonts w:ascii="Times New Roman" w:hAnsi="Times New Roman" w:cs="Times New Roman"/>
          <w:sz w:val="28"/>
          <w:szCs w:val="28"/>
          <w:lang w:val="kk-KZ"/>
        </w:rPr>
        <w:lastRenderedPageBreak/>
        <w:t>видные ученые Республики (Б. Аяган, Д. Камзабекулы, З. Кабылдинов, С. Аккулулы), преподаватели и студенты университета.</w:t>
      </w:r>
    </w:p>
    <w:p w14:paraId="1BB447B8" w14:textId="789DCA8E" w:rsidR="00EA368A" w:rsidRDefault="00EA368A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8A">
        <w:rPr>
          <w:rFonts w:ascii="Times New Roman" w:hAnsi="Times New Roman" w:cs="Times New Roman"/>
          <w:sz w:val="28"/>
          <w:szCs w:val="28"/>
          <w:lang w:val="kk-KZ"/>
        </w:rPr>
        <w:t xml:space="preserve">Дата публикации 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68A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A368A">
        <w:rPr>
          <w:rFonts w:ascii="Times New Roman" w:hAnsi="Times New Roman" w:cs="Times New Roman"/>
          <w:sz w:val="28"/>
          <w:szCs w:val="28"/>
          <w:lang w:val="kk-KZ"/>
        </w:rPr>
        <w:t xml:space="preserve"> 12 апреля 2017 года. В связи с этим, 12 апреля 2021 года в трех главных корпусах университета для студентов 1 курса была проведена лекция, организованная офисом одновременно, в один час.</w:t>
      </w:r>
    </w:p>
    <w:p w14:paraId="3F95FDF8" w14:textId="7954F68D" w:rsidR="00EA368A" w:rsidRDefault="00EA368A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68A">
        <w:rPr>
          <w:rFonts w:ascii="Times New Roman" w:hAnsi="Times New Roman" w:cs="Times New Roman"/>
          <w:sz w:val="28"/>
          <w:szCs w:val="28"/>
          <w:lang w:val="kk-KZ"/>
        </w:rPr>
        <w:t>10 апреля 2021 года в областном музее начала работу выездная выставка, посвященная Алтынсарину и Байтурсынову, посвященная 180-летию И.Алтынсарина. Руководитель канцелярии выступил перед собравшимися на выставке представителями интеллигенции с докладом, изложенным на основе исторических данных, касающихся Оренбургского периода Алтынсарина и Байтурсынова.</w:t>
      </w:r>
    </w:p>
    <w:p w14:paraId="22D91E81" w14:textId="2CA62BA8" w:rsidR="00E678AB" w:rsidRDefault="00E678AB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К юбилею </w:t>
      </w:r>
      <w:r>
        <w:rPr>
          <w:rFonts w:ascii="Times New Roman" w:hAnsi="Times New Roman" w:cs="Times New Roman"/>
          <w:sz w:val="28"/>
          <w:szCs w:val="28"/>
          <w:lang w:val="kk-KZ"/>
        </w:rPr>
        <w:t>Ы.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Алтынсарина, просветителя с нашей стороны в газетах «Егемен Қазақстан», «КН» публиковались серийные статьи, написанные на основе новых источников,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ранее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неизвестных </w:t>
      </w:r>
      <w:r>
        <w:rPr>
          <w:rFonts w:ascii="Times New Roman" w:hAnsi="Times New Roman" w:cs="Times New Roman"/>
          <w:sz w:val="28"/>
          <w:szCs w:val="28"/>
          <w:lang w:val="kk-KZ"/>
        </w:rPr>
        <w:t>общественности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. Статью "Пять мудрецов" прочитали 4346 читателей. Познавательное и источниковое содержание данных статей огромно. К примеру, в Костанае считается, что история школы «Дарын» имени Ы.Алтынсарина начинается с 1884 года. На этой основе отмечаются юбилеи школы. А история истоков этой школы берет свое начало в Троицкой начальной русско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 школе, которая была открыта в 1861 году по прямой инициативе председателя пограничной комиссии, ученого-востоковеда В.Григорьева. А также Первая Русская школа в бывшей Тургайской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9315D4" w14:textId="414FD976" w:rsidR="00E678AB" w:rsidRDefault="00E678AB" w:rsidP="00F961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Архивные данные, которые мы поднимаем в познавательной статье, неизвестны алтынсаринцам, которые уже много лет занимаются Алтынсариноведением. С нашей стороны было написано исследование о 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.Алтынсарине «Аплатон просветительской деятельности», которое было вынесено на рассмотрение Министерства культуры и спорта. </w:t>
      </w:r>
    </w:p>
    <w:p w14:paraId="5046759F" w14:textId="77777777" w:rsidR="00E678AB" w:rsidRDefault="00E678AB" w:rsidP="00E678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8AB">
        <w:rPr>
          <w:rFonts w:ascii="Times New Roman" w:hAnsi="Times New Roman" w:cs="Times New Roman"/>
          <w:sz w:val="28"/>
          <w:szCs w:val="28"/>
          <w:lang w:val="kk-KZ"/>
        </w:rPr>
        <w:t>Одним из сложных направлений программы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Рухани жаңғыру является проект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Туған жер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. Один из самых почитаемых народов – казахский народ. В работе канцелярии были опубликованы познавательные статьи, посвященные Асан Кайгы, Коркыт ата, Абылай хану Великой Степи, а также историческим личностям Костанайского региона Тархану Жанибеку, Султану Ахмету Жантурину, братьям купцам Яушевым в республиканских и областных изданиях. В 1766 году статья о путешествии шведского ученого И.Фалька по Тобольскому региону получила 7655 просмотров.</w:t>
      </w:r>
    </w:p>
    <w:p w14:paraId="29A7725C" w14:textId="20EC1ABC" w:rsidR="00E678AB" w:rsidRDefault="00E678AB" w:rsidP="00E678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8AB">
        <w:rPr>
          <w:rFonts w:ascii="Times New Roman" w:hAnsi="Times New Roman" w:cs="Times New Roman"/>
          <w:sz w:val="28"/>
          <w:szCs w:val="28"/>
          <w:lang w:val="kk-KZ"/>
        </w:rPr>
        <w:t>Офис также уделяет большое внимание научным исследованиям. Монографическое исследование руководителя канцелярии "</w:t>
      </w:r>
      <w:r w:rsidRPr="00E678AB">
        <w:t xml:space="preserve">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Хан Абылай: тарихи тұлға һәм фольклорлық қаһарман" при поддержке Министерства культуры и спорта издано в 3000 экземплярах из города Алматы. А монография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Хан Абылай и фольклор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на казахском, русском и английском языках вышла в Костанайском издательстве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Шапак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678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1A4F8D" w14:textId="4F3F9363" w:rsidR="000F1EB5" w:rsidRPr="000F1EB5" w:rsidRDefault="000F1EB5" w:rsidP="00C9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1EB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78AB" w:rsidRPr="00E678AB">
        <w:rPr>
          <w:rFonts w:ascii="Times New Roman" w:hAnsi="Times New Roman" w:cs="Times New Roman"/>
          <w:sz w:val="28"/>
          <w:szCs w:val="28"/>
          <w:lang w:val="kk-KZ"/>
        </w:rPr>
        <w:t>В заключение, созданный при Университете офис «Рухани жаңғыру</w:t>
      </w:r>
      <w:r w:rsidR="00E678A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678AB"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 вносит весомый вклад в беспрецедентные в стране вопросы программы. Главная цель</w:t>
      </w:r>
      <w:r w:rsidR="00E67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8AB" w:rsidRPr="00E678A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678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8AB" w:rsidRPr="00E678AB">
        <w:rPr>
          <w:rFonts w:ascii="Times New Roman" w:hAnsi="Times New Roman" w:cs="Times New Roman"/>
          <w:sz w:val="28"/>
          <w:szCs w:val="28"/>
          <w:lang w:val="kk-KZ"/>
        </w:rPr>
        <w:t>обновление общественного сознания</w:t>
      </w:r>
      <w:r w:rsidR="00E678AB">
        <w:rPr>
          <w:rFonts w:ascii="Times New Roman" w:hAnsi="Times New Roman" w:cs="Times New Roman"/>
          <w:sz w:val="28"/>
          <w:szCs w:val="28"/>
          <w:lang w:val="kk-KZ"/>
        </w:rPr>
        <w:t>, и</w:t>
      </w:r>
      <w:r w:rsidR="00E678AB" w:rsidRPr="00E678AB">
        <w:rPr>
          <w:rFonts w:ascii="Times New Roman" w:hAnsi="Times New Roman" w:cs="Times New Roman"/>
          <w:sz w:val="28"/>
          <w:szCs w:val="28"/>
          <w:lang w:val="kk-KZ"/>
        </w:rPr>
        <w:t xml:space="preserve">збавление от </w:t>
      </w:r>
      <w:r w:rsidR="00E678AB" w:rsidRPr="00E678AB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навязчивых представлений, представлений, оставшихся с советских времен. Это тесно связано с работами по деколонизации, десоветизации. Продолжение духовной модернизации – инициированная Президентом К. Токаевым работа по реабилитации жертв тоталитарного террора и ужасов голода. Поэтому предстоит еще многое сделать.</w:t>
      </w:r>
    </w:p>
    <w:p w14:paraId="029E2291" w14:textId="77777777" w:rsidR="003067A5" w:rsidRDefault="003067A5" w:rsidP="000F1E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DEC14B0" w14:textId="77777777" w:rsidR="003067A5" w:rsidRDefault="003067A5" w:rsidP="000F1EB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721CC4C" w14:textId="16A777A6" w:rsidR="00E678AB" w:rsidRPr="00E678AB" w:rsidRDefault="00E678AB" w:rsidP="00E678A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1A5CE55" w14:textId="40E9611B" w:rsidR="00E678AB" w:rsidRDefault="00E678AB" w:rsidP="00E678A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078DCD4" w14:textId="77777777" w:rsidR="00E678AB" w:rsidRDefault="00E678AB" w:rsidP="00E678AB">
      <w:pPr>
        <w:keepNext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1CF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1CF6">
        <w:rPr>
          <w:rFonts w:ascii="Times New Roman" w:hAnsi="Times New Roman" w:cs="Times New Roman"/>
          <w:sz w:val="28"/>
          <w:szCs w:val="28"/>
        </w:rPr>
        <w:t xml:space="preserve"> проектного офиса </w:t>
      </w:r>
    </w:p>
    <w:p w14:paraId="4B46B5EB" w14:textId="77777777" w:rsidR="00E678AB" w:rsidRDefault="00E678AB" w:rsidP="00E678AB">
      <w:pPr>
        <w:keepNext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CF6">
        <w:rPr>
          <w:rFonts w:ascii="Times New Roman" w:hAnsi="Times New Roman" w:cs="Times New Roman"/>
          <w:sz w:val="28"/>
          <w:szCs w:val="28"/>
          <w:lang w:val="kk-KZ"/>
        </w:rPr>
        <w:t xml:space="preserve">«Рухани жаңғыру» и Ассамблеи </w:t>
      </w:r>
    </w:p>
    <w:p w14:paraId="1304A44B" w14:textId="147F9508" w:rsidR="00E678AB" w:rsidRPr="001B1CF6" w:rsidRDefault="00E678AB" w:rsidP="00E678AB">
      <w:pPr>
        <w:keepNext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1CF6">
        <w:rPr>
          <w:rFonts w:ascii="Times New Roman" w:hAnsi="Times New Roman" w:cs="Times New Roman"/>
          <w:sz w:val="28"/>
          <w:szCs w:val="28"/>
          <w:lang w:val="kk-KZ"/>
        </w:rPr>
        <w:t xml:space="preserve">народа Казахстана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1B1CF6">
        <w:rPr>
          <w:rFonts w:ascii="Times New Roman" w:hAnsi="Times New Roman" w:cs="Times New Roman"/>
          <w:sz w:val="28"/>
          <w:szCs w:val="28"/>
          <w:lang w:val="kk-KZ"/>
        </w:rPr>
        <w:t xml:space="preserve">Әбсадық </w:t>
      </w:r>
      <w:proofErr w:type="spellStart"/>
      <w:r w:rsidRPr="001B1CF6">
        <w:rPr>
          <w:rFonts w:ascii="Times New Roman" w:hAnsi="Times New Roman" w:cs="Times New Roman"/>
          <w:sz w:val="28"/>
          <w:szCs w:val="28"/>
        </w:rPr>
        <w:t>Алмасбек</w:t>
      </w:r>
      <w:proofErr w:type="spellEnd"/>
      <w:r w:rsidRPr="001B1CF6">
        <w:rPr>
          <w:rFonts w:ascii="Times New Roman" w:hAnsi="Times New Roman" w:cs="Times New Roman"/>
          <w:sz w:val="28"/>
          <w:szCs w:val="28"/>
        </w:rPr>
        <w:t xml:space="preserve"> Ахмет</w:t>
      </w:r>
      <w:r w:rsidRPr="001B1CF6">
        <w:rPr>
          <w:rFonts w:ascii="Times New Roman" w:hAnsi="Times New Roman" w:cs="Times New Roman"/>
          <w:sz w:val="28"/>
          <w:szCs w:val="28"/>
          <w:lang w:val="kk-KZ"/>
        </w:rPr>
        <w:t>ұлы</w:t>
      </w:r>
    </w:p>
    <w:p w14:paraId="543F148F" w14:textId="77777777" w:rsidR="00E678AB" w:rsidRPr="00E678AB" w:rsidRDefault="00E678AB" w:rsidP="00E678A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678AB" w:rsidRPr="00E678AB" w:rsidSect="002F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4AC9"/>
    <w:multiLevelType w:val="multilevel"/>
    <w:tmpl w:val="5A68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204ED"/>
    <w:multiLevelType w:val="hybridMultilevel"/>
    <w:tmpl w:val="F89655AC"/>
    <w:lvl w:ilvl="0" w:tplc="02EA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35CAA"/>
    <w:multiLevelType w:val="hybridMultilevel"/>
    <w:tmpl w:val="692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5A13"/>
    <w:multiLevelType w:val="hybridMultilevel"/>
    <w:tmpl w:val="E1EE01C4"/>
    <w:lvl w:ilvl="0" w:tplc="E716C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BC279F"/>
    <w:multiLevelType w:val="hybridMultilevel"/>
    <w:tmpl w:val="94307AE2"/>
    <w:lvl w:ilvl="0" w:tplc="C1960EB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B296B"/>
    <w:multiLevelType w:val="hybridMultilevel"/>
    <w:tmpl w:val="AB2079E6"/>
    <w:lvl w:ilvl="0" w:tplc="C248F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2C"/>
    <w:rsid w:val="0000041D"/>
    <w:rsid w:val="00006A7F"/>
    <w:rsid w:val="0002157A"/>
    <w:rsid w:val="000263F8"/>
    <w:rsid w:val="00075342"/>
    <w:rsid w:val="00083481"/>
    <w:rsid w:val="00097AE0"/>
    <w:rsid w:val="000D639D"/>
    <w:rsid w:val="000F1EB5"/>
    <w:rsid w:val="00146AFF"/>
    <w:rsid w:val="001547FC"/>
    <w:rsid w:val="00157820"/>
    <w:rsid w:val="00160C6F"/>
    <w:rsid w:val="001723E2"/>
    <w:rsid w:val="00173C3C"/>
    <w:rsid w:val="001B025A"/>
    <w:rsid w:val="00217B18"/>
    <w:rsid w:val="0022219C"/>
    <w:rsid w:val="00254833"/>
    <w:rsid w:val="002B3544"/>
    <w:rsid w:val="002D29B5"/>
    <w:rsid w:val="002D7053"/>
    <w:rsid w:val="002F2A78"/>
    <w:rsid w:val="0030617F"/>
    <w:rsid w:val="003067A5"/>
    <w:rsid w:val="003567EC"/>
    <w:rsid w:val="003729B8"/>
    <w:rsid w:val="00374F3F"/>
    <w:rsid w:val="003C5C3F"/>
    <w:rsid w:val="003D24B3"/>
    <w:rsid w:val="004140FA"/>
    <w:rsid w:val="00450BDD"/>
    <w:rsid w:val="00475EB6"/>
    <w:rsid w:val="00483876"/>
    <w:rsid w:val="004D1E23"/>
    <w:rsid w:val="004E32DB"/>
    <w:rsid w:val="004F263E"/>
    <w:rsid w:val="005469CB"/>
    <w:rsid w:val="00561598"/>
    <w:rsid w:val="00567E58"/>
    <w:rsid w:val="0058438E"/>
    <w:rsid w:val="005C78D3"/>
    <w:rsid w:val="005C79CB"/>
    <w:rsid w:val="005F6DAA"/>
    <w:rsid w:val="00660827"/>
    <w:rsid w:val="0068056D"/>
    <w:rsid w:val="0068543B"/>
    <w:rsid w:val="006B51D3"/>
    <w:rsid w:val="006C24D9"/>
    <w:rsid w:val="00700C1B"/>
    <w:rsid w:val="00717E2C"/>
    <w:rsid w:val="00766ADD"/>
    <w:rsid w:val="007A0876"/>
    <w:rsid w:val="007A0C8E"/>
    <w:rsid w:val="007D2EE3"/>
    <w:rsid w:val="007D5E3A"/>
    <w:rsid w:val="007E4727"/>
    <w:rsid w:val="0082380A"/>
    <w:rsid w:val="00830092"/>
    <w:rsid w:val="008574FB"/>
    <w:rsid w:val="008A196F"/>
    <w:rsid w:val="008B67E3"/>
    <w:rsid w:val="008F4564"/>
    <w:rsid w:val="00946AC6"/>
    <w:rsid w:val="00993631"/>
    <w:rsid w:val="009A7013"/>
    <w:rsid w:val="009C0022"/>
    <w:rsid w:val="009D7EBE"/>
    <w:rsid w:val="009E1863"/>
    <w:rsid w:val="00A14F53"/>
    <w:rsid w:val="00A17D97"/>
    <w:rsid w:val="00A21A69"/>
    <w:rsid w:val="00A566BD"/>
    <w:rsid w:val="00A9137D"/>
    <w:rsid w:val="00B21D22"/>
    <w:rsid w:val="00B34391"/>
    <w:rsid w:val="00B54E22"/>
    <w:rsid w:val="00B86300"/>
    <w:rsid w:val="00BE20CA"/>
    <w:rsid w:val="00BF39BE"/>
    <w:rsid w:val="00BF5C1A"/>
    <w:rsid w:val="00C10704"/>
    <w:rsid w:val="00C45E4D"/>
    <w:rsid w:val="00C52F0E"/>
    <w:rsid w:val="00C75E25"/>
    <w:rsid w:val="00C8634D"/>
    <w:rsid w:val="00C938D1"/>
    <w:rsid w:val="00C94644"/>
    <w:rsid w:val="00CF38E3"/>
    <w:rsid w:val="00D02E8A"/>
    <w:rsid w:val="00D14954"/>
    <w:rsid w:val="00D345D7"/>
    <w:rsid w:val="00D87C70"/>
    <w:rsid w:val="00DA7848"/>
    <w:rsid w:val="00DC07CB"/>
    <w:rsid w:val="00DD2B56"/>
    <w:rsid w:val="00E00FCD"/>
    <w:rsid w:val="00E11385"/>
    <w:rsid w:val="00E678AB"/>
    <w:rsid w:val="00E82AF7"/>
    <w:rsid w:val="00E84BE5"/>
    <w:rsid w:val="00E924EC"/>
    <w:rsid w:val="00EA368A"/>
    <w:rsid w:val="00EB3ED4"/>
    <w:rsid w:val="00ED5FA2"/>
    <w:rsid w:val="00EE3A20"/>
    <w:rsid w:val="00F01394"/>
    <w:rsid w:val="00F120FF"/>
    <w:rsid w:val="00F3618B"/>
    <w:rsid w:val="00F42E6D"/>
    <w:rsid w:val="00F91BB1"/>
    <w:rsid w:val="00F961CA"/>
    <w:rsid w:val="00F96F77"/>
    <w:rsid w:val="00FA4A59"/>
    <w:rsid w:val="00FB4672"/>
    <w:rsid w:val="00FD7B22"/>
    <w:rsid w:val="00FE4C5E"/>
    <w:rsid w:val="00F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4E88"/>
  <w15:docId w15:val="{A031C0A2-2433-4D37-ACAA-78A446D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A78"/>
  </w:style>
  <w:style w:type="paragraph" w:styleId="2">
    <w:name w:val="heading 2"/>
    <w:basedOn w:val="a"/>
    <w:link w:val="20"/>
    <w:uiPriority w:val="9"/>
    <w:qFormat/>
    <w:rsid w:val="00561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1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-item">
    <w:name w:val="serp-item"/>
    <w:basedOn w:val="a"/>
    <w:rsid w:val="0056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5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48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987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96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89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KRU-3-315</cp:lastModifiedBy>
  <cp:revision>6</cp:revision>
  <cp:lastPrinted>2021-05-11T07:55:00Z</cp:lastPrinted>
  <dcterms:created xsi:type="dcterms:W3CDTF">2021-05-11T03:25:00Z</dcterms:created>
  <dcterms:modified xsi:type="dcterms:W3CDTF">2021-05-11T07:57:00Z</dcterms:modified>
</cp:coreProperties>
</file>