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51" w:type="pct"/>
        <w:tblCellMar>
          <w:left w:w="0" w:type="dxa"/>
          <w:right w:w="0" w:type="dxa"/>
        </w:tblCellMar>
        <w:tblLook w:val="00A0" w:firstRow="1" w:lastRow="0" w:firstColumn="1" w:lastColumn="0" w:noHBand="0" w:noVBand="0"/>
      </w:tblPr>
      <w:tblGrid>
        <w:gridCol w:w="4819"/>
        <w:gridCol w:w="4819"/>
      </w:tblGrid>
      <w:tr w:rsidR="00A16825" w:rsidRPr="00421B5B" w14:paraId="0B81EBF5" w14:textId="77777777" w:rsidTr="006276FA">
        <w:tc>
          <w:tcPr>
            <w:tcW w:w="2500" w:type="pct"/>
            <w:tcMar>
              <w:top w:w="0" w:type="dxa"/>
              <w:left w:w="108" w:type="dxa"/>
              <w:bottom w:w="0" w:type="dxa"/>
              <w:right w:w="108" w:type="dxa"/>
            </w:tcMar>
          </w:tcPr>
          <w:p w14:paraId="61DA0AF2" w14:textId="77777777" w:rsidR="00A16825" w:rsidRPr="00421B5B" w:rsidRDefault="00A16825" w:rsidP="00421B5B">
            <w:pPr>
              <w:jc w:val="center"/>
              <w:rPr>
                <w:sz w:val="28"/>
                <w:szCs w:val="28"/>
              </w:rPr>
            </w:pPr>
            <w:r w:rsidRPr="00421B5B">
              <w:rPr>
                <w:sz w:val="28"/>
                <w:szCs w:val="28"/>
              </w:rPr>
              <w:t>«</w:t>
            </w:r>
            <w:proofErr w:type="spellStart"/>
            <w:r w:rsidRPr="00421B5B">
              <w:rPr>
                <w:sz w:val="28"/>
                <w:szCs w:val="28"/>
              </w:rPr>
              <w:t>А.Байтұрсынов</w:t>
            </w:r>
            <w:proofErr w:type="spellEnd"/>
            <w:r w:rsidRPr="00421B5B">
              <w:rPr>
                <w:sz w:val="28"/>
                <w:szCs w:val="28"/>
              </w:rPr>
              <w:t xml:space="preserve"> </w:t>
            </w:r>
            <w:proofErr w:type="spellStart"/>
            <w:r w:rsidRPr="00421B5B">
              <w:rPr>
                <w:sz w:val="28"/>
                <w:szCs w:val="28"/>
              </w:rPr>
              <w:t>атындағы</w:t>
            </w:r>
            <w:proofErr w:type="spellEnd"/>
          </w:p>
          <w:p w14:paraId="04E2C082" w14:textId="77777777" w:rsidR="00A16825" w:rsidRPr="00421B5B" w:rsidRDefault="00A16825" w:rsidP="00421B5B">
            <w:pPr>
              <w:jc w:val="center"/>
              <w:rPr>
                <w:sz w:val="28"/>
                <w:szCs w:val="28"/>
                <w:lang w:val="kk-KZ"/>
              </w:rPr>
            </w:pPr>
            <w:r w:rsidRPr="00421B5B">
              <w:rPr>
                <w:sz w:val="28"/>
                <w:szCs w:val="28"/>
              </w:rPr>
              <w:t xml:space="preserve">  </w:t>
            </w:r>
            <w:proofErr w:type="spellStart"/>
            <w:r w:rsidRPr="00421B5B">
              <w:rPr>
                <w:sz w:val="28"/>
                <w:szCs w:val="28"/>
              </w:rPr>
              <w:t>Қостанай</w:t>
            </w:r>
            <w:proofErr w:type="spellEnd"/>
            <w:r w:rsidRPr="00421B5B">
              <w:rPr>
                <w:sz w:val="28"/>
                <w:szCs w:val="28"/>
              </w:rPr>
              <w:t xml:space="preserve"> </w:t>
            </w:r>
            <w:proofErr w:type="spellStart"/>
            <w:r w:rsidRPr="00421B5B">
              <w:rPr>
                <w:sz w:val="28"/>
                <w:szCs w:val="28"/>
              </w:rPr>
              <w:t>өңірлік</w:t>
            </w:r>
            <w:proofErr w:type="spellEnd"/>
            <w:r w:rsidRPr="00421B5B">
              <w:rPr>
                <w:sz w:val="28"/>
                <w:szCs w:val="28"/>
              </w:rPr>
              <w:t xml:space="preserve"> </w:t>
            </w:r>
            <w:proofErr w:type="spellStart"/>
            <w:r w:rsidRPr="00421B5B">
              <w:rPr>
                <w:sz w:val="28"/>
                <w:szCs w:val="28"/>
              </w:rPr>
              <w:t>университеті</w:t>
            </w:r>
            <w:proofErr w:type="spellEnd"/>
            <w:r w:rsidRPr="00421B5B">
              <w:rPr>
                <w:sz w:val="28"/>
                <w:szCs w:val="28"/>
              </w:rPr>
              <w:t>» КЕАҚ</w:t>
            </w:r>
          </w:p>
        </w:tc>
        <w:tc>
          <w:tcPr>
            <w:tcW w:w="2500" w:type="pct"/>
            <w:tcMar>
              <w:top w:w="0" w:type="dxa"/>
              <w:left w:w="108" w:type="dxa"/>
              <w:bottom w:w="0" w:type="dxa"/>
              <w:right w:w="108" w:type="dxa"/>
            </w:tcMar>
          </w:tcPr>
          <w:p w14:paraId="09FFDF7F" w14:textId="77777777" w:rsidR="00A16825" w:rsidRPr="00421B5B" w:rsidRDefault="00A16825" w:rsidP="00421B5B">
            <w:pPr>
              <w:jc w:val="center"/>
              <w:rPr>
                <w:sz w:val="28"/>
                <w:szCs w:val="28"/>
                <w:lang w:val="kk-KZ"/>
              </w:rPr>
            </w:pPr>
            <w:r w:rsidRPr="00421B5B">
              <w:rPr>
                <w:sz w:val="28"/>
                <w:szCs w:val="28"/>
                <w:lang w:val="kk-KZ"/>
              </w:rPr>
              <w:t>НАО «Костанайский</w:t>
            </w:r>
          </w:p>
          <w:p w14:paraId="382DBB51" w14:textId="77777777" w:rsidR="00A16825" w:rsidRPr="00421B5B" w:rsidRDefault="00A16825" w:rsidP="00421B5B">
            <w:pPr>
              <w:jc w:val="center"/>
              <w:rPr>
                <w:sz w:val="28"/>
                <w:szCs w:val="28"/>
                <w:lang w:val="kk-KZ"/>
              </w:rPr>
            </w:pPr>
            <w:r w:rsidRPr="00421B5B">
              <w:rPr>
                <w:sz w:val="28"/>
                <w:szCs w:val="28"/>
                <w:lang w:val="kk-KZ"/>
              </w:rPr>
              <w:t>региональный университет</w:t>
            </w:r>
          </w:p>
          <w:p w14:paraId="4D77E466" w14:textId="77777777" w:rsidR="00A16825" w:rsidRPr="00421B5B" w:rsidRDefault="00A16825" w:rsidP="00421B5B">
            <w:pPr>
              <w:jc w:val="center"/>
              <w:rPr>
                <w:sz w:val="28"/>
                <w:szCs w:val="28"/>
                <w:lang w:val="kk-KZ"/>
              </w:rPr>
            </w:pPr>
            <w:r w:rsidRPr="00421B5B">
              <w:rPr>
                <w:sz w:val="28"/>
                <w:szCs w:val="28"/>
                <w:lang w:val="kk-KZ"/>
              </w:rPr>
              <w:t>имени А.Байтурсынова»</w:t>
            </w:r>
          </w:p>
        </w:tc>
      </w:tr>
      <w:tr w:rsidR="00A16825" w:rsidRPr="00421B5B" w14:paraId="71D33877" w14:textId="77777777" w:rsidTr="006276FA">
        <w:tc>
          <w:tcPr>
            <w:tcW w:w="2500" w:type="pct"/>
            <w:tcMar>
              <w:top w:w="0" w:type="dxa"/>
              <w:left w:w="108" w:type="dxa"/>
              <w:bottom w:w="0" w:type="dxa"/>
              <w:right w:w="108" w:type="dxa"/>
            </w:tcMar>
          </w:tcPr>
          <w:p w14:paraId="1245D3BF" w14:textId="77777777" w:rsidR="00A16825" w:rsidRPr="00421B5B" w:rsidRDefault="00A16825" w:rsidP="00421B5B">
            <w:pPr>
              <w:ind w:left="283"/>
              <w:rPr>
                <w:b/>
                <w:color w:val="000000"/>
                <w:sz w:val="28"/>
                <w:szCs w:val="28"/>
                <w:lang w:eastAsia="ja-JP"/>
              </w:rPr>
            </w:pPr>
            <w:r w:rsidRPr="00421B5B">
              <w:rPr>
                <w:b/>
                <w:color w:val="000000"/>
                <w:sz w:val="28"/>
                <w:szCs w:val="28"/>
                <w:lang w:eastAsia="ja-JP"/>
              </w:rPr>
              <w:t> </w:t>
            </w:r>
          </w:p>
        </w:tc>
        <w:tc>
          <w:tcPr>
            <w:tcW w:w="2500" w:type="pct"/>
            <w:tcMar>
              <w:top w:w="0" w:type="dxa"/>
              <w:left w:w="108" w:type="dxa"/>
              <w:bottom w:w="0" w:type="dxa"/>
              <w:right w:w="108" w:type="dxa"/>
            </w:tcMar>
          </w:tcPr>
          <w:p w14:paraId="1BD913A4" w14:textId="77777777" w:rsidR="00A16825" w:rsidRPr="00421B5B" w:rsidRDefault="00A16825" w:rsidP="00421B5B">
            <w:pPr>
              <w:ind w:left="1027" w:firstLine="283"/>
              <w:jc w:val="right"/>
              <w:rPr>
                <w:b/>
                <w:color w:val="000000"/>
                <w:sz w:val="28"/>
                <w:szCs w:val="28"/>
                <w:lang w:eastAsia="ja-JP"/>
              </w:rPr>
            </w:pPr>
            <w:r w:rsidRPr="00421B5B">
              <w:rPr>
                <w:b/>
                <w:color w:val="000000"/>
                <w:sz w:val="28"/>
                <w:szCs w:val="28"/>
                <w:lang w:eastAsia="ja-JP"/>
              </w:rPr>
              <w:t> </w:t>
            </w:r>
          </w:p>
        </w:tc>
      </w:tr>
      <w:tr w:rsidR="00A16825" w:rsidRPr="00421B5B" w14:paraId="73447DED" w14:textId="77777777" w:rsidTr="006276FA">
        <w:tc>
          <w:tcPr>
            <w:tcW w:w="2500" w:type="pct"/>
            <w:tcMar>
              <w:top w:w="0" w:type="dxa"/>
              <w:left w:w="108" w:type="dxa"/>
              <w:bottom w:w="0" w:type="dxa"/>
              <w:right w:w="108" w:type="dxa"/>
            </w:tcMar>
          </w:tcPr>
          <w:p w14:paraId="4F2A2EC8" w14:textId="77777777" w:rsidR="00A16825" w:rsidRPr="00421B5B" w:rsidRDefault="00A16825" w:rsidP="00421B5B">
            <w:pPr>
              <w:jc w:val="center"/>
              <w:rPr>
                <w:b/>
                <w:color w:val="000000"/>
                <w:sz w:val="28"/>
                <w:szCs w:val="28"/>
                <w:lang w:val="kk-KZ"/>
              </w:rPr>
            </w:pPr>
            <w:r w:rsidRPr="00421B5B">
              <w:rPr>
                <w:b/>
                <w:color w:val="000000"/>
                <w:sz w:val="28"/>
                <w:szCs w:val="28"/>
                <w:lang w:val="kk-KZ"/>
              </w:rPr>
              <w:t>АНЫҚТАМА</w:t>
            </w:r>
          </w:p>
        </w:tc>
        <w:tc>
          <w:tcPr>
            <w:tcW w:w="2500" w:type="pct"/>
            <w:tcMar>
              <w:top w:w="0" w:type="dxa"/>
              <w:left w:w="108" w:type="dxa"/>
              <w:bottom w:w="0" w:type="dxa"/>
              <w:right w:w="108" w:type="dxa"/>
            </w:tcMar>
          </w:tcPr>
          <w:p w14:paraId="20518ABF" w14:textId="77777777" w:rsidR="00A16825" w:rsidRPr="00421B5B" w:rsidRDefault="00A16825" w:rsidP="00421B5B">
            <w:pPr>
              <w:jc w:val="center"/>
              <w:rPr>
                <w:b/>
                <w:color w:val="000000"/>
                <w:sz w:val="28"/>
                <w:szCs w:val="28"/>
                <w:lang w:val="kk-KZ"/>
              </w:rPr>
            </w:pPr>
            <w:r w:rsidRPr="00421B5B">
              <w:rPr>
                <w:b/>
                <w:color w:val="000000"/>
                <w:sz w:val="28"/>
                <w:szCs w:val="28"/>
              </w:rPr>
              <w:t>СПРАВКА</w:t>
            </w:r>
          </w:p>
        </w:tc>
      </w:tr>
      <w:tr w:rsidR="00A16825" w:rsidRPr="00421B5B" w14:paraId="4F0BF452" w14:textId="77777777" w:rsidTr="006276FA">
        <w:tc>
          <w:tcPr>
            <w:tcW w:w="2500" w:type="pct"/>
            <w:tcMar>
              <w:top w:w="0" w:type="dxa"/>
              <w:left w:w="108" w:type="dxa"/>
              <w:bottom w:w="0" w:type="dxa"/>
              <w:right w:w="108" w:type="dxa"/>
            </w:tcMar>
          </w:tcPr>
          <w:p w14:paraId="259FE44F" w14:textId="77777777" w:rsidR="00A16825" w:rsidRPr="00421B5B" w:rsidRDefault="00A16825" w:rsidP="00421B5B">
            <w:pPr>
              <w:jc w:val="center"/>
              <w:rPr>
                <w:sz w:val="28"/>
                <w:szCs w:val="28"/>
                <w:lang w:val="kk-KZ"/>
              </w:rPr>
            </w:pPr>
            <w:r w:rsidRPr="00421B5B">
              <w:rPr>
                <w:sz w:val="28"/>
                <w:szCs w:val="28"/>
                <w:lang w:val="kk-KZ"/>
              </w:rPr>
              <w:t xml:space="preserve"> </w:t>
            </w:r>
            <w:r w:rsidRPr="00421B5B">
              <w:rPr>
                <w:sz w:val="28"/>
                <w:szCs w:val="28"/>
                <w:lang w:val="en-US"/>
              </w:rPr>
              <w:t xml:space="preserve"> </w:t>
            </w:r>
            <w:r w:rsidRPr="00421B5B">
              <w:rPr>
                <w:sz w:val="28"/>
                <w:szCs w:val="28"/>
              </w:rPr>
              <w:t xml:space="preserve">Ректорат </w:t>
            </w:r>
            <w:r w:rsidRPr="00421B5B">
              <w:rPr>
                <w:sz w:val="28"/>
                <w:szCs w:val="28"/>
                <w:lang w:val="kk-KZ"/>
              </w:rPr>
              <w:t>отырысына</w:t>
            </w:r>
          </w:p>
        </w:tc>
        <w:tc>
          <w:tcPr>
            <w:tcW w:w="2500" w:type="pct"/>
            <w:tcMar>
              <w:top w:w="0" w:type="dxa"/>
              <w:left w:w="108" w:type="dxa"/>
              <w:bottom w:w="0" w:type="dxa"/>
              <w:right w:w="108" w:type="dxa"/>
            </w:tcMar>
          </w:tcPr>
          <w:p w14:paraId="0206843E" w14:textId="77777777" w:rsidR="00A16825" w:rsidRPr="00421B5B" w:rsidRDefault="00A16825" w:rsidP="00421B5B">
            <w:pPr>
              <w:tabs>
                <w:tab w:val="left" w:pos="1027"/>
              </w:tabs>
              <w:jc w:val="center"/>
              <w:rPr>
                <w:sz w:val="28"/>
                <w:szCs w:val="28"/>
                <w:lang w:val="kk-KZ"/>
              </w:rPr>
            </w:pPr>
            <w:r w:rsidRPr="00421B5B">
              <w:rPr>
                <w:sz w:val="28"/>
                <w:szCs w:val="28"/>
                <w:lang w:val="kk-KZ"/>
              </w:rPr>
              <w:t>на заседание ректората</w:t>
            </w:r>
          </w:p>
        </w:tc>
      </w:tr>
      <w:tr w:rsidR="00A16825" w:rsidRPr="00421B5B" w14:paraId="16292430" w14:textId="77777777" w:rsidTr="006276FA">
        <w:tc>
          <w:tcPr>
            <w:tcW w:w="2500" w:type="pct"/>
            <w:tcMar>
              <w:top w:w="0" w:type="dxa"/>
              <w:left w:w="108" w:type="dxa"/>
              <w:bottom w:w="0" w:type="dxa"/>
              <w:right w:w="108" w:type="dxa"/>
            </w:tcMar>
          </w:tcPr>
          <w:p w14:paraId="18A8D7AB" w14:textId="77777777" w:rsidR="00A16825" w:rsidRPr="00421B5B" w:rsidRDefault="00A16825" w:rsidP="00421B5B">
            <w:pPr>
              <w:ind w:left="283" w:hanging="283"/>
              <w:jc w:val="center"/>
              <w:rPr>
                <w:color w:val="000000"/>
                <w:sz w:val="28"/>
                <w:szCs w:val="28"/>
                <w:lang w:val="kk-KZ" w:eastAsia="ja-JP"/>
              </w:rPr>
            </w:pPr>
            <w:r w:rsidRPr="00421B5B">
              <w:rPr>
                <w:color w:val="000000"/>
                <w:sz w:val="28"/>
                <w:szCs w:val="28"/>
                <w:lang w:eastAsia="ja-JP"/>
              </w:rPr>
              <w:t>13.04.2021</w:t>
            </w:r>
            <w:r w:rsidRPr="00421B5B">
              <w:rPr>
                <w:color w:val="000000"/>
                <w:sz w:val="28"/>
                <w:szCs w:val="28"/>
                <w:lang w:val="kk-KZ" w:eastAsia="ja-JP"/>
              </w:rPr>
              <w:t xml:space="preserve"> ж.</w:t>
            </w:r>
          </w:p>
        </w:tc>
        <w:tc>
          <w:tcPr>
            <w:tcW w:w="2500" w:type="pct"/>
            <w:tcMar>
              <w:top w:w="0" w:type="dxa"/>
              <w:left w:w="108" w:type="dxa"/>
              <w:bottom w:w="0" w:type="dxa"/>
              <w:right w:w="108" w:type="dxa"/>
            </w:tcMar>
          </w:tcPr>
          <w:p w14:paraId="2066787D" w14:textId="77777777" w:rsidR="00A16825" w:rsidRPr="00421B5B" w:rsidRDefault="00A16825" w:rsidP="00421B5B">
            <w:pPr>
              <w:ind w:left="283"/>
              <w:jc w:val="center"/>
              <w:rPr>
                <w:color w:val="000000"/>
                <w:sz w:val="28"/>
                <w:szCs w:val="28"/>
                <w:lang w:val="kk-KZ" w:eastAsia="ja-JP"/>
              </w:rPr>
            </w:pPr>
            <w:r w:rsidRPr="00421B5B">
              <w:rPr>
                <w:color w:val="000000"/>
                <w:sz w:val="28"/>
                <w:szCs w:val="28"/>
                <w:lang w:val="kk-KZ" w:eastAsia="ja-JP"/>
              </w:rPr>
              <w:t>13.04.2021 г.</w:t>
            </w:r>
          </w:p>
        </w:tc>
      </w:tr>
      <w:tr w:rsidR="00A16825" w:rsidRPr="00421B5B" w14:paraId="67E03993" w14:textId="77777777" w:rsidTr="006276FA">
        <w:tc>
          <w:tcPr>
            <w:tcW w:w="2500" w:type="pct"/>
            <w:tcMar>
              <w:top w:w="0" w:type="dxa"/>
              <w:left w:w="108" w:type="dxa"/>
              <w:bottom w:w="0" w:type="dxa"/>
              <w:right w:w="108" w:type="dxa"/>
            </w:tcMar>
          </w:tcPr>
          <w:p w14:paraId="435DF192" w14:textId="77777777" w:rsidR="00A16825" w:rsidRPr="00421B5B" w:rsidRDefault="00A16825" w:rsidP="00421B5B">
            <w:pPr>
              <w:jc w:val="center"/>
              <w:rPr>
                <w:color w:val="000000"/>
                <w:sz w:val="28"/>
                <w:szCs w:val="28"/>
                <w:lang w:val="kk-KZ"/>
              </w:rPr>
            </w:pPr>
          </w:p>
          <w:p w14:paraId="0609475C" w14:textId="77777777" w:rsidR="00A16825" w:rsidRPr="00421B5B" w:rsidRDefault="00A16825" w:rsidP="00421B5B">
            <w:pPr>
              <w:jc w:val="center"/>
              <w:rPr>
                <w:color w:val="000000"/>
                <w:sz w:val="28"/>
                <w:szCs w:val="28"/>
              </w:rPr>
            </w:pPr>
            <w:r w:rsidRPr="00421B5B">
              <w:rPr>
                <w:color w:val="000000"/>
                <w:sz w:val="28"/>
                <w:szCs w:val="28"/>
                <w:lang w:val="kk-KZ"/>
              </w:rPr>
              <w:t>Қостанай қаласы</w:t>
            </w:r>
          </w:p>
        </w:tc>
        <w:tc>
          <w:tcPr>
            <w:tcW w:w="2500" w:type="pct"/>
            <w:tcMar>
              <w:top w:w="0" w:type="dxa"/>
              <w:left w:w="108" w:type="dxa"/>
              <w:bottom w:w="0" w:type="dxa"/>
              <w:right w:w="108" w:type="dxa"/>
            </w:tcMar>
          </w:tcPr>
          <w:p w14:paraId="2D033551" w14:textId="77777777" w:rsidR="00A16825" w:rsidRPr="00421B5B" w:rsidRDefault="00A16825" w:rsidP="00421B5B">
            <w:pPr>
              <w:ind w:left="283"/>
              <w:jc w:val="center"/>
              <w:rPr>
                <w:color w:val="000000"/>
                <w:sz w:val="28"/>
                <w:szCs w:val="28"/>
                <w:lang w:val="kk-KZ" w:eastAsia="ja-JP"/>
              </w:rPr>
            </w:pPr>
          </w:p>
          <w:p w14:paraId="6F21344C" w14:textId="77777777" w:rsidR="00A16825" w:rsidRPr="00421B5B" w:rsidRDefault="00A16825" w:rsidP="00421B5B">
            <w:pPr>
              <w:ind w:left="283"/>
              <w:jc w:val="center"/>
              <w:rPr>
                <w:color w:val="000000"/>
                <w:sz w:val="28"/>
                <w:szCs w:val="28"/>
                <w:lang w:eastAsia="ja-JP"/>
              </w:rPr>
            </w:pPr>
            <w:r w:rsidRPr="00421B5B">
              <w:rPr>
                <w:color w:val="000000"/>
                <w:sz w:val="28"/>
                <w:szCs w:val="28"/>
                <w:lang w:val="kk-KZ" w:eastAsia="ja-JP"/>
              </w:rPr>
              <w:t>город Костанай</w:t>
            </w:r>
          </w:p>
        </w:tc>
      </w:tr>
    </w:tbl>
    <w:p w14:paraId="27FE4CEE" w14:textId="77777777" w:rsidR="00A16825" w:rsidRPr="00421B5B" w:rsidRDefault="00A16825" w:rsidP="00421B5B">
      <w:pPr>
        <w:rPr>
          <w:b/>
          <w:sz w:val="28"/>
          <w:szCs w:val="28"/>
        </w:rPr>
      </w:pPr>
      <w:bookmarkStart w:id="0" w:name="_GoBack"/>
      <w:bookmarkEnd w:id="0"/>
    </w:p>
    <w:p w14:paraId="5085EB60" w14:textId="7D7FCE3C" w:rsidR="000775BB" w:rsidRPr="00421B5B" w:rsidRDefault="000775BB" w:rsidP="00421B5B">
      <w:pPr>
        <w:ind w:firstLine="567"/>
        <w:jc w:val="center"/>
        <w:rPr>
          <w:b/>
          <w:i/>
          <w:iCs/>
          <w:sz w:val="28"/>
          <w:szCs w:val="28"/>
          <w:lang w:val="kk-KZ"/>
        </w:rPr>
      </w:pPr>
      <w:r w:rsidRPr="00421B5B">
        <w:rPr>
          <w:b/>
          <w:i/>
          <w:iCs/>
          <w:sz w:val="28"/>
          <w:szCs w:val="28"/>
        </w:rPr>
        <w:t xml:space="preserve">О реализации </w:t>
      </w:r>
      <w:proofErr w:type="gramStart"/>
      <w:r w:rsidRPr="00421B5B">
        <w:rPr>
          <w:b/>
          <w:i/>
          <w:iCs/>
          <w:sz w:val="28"/>
          <w:szCs w:val="28"/>
        </w:rPr>
        <w:t xml:space="preserve">проекта  </w:t>
      </w:r>
      <w:r w:rsidRPr="00421B5B">
        <w:rPr>
          <w:b/>
          <w:bCs/>
          <w:i/>
          <w:iCs/>
          <w:sz w:val="28"/>
          <w:szCs w:val="28"/>
        </w:rPr>
        <w:t>KUTEL</w:t>
      </w:r>
      <w:proofErr w:type="gramEnd"/>
      <w:r w:rsidRPr="00421B5B">
        <w:rPr>
          <w:b/>
          <w:bCs/>
          <w:i/>
          <w:iCs/>
          <w:sz w:val="28"/>
          <w:szCs w:val="28"/>
        </w:rPr>
        <w:t xml:space="preserve"> «Университеты Казахстана за совершенствование процессов обеспечения качества в обучении с использованием новых технологий»</w:t>
      </w:r>
    </w:p>
    <w:p w14:paraId="3CA3B531" w14:textId="77777777" w:rsidR="000775BB" w:rsidRPr="00421B5B" w:rsidRDefault="000775BB" w:rsidP="00421B5B">
      <w:pPr>
        <w:ind w:left="928" w:firstLine="567"/>
        <w:jc w:val="both"/>
        <w:rPr>
          <w:i/>
          <w:sz w:val="28"/>
          <w:szCs w:val="28"/>
          <w:lang w:val="kk-KZ"/>
        </w:rPr>
      </w:pPr>
      <w:r w:rsidRPr="00421B5B">
        <w:rPr>
          <w:i/>
          <w:sz w:val="28"/>
          <w:szCs w:val="28"/>
          <w:lang w:val="kk-KZ"/>
        </w:rPr>
        <w:t xml:space="preserve">                                              </w:t>
      </w:r>
    </w:p>
    <w:p w14:paraId="6F6AE12E" w14:textId="77777777" w:rsidR="00A55B02" w:rsidRPr="00421B5B" w:rsidRDefault="00A55B02" w:rsidP="00421B5B">
      <w:pPr>
        <w:pStyle w:val="a3"/>
        <w:spacing w:before="0" w:beforeAutospacing="0" w:after="0" w:afterAutospacing="0"/>
        <w:ind w:firstLine="567"/>
        <w:jc w:val="both"/>
        <w:rPr>
          <w:sz w:val="28"/>
          <w:szCs w:val="28"/>
          <w:shd w:val="clear" w:color="auto" w:fill="FFFFFF"/>
        </w:rPr>
      </w:pPr>
      <w:r w:rsidRPr="00421B5B">
        <w:rPr>
          <w:sz w:val="28"/>
          <w:szCs w:val="28"/>
          <w:shd w:val="clear" w:color="auto" w:fill="FFFFFF"/>
        </w:rPr>
        <w:t>Сроки реализации ноябрь 2018 – ноябрь 2021 гг.</w:t>
      </w:r>
    </w:p>
    <w:p w14:paraId="724D8D61" w14:textId="77777777" w:rsidR="00A55B02" w:rsidRPr="00421B5B" w:rsidRDefault="00A55B02" w:rsidP="00421B5B">
      <w:pPr>
        <w:shd w:val="clear" w:color="auto" w:fill="FFFFFF"/>
        <w:ind w:firstLine="567"/>
        <w:jc w:val="both"/>
        <w:rPr>
          <w:rStyle w:val="a4"/>
          <w:sz w:val="28"/>
          <w:szCs w:val="28"/>
          <w:shd w:val="clear" w:color="auto" w:fill="FFFFFF"/>
        </w:rPr>
      </w:pPr>
    </w:p>
    <w:p w14:paraId="2435C331" w14:textId="77777777" w:rsidR="00A55B02" w:rsidRPr="00421B5B" w:rsidRDefault="00A55B02" w:rsidP="00421B5B">
      <w:pPr>
        <w:shd w:val="clear" w:color="auto" w:fill="FFFFFF"/>
        <w:ind w:firstLine="567"/>
        <w:jc w:val="both"/>
        <w:rPr>
          <w:b/>
          <w:sz w:val="28"/>
          <w:szCs w:val="28"/>
          <w:shd w:val="clear" w:color="auto" w:fill="FFFFFF"/>
        </w:rPr>
      </w:pPr>
      <w:r w:rsidRPr="00421B5B">
        <w:rPr>
          <w:rStyle w:val="a4"/>
          <w:b w:val="0"/>
          <w:sz w:val="28"/>
          <w:szCs w:val="28"/>
          <w:shd w:val="clear" w:color="auto" w:fill="FFFFFF"/>
        </w:rPr>
        <w:t>Официальный сайт проекта KUTEL</w:t>
      </w:r>
      <w:r w:rsidRPr="00421B5B">
        <w:rPr>
          <w:b/>
          <w:sz w:val="28"/>
          <w:szCs w:val="28"/>
          <w:shd w:val="clear" w:color="auto" w:fill="FFFFFF"/>
        </w:rPr>
        <w:t> - </w:t>
      </w:r>
      <w:hyperlink r:id="rId5" w:history="1">
        <w:r w:rsidRPr="00421B5B">
          <w:rPr>
            <w:rStyle w:val="a4"/>
            <w:b w:val="0"/>
            <w:sz w:val="28"/>
            <w:szCs w:val="28"/>
            <w:shd w:val="clear" w:color="auto" w:fill="FFFFFF"/>
          </w:rPr>
          <w:t>https://www.kutel-project.eu</w:t>
        </w:r>
      </w:hyperlink>
      <w:r w:rsidRPr="00421B5B">
        <w:rPr>
          <w:b/>
          <w:sz w:val="28"/>
          <w:szCs w:val="28"/>
          <w:shd w:val="clear" w:color="auto" w:fill="FFFFFF"/>
        </w:rPr>
        <w:t xml:space="preserve"> </w:t>
      </w:r>
    </w:p>
    <w:p w14:paraId="3D8DF981" w14:textId="77777777" w:rsidR="00A55B02" w:rsidRPr="00421B5B" w:rsidRDefault="00A55B02" w:rsidP="00421B5B">
      <w:pPr>
        <w:shd w:val="clear" w:color="auto" w:fill="FFFFFF"/>
        <w:ind w:firstLine="567"/>
        <w:jc w:val="both"/>
        <w:rPr>
          <w:sz w:val="28"/>
          <w:szCs w:val="28"/>
          <w:shd w:val="clear" w:color="auto" w:fill="FFFFFF"/>
        </w:rPr>
      </w:pPr>
    </w:p>
    <w:p w14:paraId="2986DBBA" w14:textId="2B17E0BD" w:rsidR="00A55B02" w:rsidRPr="00421B5B" w:rsidRDefault="00A55B02" w:rsidP="00421B5B">
      <w:pPr>
        <w:shd w:val="clear" w:color="auto" w:fill="FFFFFF"/>
        <w:ind w:firstLine="567"/>
        <w:jc w:val="both"/>
        <w:rPr>
          <w:b/>
          <w:sz w:val="28"/>
          <w:szCs w:val="28"/>
        </w:rPr>
      </w:pPr>
      <w:r w:rsidRPr="00421B5B">
        <w:rPr>
          <w:sz w:val="28"/>
          <w:szCs w:val="28"/>
          <w:shd w:val="clear" w:color="auto" w:fill="FFFFFF"/>
        </w:rPr>
        <w:t xml:space="preserve">Партнеры: </w:t>
      </w:r>
      <w:proofErr w:type="spellStart"/>
      <w:r w:rsidRPr="00421B5B">
        <w:rPr>
          <w:sz w:val="28"/>
          <w:szCs w:val="28"/>
          <w:shd w:val="clear" w:color="auto" w:fill="FFFFFF"/>
        </w:rPr>
        <w:t>Università</w:t>
      </w:r>
      <w:proofErr w:type="spellEnd"/>
      <w:r w:rsidRPr="00421B5B">
        <w:rPr>
          <w:sz w:val="28"/>
          <w:szCs w:val="28"/>
          <w:shd w:val="clear" w:color="auto" w:fill="FFFFFF"/>
        </w:rPr>
        <w:t xml:space="preserve"> </w:t>
      </w:r>
      <w:proofErr w:type="spellStart"/>
      <w:r w:rsidRPr="00421B5B">
        <w:rPr>
          <w:sz w:val="28"/>
          <w:szCs w:val="28"/>
          <w:shd w:val="clear" w:color="auto" w:fill="FFFFFF"/>
        </w:rPr>
        <w:t>degli</w:t>
      </w:r>
      <w:proofErr w:type="spellEnd"/>
      <w:r w:rsidRPr="00421B5B">
        <w:rPr>
          <w:sz w:val="28"/>
          <w:szCs w:val="28"/>
          <w:shd w:val="clear" w:color="auto" w:fill="FFFFFF"/>
        </w:rPr>
        <w:t xml:space="preserve"> </w:t>
      </w:r>
      <w:proofErr w:type="spellStart"/>
      <w:r w:rsidRPr="00421B5B">
        <w:rPr>
          <w:sz w:val="28"/>
          <w:szCs w:val="28"/>
          <w:shd w:val="clear" w:color="auto" w:fill="FFFFFF"/>
        </w:rPr>
        <w:t>Studi</w:t>
      </w:r>
      <w:proofErr w:type="spellEnd"/>
      <w:r w:rsidRPr="00421B5B">
        <w:rPr>
          <w:sz w:val="28"/>
          <w:szCs w:val="28"/>
          <w:shd w:val="clear" w:color="auto" w:fill="FFFFFF"/>
        </w:rPr>
        <w:t xml:space="preserve"> </w:t>
      </w:r>
      <w:proofErr w:type="spellStart"/>
      <w:r w:rsidRPr="00421B5B">
        <w:rPr>
          <w:sz w:val="28"/>
          <w:szCs w:val="28"/>
          <w:shd w:val="clear" w:color="auto" w:fill="FFFFFF"/>
        </w:rPr>
        <w:t>Guglielmo</w:t>
      </w:r>
      <w:proofErr w:type="spellEnd"/>
      <w:r w:rsidRPr="00421B5B">
        <w:rPr>
          <w:sz w:val="28"/>
          <w:szCs w:val="28"/>
          <w:shd w:val="clear" w:color="auto" w:fill="FFFFFF"/>
        </w:rPr>
        <w:t xml:space="preserve"> </w:t>
      </w:r>
      <w:proofErr w:type="spellStart"/>
      <w:r w:rsidRPr="00421B5B">
        <w:rPr>
          <w:sz w:val="28"/>
          <w:szCs w:val="28"/>
          <w:shd w:val="clear" w:color="auto" w:fill="FFFFFF"/>
        </w:rPr>
        <w:t>Marconi</w:t>
      </w:r>
      <w:proofErr w:type="spellEnd"/>
      <w:r w:rsidRPr="00421B5B">
        <w:rPr>
          <w:sz w:val="28"/>
          <w:szCs w:val="28"/>
          <w:shd w:val="clear" w:color="auto" w:fill="FFFFFF"/>
        </w:rPr>
        <w:t xml:space="preserve"> (Италия); </w:t>
      </w:r>
      <w:proofErr w:type="spellStart"/>
      <w:r w:rsidRPr="00421B5B">
        <w:rPr>
          <w:sz w:val="28"/>
          <w:szCs w:val="28"/>
          <w:shd w:val="clear" w:color="auto" w:fill="FFFFFF"/>
        </w:rPr>
        <w:t>Бургасский</w:t>
      </w:r>
      <w:proofErr w:type="spellEnd"/>
      <w:r w:rsidRPr="00421B5B">
        <w:rPr>
          <w:sz w:val="28"/>
          <w:szCs w:val="28"/>
          <w:shd w:val="clear" w:color="auto" w:fill="FFFFFF"/>
        </w:rPr>
        <w:t xml:space="preserve"> свободный университет (Болгария); Университет Турку (Финляндия); Греческий открытый университет, </w:t>
      </w:r>
      <w:proofErr w:type="spellStart"/>
      <w:r w:rsidRPr="00421B5B">
        <w:rPr>
          <w:sz w:val="28"/>
          <w:szCs w:val="28"/>
          <w:shd w:val="clear" w:color="auto" w:fill="FFFFFF"/>
        </w:rPr>
        <w:t>Кокшетауский</w:t>
      </w:r>
      <w:proofErr w:type="spellEnd"/>
      <w:r w:rsidRPr="00421B5B">
        <w:rPr>
          <w:sz w:val="28"/>
          <w:szCs w:val="28"/>
          <w:shd w:val="clear" w:color="auto" w:fill="FFFFFF"/>
        </w:rPr>
        <w:t xml:space="preserve">  университет имени </w:t>
      </w:r>
      <w:proofErr w:type="spellStart"/>
      <w:r w:rsidRPr="00421B5B">
        <w:rPr>
          <w:sz w:val="28"/>
          <w:szCs w:val="28"/>
          <w:shd w:val="clear" w:color="auto" w:fill="FFFFFF"/>
        </w:rPr>
        <w:t>Шокана</w:t>
      </w:r>
      <w:proofErr w:type="spellEnd"/>
      <w:r w:rsidRPr="00421B5B">
        <w:rPr>
          <w:sz w:val="28"/>
          <w:szCs w:val="28"/>
          <w:shd w:val="clear" w:color="auto" w:fill="FFFFFF"/>
        </w:rPr>
        <w:t xml:space="preserve"> </w:t>
      </w:r>
      <w:proofErr w:type="spellStart"/>
      <w:r w:rsidRPr="00421B5B">
        <w:rPr>
          <w:sz w:val="28"/>
          <w:szCs w:val="28"/>
          <w:shd w:val="clear" w:color="auto" w:fill="FFFFFF"/>
        </w:rPr>
        <w:t>Уалиханова</w:t>
      </w:r>
      <w:proofErr w:type="spellEnd"/>
      <w:r w:rsidRPr="00421B5B">
        <w:rPr>
          <w:sz w:val="28"/>
          <w:szCs w:val="28"/>
          <w:shd w:val="clear" w:color="auto" w:fill="FFFFFF"/>
        </w:rPr>
        <w:t xml:space="preserve">; Международный университет информационных технологий; </w:t>
      </w:r>
      <w:proofErr w:type="spellStart"/>
      <w:r w:rsidRPr="00421B5B">
        <w:rPr>
          <w:sz w:val="28"/>
          <w:szCs w:val="28"/>
          <w:shd w:val="clear" w:color="auto" w:fill="FFFFFF"/>
        </w:rPr>
        <w:t>Кокшетауский</w:t>
      </w:r>
      <w:proofErr w:type="spellEnd"/>
      <w:r w:rsidRPr="00421B5B">
        <w:rPr>
          <w:sz w:val="28"/>
          <w:szCs w:val="28"/>
          <w:shd w:val="clear" w:color="auto" w:fill="FFFFFF"/>
        </w:rPr>
        <w:t xml:space="preserve"> университет имени Абая </w:t>
      </w:r>
      <w:proofErr w:type="spellStart"/>
      <w:r w:rsidRPr="00421B5B">
        <w:rPr>
          <w:sz w:val="28"/>
          <w:szCs w:val="28"/>
          <w:shd w:val="clear" w:color="auto" w:fill="FFFFFF"/>
        </w:rPr>
        <w:t>Мырзахметова</w:t>
      </w:r>
      <w:proofErr w:type="spellEnd"/>
      <w:r w:rsidRPr="00421B5B">
        <w:rPr>
          <w:sz w:val="28"/>
          <w:szCs w:val="28"/>
          <w:shd w:val="clear" w:color="auto" w:fill="FFFFFF"/>
        </w:rPr>
        <w:t xml:space="preserve">; Костанайский региональный университет имени Ахмета Байтурсынова; </w:t>
      </w:r>
      <w:proofErr w:type="spellStart"/>
      <w:r w:rsidRPr="00421B5B">
        <w:rPr>
          <w:sz w:val="28"/>
          <w:szCs w:val="28"/>
          <w:shd w:val="clear" w:color="auto" w:fill="FFFFFF"/>
        </w:rPr>
        <w:t>Жезказганский</w:t>
      </w:r>
      <w:proofErr w:type="spellEnd"/>
      <w:r w:rsidRPr="00421B5B">
        <w:rPr>
          <w:sz w:val="28"/>
          <w:szCs w:val="28"/>
          <w:shd w:val="clear" w:color="auto" w:fill="FFFFFF"/>
        </w:rPr>
        <w:t xml:space="preserve"> университет имени </w:t>
      </w:r>
      <w:proofErr w:type="spellStart"/>
      <w:r w:rsidRPr="00421B5B">
        <w:rPr>
          <w:sz w:val="28"/>
          <w:szCs w:val="28"/>
          <w:shd w:val="clear" w:color="auto" w:fill="FFFFFF"/>
        </w:rPr>
        <w:t>О.А.Байконурова</w:t>
      </w:r>
      <w:proofErr w:type="spellEnd"/>
      <w:r w:rsidRPr="00421B5B">
        <w:rPr>
          <w:sz w:val="28"/>
          <w:szCs w:val="28"/>
          <w:shd w:val="clear" w:color="auto" w:fill="FFFFFF"/>
        </w:rPr>
        <w:t xml:space="preserve">; Министерство образования и науки Республики Казахстан; Независимое агентство аккредитации и рейтинга; Общественный фонд “Молодежный фронт Лидера нации”; Алматинский институт энергетики и связи имени </w:t>
      </w:r>
      <w:proofErr w:type="spellStart"/>
      <w:r w:rsidRPr="00421B5B">
        <w:rPr>
          <w:sz w:val="28"/>
          <w:szCs w:val="28"/>
          <w:shd w:val="clear" w:color="auto" w:fill="FFFFFF"/>
        </w:rPr>
        <w:t>Г.Даукеева</w:t>
      </w:r>
      <w:proofErr w:type="spellEnd"/>
      <w:r w:rsidRPr="00421B5B">
        <w:rPr>
          <w:sz w:val="28"/>
          <w:szCs w:val="28"/>
          <w:shd w:val="clear" w:color="auto" w:fill="FFFFFF"/>
        </w:rPr>
        <w:t xml:space="preserve">; Каспийский государственный технологический и инженерный университет имени </w:t>
      </w:r>
      <w:proofErr w:type="spellStart"/>
      <w:r w:rsidRPr="00421B5B">
        <w:rPr>
          <w:sz w:val="28"/>
          <w:szCs w:val="28"/>
          <w:shd w:val="clear" w:color="auto" w:fill="FFFFFF"/>
        </w:rPr>
        <w:t>Ш.Есенова</w:t>
      </w:r>
      <w:proofErr w:type="spellEnd"/>
      <w:r w:rsidRPr="00421B5B">
        <w:rPr>
          <w:sz w:val="28"/>
          <w:szCs w:val="28"/>
          <w:shd w:val="clear" w:color="auto" w:fill="FFFFFF"/>
        </w:rPr>
        <w:t xml:space="preserve"> (Казахстан).</w:t>
      </w:r>
      <w:r w:rsidRPr="00421B5B">
        <w:rPr>
          <w:b/>
          <w:sz w:val="28"/>
          <w:szCs w:val="28"/>
        </w:rPr>
        <w:t xml:space="preserve"> </w:t>
      </w:r>
    </w:p>
    <w:p w14:paraId="35A83DD8" w14:textId="77777777" w:rsidR="000775BB" w:rsidRPr="00421B5B" w:rsidRDefault="000775BB" w:rsidP="00421B5B">
      <w:pPr>
        <w:shd w:val="clear" w:color="auto" w:fill="FFFFFF"/>
        <w:ind w:firstLine="567"/>
        <w:jc w:val="both"/>
        <w:rPr>
          <w:sz w:val="28"/>
          <w:szCs w:val="28"/>
        </w:rPr>
      </w:pPr>
      <w:r w:rsidRPr="00421B5B">
        <w:rPr>
          <w:b/>
          <w:sz w:val="28"/>
          <w:szCs w:val="28"/>
        </w:rPr>
        <w:t>Основн</w:t>
      </w:r>
      <w:r w:rsidR="0084121F" w:rsidRPr="00421B5B">
        <w:rPr>
          <w:b/>
          <w:sz w:val="28"/>
          <w:szCs w:val="28"/>
        </w:rPr>
        <w:t>ая</w:t>
      </w:r>
      <w:r w:rsidRPr="00421B5B">
        <w:rPr>
          <w:b/>
          <w:sz w:val="28"/>
          <w:szCs w:val="28"/>
        </w:rPr>
        <w:t xml:space="preserve"> цель</w:t>
      </w:r>
      <w:r w:rsidR="0084121F" w:rsidRPr="00421B5B">
        <w:rPr>
          <w:b/>
          <w:sz w:val="28"/>
          <w:szCs w:val="28"/>
        </w:rPr>
        <w:t xml:space="preserve"> </w:t>
      </w:r>
      <w:r w:rsidRPr="00421B5B">
        <w:rPr>
          <w:b/>
          <w:sz w:val="28"/>
          <w:szCs w:val="28"/>
        </w:rPr>
        <w:t>проекта</w:t>
      </w:r>
      <w:r w:rsidR="0084121F" w:rsidRPr="00421B5B">
        <w:rPr>
          <w:b/>
          <w:sz w:val="28"/>
          <w:szCs w:val="28"/>
        </w:rPr>
        <w:t>:</w:t>
      </w:r>
      <w:r w:rsidRPr="00421B5B">
        <w:rPr>
          <w:sz w:val="28"/>
          <w:szCs w:val="28"/>
        </w:rPr>
        <w:t xml:space="preserve"> содействие реформированию и модернизации высшего образования в Казахстане путем внедрения национальной системы обеспечения качества обучения с использованием технологий, гарантируя улучшение и внедрение стандартов аккредитации, руководящих принципов </w:t>
      </w:r>
      <w:r w:rsidR="008D3AB9" w:rsidRPr="00421B5B">
        <w:rPr>
          <w:sz w:val="28"/>
          <w:szCs w:val="28"/>
        </w:rPr>
        <w:t xml:space="preserve">и </w:t>
      </w:r>
      <w:r w:rsidRPr="00421B5B">
        <w:rPr>
          <w:sz w:val="28"/>
          <w:szCs w:val="28"/>
        </w:rPr>
        <w:t>процедур обеспечения качества курсов, основанных на технологиях, и учебных программ на национальный уровень.</w:t>
      </w:r>
    </w:p>
    <w:p w14:paraId="1259680E" w14:textId="77777777" w:rsidR="008D3AB9" w:rsidRPr="00421B5B" w:rsidRDefault="008D3AB9" w:rsidP="00421B5B">
      <w:pPr>
        <w:pBdr>
          <w:top w:val="nil"/>
          <w:left w:val="nil"/>
          <w:bottom w:val="nil"/>
          <w:right w:val="nil"/>
          <w:between w:val="nil"/>
          <w:bar w:val="nil"/>
        </w:pBdr>
        <w:ind w:firstLine="360"/>
        <w:jc w:val="both"/>
        <w:rPr>
          <w:rFonts w:eastAsia="Calibri"/>
          <w:b/>
          <w:bCs/>
          <w:sz w:val="28"/>
          <w:szCs w:val="28"/>
          <w:u w:color="00B050"/>
          <w:bdr w:val="nil"/>
        </w:rPr>
      </w:pPr>
      <w:r w:rsidRPr="00421B5B">
        <w:rPr>
          <w:rFonts w:eastAsia="Calibri"/>
          <w:b/>
          <w:bCs/>
          <w:sz w:val="28"/>
          <w:szCs w:val="28"/>
          <w:u w:color="00B050"/>
          <w:bdr w:val="nil"/>
        </w:rPr>
        <w:t xml:space="preserve">Ожидаемые результаты: </w:t>
      </w:r>
    </w:p>
    <w:p w14:paraId="0AF999BC" w14:textId="77777777" w:rsidR="008D3AB9" w:rsidRPr="00421B5B" w:rsidRDefault="008D3AB9" w:rsidP="00421B5B">
      <w:pPr>
        <w:pStyle w:val="a5"/>
        <w:numPr>
          <w:ilvl w:val="0"/>
          <w:numId w:val="9"/>
        </w:num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u w:color="00B050"/>
          <w:bdr w:val="nil"/>
        </w:rPr>
      </w:pPr>
      <w:r w:rsidRPr="00421B5B">
        <w:rPr>
          <w:rFonts w:ascii="Times New Roman" w:eastAsia="Times New Roman" w:hAnsi="Times New Roman" w:cs="Times New Roman"/>
          <w:sz w:val="28"/>
          <w:szCs w:val="28"/>
          <w:u w:color="00B050"/>
          <w:bdr w:val="nil"/>
        </w:rPr>
        <w:t>Разработка курсов по 5 Модулям обучения для совершенствования процессов обеспечения качества в обучении с использованием новых технологий (</w:t>
      </w:r>
      <w:r w:rsidRPr="00421B5B">
        <w:rPr>
          <w:rFonts w:ascii="Times New Roman" w:eastAsia="Times New Roman" w:hAnsi="Times New Roman" w:cs="Times New Roman"/>
          <w:sz w:val="28"/>
          <w:szCs w:val="28"/>
          <w:u w:color="00B050"/>
          <w:bdr w:val="nil"/>
          <w:lang w:val="en-US"/>
        </w:rPr>
        <w:t>TEL</w:t>
      </w:r>
      <w:r w:rsidRPr="00421B5B">
        <w:rPr>
          <w:rFonts w:ascii="Times New Roman" w:eastAsia="Times New Roman" w:hAnsi="Times New Roman" w:cs="Times New Roman"/>
          <w:sz w:val="28"/>
          <w:szCs w:val="28"/>
          <w:u w:color="00B050"/>
          <w:bdr w:val="nil"/>
        </w:rPr>
        <w:t xml:space="preserve">). </w:t>
      </w:r>
    </w:p>
    <w:p w14:paraId="248B8110" w14:textId="77777777" w:rsidR="008D3AB9" w:rsidRPr="00421B5B" w:rsidRDefault="008D3AB9" w:rsidP="00421B5B">
      <w:pPr>
        <w:numPr>
          <w:ilvl w:val="0"/>
          <w:numId w:val="9"/>
        </w:numPr>
        <w:pBdr>
          <w:top w:val="nil"/>
          <w:left w:val="nil"/>
          <w:bottom w:val="nil"/>
          <w:right w:val="nil"/>
          <w:between w:val="nil"/>
          <w:bar w:val="nil"/>
        </w:pBdr>
        <w:jc w:val="both"/>
        <w:rPr>
          <w:rFonts w:eastAsia="Calibri"/>
          <w:sz w:val="28"/>
          <w:szCs w:val="28"/>
          <w:u w:color="000000"/>
          <w:bdr w:val="nil"/>
        </w:rPr>
      </w:pPr>
      <w:r w:rsidRPr="00421B5B">
        <w:rPr>
          <w:rFonts w:eastAsia="Calibri"/>
          <w:sz w:val="28"/>
          <w:szCs w:val="28"/>
          <w:u w:color="00B050"/>
          <w:bdr w:val="nil"/>
        </w:rPr>
        <w:t>формирование лаборатории KUTEL, где будут проводиться обучающиеся тренинги в рамках проекта, а также дальнейшее использование лаборатории студентами и преподавателями университета;</w:t>
      </w:r>
    </w:p>
    <w:p w14:paraId="16E30C65" w14:textId="77777777" w:rsidR="008D3AB9" w:rsidRPr="00421B5B" w:rsidRDefault="008D3AB9" w:rsidP="00421B5B">
      <w:pPr>
        <w:numPr>
          <w:ilvl w:val="0"/>
          <w:numId w:val="9"/>
        </w:numPr>
        <w:pBdr>
          <w:top w:val="nil"/>
          <w:left w:val="nil"/>
          <w:bottom w:val="nil"/>
          <w:right w:val="nil"/>
          <w:between w:val="nil"/>
          <w:bar w:val="nil"/>
        </w:pBdr>
        <w:jc w:val="both"/>
        <w:rPr>
          <w:rFonts w:eastAsia="Calibri"/>
          <w:sz w:val="28"/>
          <w:szCs w:val="28"/>
          <w:u w:color="000000"/>
          <w:bdr w:val="nil"/>
        </w:rPr>
      </w:pPr>
      <w:r w:rsidRPr="00421B5B">
        <w:rPr>
          <w:rFonts w:eastAsia="Calibri"/>
          <w:sz w:val="28"/>
          <w:szCs w:val="28"/>
          <w:u w:color="00B050"/>
          <w:bdr w:val="nil"/>
        </w:rPr>
        <w:lastRenderedPageBreak/>
        <w:t xml:space="preserve">обучение по курсу проекта KUTEL </w:t>
      </w:r>
      <w:proofErr w:type="gramStart"/>
      <w:r w:rsidRPr="00421B5B">
        <w:rPr>
          <w:rFonts w:eastAsia="Calibri"/>
          <w:sz w:val="28"/>
          <w:szCs w:val="28"/>
          <w:u w:color="00B050"/>
          <w:bdr w:val="nil"/>
        </w:rPr>
        <w:t>сотрудников</w:t>
      </w:r>
      <w:r w:rsidR="008638DC" w:rsidRPr="00421B5B">
        <w:rPr>
          <w:rFonts w:eastAsia="Calibri"/>
          <w:sz w:val="28"/>
          <w:szCs w:val="28"/>
          <w:u w:color="00B050"/>
          <w:bdr w:val="nil"/>
        </w:rPr>
        <w:t xml:space="preserve"> </w:t>
      </w:r>
      <w:r w:rsidRPr="00421B5B">
        <w:rPr>
          <w:rFonts w:eastAsia="Calibri"/>
          <w:sz w:val="28"/>
          <w:szCs w:val="28"/>
          <w:u w:color="00B050"/>
          <w:bdr w:val="nil"/>
        </w:rPr>
        <w:t xml:space="preserve"> и</w:t>
      </w:r>
      <w:proofErr w:type="gramEnd"/>
      <w:r w:rsidRPr="00421B5B">
        <w:rPr>
          <w:rFonts w:eastAsia="Calibri"/>
          <w:sz w:val="28"/>
          <w:szCs w:val="28"/>
          <w:u w:color="00B050"/>
          <w:bdr w:val="nil"/>
        </w:rPr>
        <w:t xml:space="preserve"> преподавательского состава университета в общем количестве не менее 15 человек, с дальнейшим получением сертификатов;</w:t>
      </w:r>
    </w:p>
    <w:p w14:paraId="1F5F4068" w14:textId="77777777" w:rsidR="00CF6684" w:rsidRPr="00421B5B" w:rsidRDefault="008D3AB9" w:rsidP="00421B5B">
      <w:pPr>
        <w:ind w:firstLine="709"/>
        <w:jc w:val="both"/>
        <w:rPr>
          <w:sz w:val="28"/>
          <w:szCs w:val="28"/>
          <w:shd w:val="clear" w:color="auto" w:fill="FFFFFF"/>
        </w:rPr>
      </w:pPr>
      <w:r w:rsidRPr="00421B5B">
        <w:rPr>
          <w:rFonts w:eastAsia="Calibri"/>
          <w:b/>
          <w:bCs/>
          <w:sz w:val="28"/>
          <w:szCs w:val="28"/>
        </w:rPr>
        <w:t>Достигнутые результаты проекта:</w:t>
      </w:r>
      <w:r w:rsidR="00CF6684" w:rsidRPr="00421B5B">
        <w:rPr>
          <w:sz w:val="28"/>
          <w:szCs w:val="28"/>
          <w:shd w:val="clear" w:color="auto" w:fill="FFFFFF"/>
        </w:rPr>
        <w:t xml:space="preserve"> </w:t>
      </w:r>
    </w:p>
    <w:p w14:paraId="243694B9" w14:textId="77777777" w:rsidR="008D3AB9" w:rsidRPr="00421B5B" w:rsidRDefault="00CF6684" w:rsidP="00421B5B">
      <w:pPr>
        <w:ind w:firstLine="567"/>
        <w:jc w:val="both"/>
        <w:rPr>
          <w:rFonts w:eastAsia="Calibri"/>
          <w:sz w:val="28"/>
          <w:szCs w:val="28"/>
        </w:rPr>
      </w:pPr>
      <w:r w:rsidRPr="00421B5B">
        <w:rPr>
          <w:sz w:val="28"/>
          <w:szCs w:val="28"/>
          <w:shd w:val="clear" w:color="auto" w:fill="FFFFFF"/>
        </w:rPr>
        <w:t xml:space="preserve">Во время реализации проекта дважды проводился мониторинг со стороны Национального офиса программы </w:t>
      </w:r>
      <w:proofErr w:type="spellStart"/>
      <w:r w:rsidRPr="00421B5B">
        <w:rPr>
          <w:sz w:val="28"/>
          <w:szCs w:val="28"/>
          <w:shd w:val="clear" w:color="auto" w:fill="FFFFFF"/>
        </w:rPr>
        <w:t>Эразмус</w:t>
      </w:r>
      <w:proofErr w:type="spellEnd"/>
      <w:r w:rsidRPr="00421B5B">
        <w:rPr>
          <w:sz w:val="28"/>
          <w:szCs w:val="28"/>
          <w:shd w:val="clear" w:color="auto" w:fill="FFFFFF"/>
        </w:rPr>
        <w:t>+ в Казахстане.</w:t>
      </w:r>
      <w:r w:rsidR="0084121F" w:rsidRPr="00421B5B">
        <w:rPr>
          <w:sz w:val="28"/>
          <w:szCs w:val="28"/>
          <w:shd w:val="clear" w:color="auto" w:fill="FFFFFF"/>
        </w:rPr>
        <w:t xml:space="preserve"> В январе 2021 г. проведен мониторинг проекта </w:t>
      </w:r>
      <w:proofErr w:type="gramStart"/>
      <w:r w:rsidR="0084121F" w:rsidRPr="00421B5B">
        <w:rPr>
          <w:sz w:val="28"/>
          <w:szCs w:val="28"/>
          <w:shd w:val="clear" w:color="auto" w:fill="FFFFFF"/>
        </w:rPr>
        <w:t>директором  Национального</w:t>
      </w:r>
      <w:proofErr w:type="gramEnd"/>
      <w:r w:rsidR="0084121F" w:rsidRPr="00421B5B">
        <w:rPr>
          <w:sz w:val="28"/>
          <w:szCs w:val="28"/>
          <w:shd w:val="clear" w:color="auto" w:fill="FFFFFF"/>
        </w:rPr>
        <w:t xml:space="preserve"> офиса программы </w:t>
      </w:r>
      <w:proofErr w:type="spellStart"/>
      <w:r w:rsidR="0084121F" w:rsidRPr="00421B5B">
        <w:rPr>
          <w:sz w:val="28"/>
          <w:szCs w:val="28"/>
          <w:shd w:val="clear" w:color="auto" w:fill="FFFFFF"/>
        </w:rPr>
        <w:t>Эразмус</w:t>
      </w:r>
      <w:proofErr w:type="spellEnd"/>
      <w:r w:rsidR="0084121F" w:rsidRPr="00421B5B">
        <w:rPr>
          <w:sz w:val="28"/>
          <w:szCs w:val="28"/>
          <w:shd w:val="clear" w:color="auto" w:fill="FFFFFF"/>
        </w:rPr>
        <w:t xml:space="preserve">+ в Казахстане </w:t>
      </w:r>
      <w:proofErr w:type="spellStart"/>
      <w:r w:rsidR="0084121F" w:rsidRPr="00421B5B">
        <w:rPr>
          <w:sz w:val="28"/>
          <w:szCs w:val="28"/>
          <w:shd w:val="clear" w:color="auto" w:fill="FFFFFF"/>
        </w:rPr>
        <w:t>Тасбулатовой</w:t>
      </w:r>
      <w:proofErr w:type="spellEnd"/>
      <w:r w:rsidR="0084121F" w:rsidRPr="00421B5B">
        <w:rPr>
          <w:sz w:val="28"/>
          <w:szCs w:val="28"/>
          <w:shd w:val="clear" w:color="auto" w:fill="FFFFFF"/>
        </w:rPr>
        <w:t xml:space="preserve"> </w:t>
      </w:r>
      <w:proofErr w:type="spellStart"/>
      <w:r w:rsidR="0084121F" w:rsidRPr="00421B5B">
        <w:rPr>
          <w:sz w:val="28"/>
          <w:szCs w:val="28"/>
          <w:shd w:val="clear" w:color="auto" w:fill="FFFFFF"/>
        </w:rPr>
        <w:t>Шайзадой</w:t>
      </w:r>
      <w:proofErr w:type="spellEnd"/>
      <w:r w:rsidR="0084121F" w:rsidRPr="00421B5B">
        <w:rPr>
          <w:sz w:val="28"/>
          <w:szCs w:val="28"/>
          <w:shd w:val="clear" w:color="auto" w:fill="FFFFFF"/>
        </w:rPr>
        <w:t xml:space="preserve"> </w:t>
      </w:r>
      <w:proofErr w:type="spellStart"/>
      <w:r w:rsidR="0084121F" w:rsidRPr="00421B5B">
        <w:rPr>
          <w:sz w:val="28"/>
          <w:szCs w:val="28"/>
          <w:shd w:val="clear" w:color="auto" w:fill="FFFFFF"/>
        </w:rPr>
        <w:t>Умурзаковной</w:t>
      </w:r>
      <w:proofErr w:type="spellEnd"/>
      <w:r w:rsidR="0084121F" w:rsidRPr="00421B5B">
        <w:rPr>
          <w:sz w:val="28"/>
          <w:szCs w:val="28"/>
          <w:shd w:val="clear" w:color="auto" w:fill="FFFFFF"/>
        </w:rPr>
        <w:t>.</w:t>
      </w:r>
      <w:r w:rsidR="0084121F" w:rsidRPr="00421B5B">
        <w:rPr>
          <w:rFonts w:eastAsia="Calibri"/>
          <w:sz w:val="28"/>
          <w:szCs w:val="28"/>
        </w:rPr>
        <w:t xml:space="preserve"> Работа по проекту была признана удовлетворительной. </w:t>
      </w:r>
      <w:r w:rsidRPr="00421B5B">
        <w:rPr>
          <w:rFonts w:eastAsia="Calibri"/>
          <w:sz w:val="28"/>
          <w:szCs w:val="28"/>
        </w:rPr>
        <w:t> </w:t>
      </w:r>
      <w:r w:rsidR="008D3AB9" w:rsidRPr="00421B5B">
        <w:rPr>
          <w:rFonts w:eastAsia="Calibri"/>
          <w:sz w:val="28"/>
          <w:szCs w:val="28"/>
        </w:rPr>
        <w:t xml:space="preserve">КРУ </w:t>
      </w:r>
      <w:proofErr w:type="spellStart"/>
      <w:r w:rsidR="008D3AB9" w:rsidRPr="00421B5B">
        <w:rPr>
          <w:rFonts w:eastAsia="Calibri"/>
          <w:sz w:val="28"/>
          <w:szCs w:val="28"/>
        </w:rPr>
        <w:t>им.А.Байтурсынова</w:t>
      </w:r>
      <w:proofErr w:type="spellEnd"/>
      <w:r w:rsidR="008D3AB9" w:rsidRPr="00421B5B">
        <w:rPr>
          <w:rFonts w:eastAsia="Calibri"/>
          <w:sz w:val="28"/>
          <w:szCs w:val="28"/>
        </w:rPr>
        <w:t xml:space="preserve"> подготовил тщательный анализ состояния процессов обеспечения качества в обучении с использованием новых технологий в своем вузе, об их совершенствовании, о стратегии вуза в этом направлении. </w:t>
      </w:r>
    </w:p>
    <w:p w14:paraId="5CF446DC" w14:textId="77777777" w:rsidR="008D3AB9" w:rsidRPr="00421B5B" w:rsidRDefault="008D3AB9" w:rsidP="00421B5B">
      <w:pPr>
        <w:pStyle w:val="a5"/>
        <w:numPr>
          <w:ilvl w:val="0"/>
          <w:numId w:val="11"/>
        </w:numPr>
        <w:spacing w:after="0" w:line="240" w:lineRule="auto"/>
        <w:jc w:val="both"/>
        <w:rPr>
          <w:rFonts w:ascii="Times New Roman" w:eastAsia="Calibri" w:hAnsi="Times New Roman" w:cs="Times New Roman"/>
          <w:sz w:val="28"/>
          <w:szCs w:val="28"/>
        </w:rPr>
      </w:pPr>
      <w:r w:rsidRPr="00421B5B">
        <w:rPr>
          <w:rFonts w:ascii="Times New Roman" w:eastAsia="Calibri" w:hAnsi="Times New Roman" w:cs="Times New Roman"/>
          <w:sz w:val="28"/>
          <w:szCs w:val="28"/>
        </w:rPr>
        <w:t xml:space="preserve">Приняли активное участие в мониторинге проекта, все высказанные рекомендации были взяты на вооружение консорциумом проекта. </w:t>
      </w:r>
    </w:p>
    <w:p w14:paraId="224F54F8" w14:textId="77777777" w:rsidR="008D3AB9" w:rsidRPr="00421B5B" w:rsidRDefault="008D3AB9" w:rsidP="00421B5B">
      <w:pPr>
        <w:pStyle w:val="a5"/>
        <w:numPr>
          <w:ilvl w:val="0"/>
          <w:numId w:val="11"/>
        </w:numPr>
        <w:spacing w:after="0" w:line="240" w:lineRule="auto"/>
        <w:jc w:val="both"/>
        <w:rPr>
          <w:rFonts w:ascii="Times New Roman" w:eastAsia="Calibri" w:hAnsi="Times New Roman" w:cs="Times New Roman"/>
          <w:sz w:val="28"/>
          <w:szCs w:val="28"/>
        </w:rPr>
      </w:pPr>
      <w:r w:rsidRPr="00421B5B">
        <w:rPr>
          <w:rFonts w:ascii="Times New Roman" w:eastAsia="Calibri" w:hAnsi="Times New Roman" w:cs="Times New Roman"/>
          <w:sz w:val="28"/>
          <w:szCs w:val="28"/>
        </w:rPr>
        <w:t xml:space="preserve">Приняли участие в пленарных собраниях в Университетах </w:t>
      </w:r>
      <w:proofErr w:type="spellStart"/>
      <w:r w:rsidRPr="00421B5B">
        <w:rPr>
          <w:rFonts w:ascii="Times New Roman" w:eastAsia="Calibri" w:hAnsi="Times New Roman" w:cs="Times New Roman"/>
          <w:sz w:val="28"/>
          <w:szCs w:val="28"/>
        </w:rPr>
        <w:t>Гулье</w:t>
      </w:r>
      <w:r w:rsidR="008638DC" w:rsidRPr="00421B5B">
        <w:rPr>
          <w:rFonts w:ascii="Times New Roman" w:eastAsia="Calibri" w:hAnsi="Times New Roman" w:cs="Times New Roman"/>
          <w:sz w:val="28"/>
          <w:szCs w:val="28"/>
        </w:rPr>
        <w:t>р</w:t>
      </w:r>
      <w:r w:rsidRPr="00421B5B">
        <w:rPr>
          <w:rFonts w:ascii="Times New Roman" w:eastAsia="Calibri" w:hAnsi="Times New Roman" w:cs="Times New Roman"/>
          <w:sz w:val="28"/>
          <w:szCs w:val="28"/>
        </w:rPr>
        <w:t>мо</w:t>
      </w:r>
      <w:proofErr w:type="spellEnd"/>
      <w:r w:rsidRPr="00421B5B">
        <w:rPr>
          <w:rFonts w:ascii="Times New Roman" w:eastAsia="Calibri" w:hAnsi="Times New Roman" w:cs="Times New Roman"/>
          <w:sz w:val="28"/>
          <w:szCs w:val="28"/>
        </w:rPr>
        <w:t xml:space="preserve"> Маркони и </w:t>
      </w:r>
      <w:proofErr w:type="spellStart"/>
      <w:r w:rsidRPr="00421B5B">
        <w:rPr>
          <w:rFonts w:ascii="Times New Roman" w:eastAsia="Calibri" w:hAnsi="Times New Roman" w:cs="Times New Roman"/>
          <w:sz w:val="28"/>
          <w:szCs w:val="28"/>
        </w:rPr>
        <w:t>OpenHellenic</w:t>
      </w:r>
      <w:proofErr w:type="spellEnd"/>
      <w:r w:rsidRPr="00421B5B">
        <w:rPr>
          <w:rFonts w:ascii="Times New Roman" w:eastAsia="Calibri" w:hAnsi="Times New Roman" w:cs="Times New Roman"/>
          <w:sz w:val="28"/>
          <w:szCs w:val="28"/>
        </w:rPr>
        <w:t xml:space="preserve"> университете, </w:t>
      </w:r>
    </w:p>
    <w:p w14:paraId="587B68E9" w14:textId="77777777" w:rsidR="008D3AB9" w:rsidRPr="00421B5B" w:rsidRDefault="008D3AB9" w:rsidP="00421B5B">
      <w:pPr>
        <w:pStyle w:val="a5"/>
        <w:numPr>
          <w:ilvl w:val="0"/>
          <w:numId w:val="11"/>
        </w:numPr>
        <w:spacing w:after="0" w:line="240" w:lineRule="auto"/>
        <w:jc w:val="both"/>
        <w:rPr>
          <w:rFonts w:ascii="Times New Roman" w:eastAsia="Calibri" w:hAnsi="Times New Roman" w:cs="Times New Roman"/>
          <w:sz w:val="28"/>
          <w:szCs w:val="28"/>
        </w:rPr>
      </w:pPr>
      <w:r w:rsidRPr="00421B5B">
        <w:rPr>
          <w:rFonts w:ascii="Times New Roman" w:eastAsia="Calibri" w:hAnsi="Times New Roman" w:cs="Times New Roman"/>
          <w:sz w:val="28"/>
          <w:szCs w:val="28"/>
        </w:rPr>
        <w:t xml:space="preserve">в </w:t>
      </w:r>
      <w:proofErr w:type="gramStart"/>
      <w:r w:rsidRPr="00421B5B">
        <w:rPr>
          <w:rFonts w:ascii="Times New Roman" w:eastAsia="Calibri" w:hAnsi="Times New Roman" w:cs="Times New Roman"/>
          <w:sz w:val="28"/>
          <w:szCs w:val="28"/>
        </w:rPr>
        <w:t>трех  виртуальных</w:t>
      </w:r>
      <w:proofErr w:type="gramEnd"/>
      <w:r w:rsidRPr="00421B5B">
        <w:rPr>
          <w:rFonts w:ascii="Times New Roman" w:eastAsia="Calibri" w:hAnsi="Times New Roman" w:cs="Times New Roman"/>
          <w:sz w:val="28"/>
          <w:szCs w:val="28"/>
        </w:rPr>
        <w:t xml:space="preserve"> собрания о ходе работы в соответствии с планом. </w:t>
      </w:r>
    </w:p>
    <w:p w14:paraId="1174A30A" w14:textId="77777777" w:rsidR="008D3AB9" w:rsidRPr="00421B5B" w:rsidRDefault="008D3AB9" w:rsidP="00421B5B">
      <w:pPr>
        <w:pStyle w:val="a5"/>
        <w:numPr>
          <w:ilvl w:val="0"/>
          <w:numId w:val="11"/>
        </w:numPr>
        <w:spacing w:after="0" w:line="240" w:lineRule="auto"/>
        <w:jc w:val="both"/>
        <w:rPr>
          <w:rFonts w:ascii="Times New Roman" w:eastAsia="Calibri" w:hAnsi="Times New Roman" w:cs="Times New Roman"/>
          <w:sz w:val="28"/>
          <w:szCs w:val="28"/>
        </w:rPr>
      </w:pPr>
      <w:proofErr w:type="gramStart"/>
      <w:r w:rsidRPr="00421B5B">
        <w:rPr>
          <w:rFonts w:ascii="Times New Roman" w:eastAsia="Calibri" w:hAnsi="Times New Roman" w:cs="Times New Roman"/>
          <w:sz w:val="28"/>
          <w:szCs w:val="28"/>
        </w:rPr>
        <w:t>Проводится  активная</w:t>
      </w:r>
      <w:proofErr w:type="gramEnd"/>
      <w:r w:rsidRPr="00421B5B">
        <w:rPr>
          <w:rFonts w:ascii="Times New Roman" w:eastAsia="Calibri" w:hAnsi="Times New Roman" w:cs="Times New Roman"/>
          <w:sz w:val="28"/>
          <w:szCs w:val="28"/>
        </w:rPr>
        <w:t xml:space="preserve"> работа по распространению информации о ходе работы, КРУ регулярно отправляем материалы по выполняемой работе по проекту для размещения на страницах </w:t>
      </w:r>
      <w:proofErr w:type="spellStart"/>
      <w:r w:rsidRPr="00421B5B">
        <w:rPr>
          <w:rFonts w:ascii="Times New Roman" w:eastAsia="Calibri" w:hAnsi="Times New Roman" w:cs="Times New Roman"/>
          <w:sz w:val="28"/>
          <w:szCs w:val="28"/>
          <w:lang w:val="en-US"/>
        </w:rPr>
        <w:t>f</w:t>
      </w:r>
      <w:r w:rsidR="0084121F" w:rsidRPr="00421B5B">
        <w:rPr>
          <w:rFonts w:ascii="Times New Roman" w:eastAsia="Calibri" w:hAnsi="Times New Roman" w:cs="Times New Roman"/>
          <w:sz w:val="28"/>
          <w:szCs w:val="28"/>
          <w:lang w:val="en-US"/>
        </w:rPr>
        <w:t>a</w:t>
      </w:r>
      <w:r w:rsidRPr="00421B5B">
        <w:rPr>
          <w:rFonts w:ascii="Times New Roman" w:eastAsia="Calibri" w:hAnsi="Times New Roman" w:cs="Times New Roman"/>
          <w:sz w:val="28"/>
          <w:szCs w:val="28"/>
          <w:lang w:val="en-US"/>
        </w:rPr>
        <w:t>cebook</w:t>
      </w:r>
      <w:proofErr w:type="spellEnd"/>
      <w:r w:rsidRPr="00421B5B">
        <w:rPr>
          <w:rFonts w:ascii="Times New Roman" w:eastAsia="Calibri" w:hAnsi="Times New Roman" w:cs="Times New Roman"/>
          <w:sz w:val="28"/>
          <w:szCs w:val="28"/>
        </w:rPr>
        <w:t xml:space="preserve">, </w:t>
      </w:r>
      <w:r w:rsidRPr="00421B5B">
        <w:rPr>
          <w:rFonts w:ascii="Times New Roman" w:eastAsia="Calibri" w:hAnsi="Times New Roman" w:cs="Times New Roman"/>
          <w:sz w:val="28"/>
          <w:szCs w:val="28"/>
          <w:lang w:val="en-US"/>
        </w:rPr>
        <w:t>Instagram</w:t>
      </w:r>
    </w:p>
    <w:p w14:paraId="429F7BCB" w14:textId="77777777" w:rsidR="008D3AB9" w:rsidRPr="00421B5B" w:rsidRDefault="008D3AB9" w:rsidP="00421B5B">
      <w:pPr>
        <w:pStyle w:val="a5"/>
        <w:numPr>
          <w:ilvl w:val="0"/>
          <w:numId w:val="11"/>
        </w:numPr>
        <w:spacing w:after="0" w:line="240" w:lineRule="auto"/>
        <w:jc w:val="both"/>
        <w:rPr>
          <w:rFonts w:ascii="Times New Roman" w:eastAsia="Calibri" w:hAnsi="Times New Roman" w:cs="Times New Roman"/>
          <w:sz w:val="28"/>
          <w:szCs w:val="28"/>
        </w:rPr>
      </w:pPr>
      <w:r w:rsidRPr="00421B5B">
        <w:rPr>
          <w:rFonts w:ascii="Times New Roman" w:eastAsia="Calibri" w:hAnsi="Times New Roman" w:cs="Times New Roman"/>
          <w:sz w:val="28"/>
          <w:szCs w:val="28"/>
        </w:rPr>
        <w:t xml:space="preserve">Во всех проводимых мероприятиях </w:t>
      </w:r>
      <w:proofErr w:type="gramStart"/>
      <w:r w:rsidRPr="00421B5B">
        <w:rPr>
          <w:rFonts w:ascii="Times New Roman" w:eastAsia="Calibri" w:hAnsi="Times New Roman" w:cs="Times New Roman"/>
          <w:sz w:val="28"/>
          <w:szCs w:val="28"/>
        </w:rPr>
        <w:t>используются  подготовленные</w:t>
      </w:r>
      <w:proofErr w:type="gramEnd"/>
      <w:r w:rsidRPr="00421B5B">
        <w:rPr>
          <w:rFonts w:ascii="Times New Roman" w:eastAsia="Calibri" w:hAnsi="Times New Roman" w:cs="Times New Roman"/>
          <w:sz w:val="28"/>
          <w:szCs w:val="28"/>
        </w:rPr>
        <w:t xml:space="preserve"> и </w:t>
      </w:r>
      <w:proofErr w:type="spellStart"/>
      <w:r w:rsidRPr="00421B5B">
        <w:rPr>
          <w:rFonts w:ascii="Times New Roman" w:eastAsia="Calibri" w:hAnsi="Times New Roman" w:cs="Times New Roman"/>
          <w:sz w:val="28"/>
          <w:szCs w:val="28"/>
        </w:rPr>
        <w:t>изданыные</w:t>
      </w:r>
      <w:proofErr w:type="spellEnd"/>
      <w:r w:rsidRPr="00421B5B">
        <w:rPr>
          <w:rFonts w:ascii="Times New Roman" w:eastAsia="Calibri" w:hAnsi="Times New Roman" w:cs="Times New Roman"/>
          <w:sz w:val="28"/>
          <w:szCs w:val="28"/>
        </w:rPr>
        <w:t xml:space="preserve"> 4 </w:t>
      </w:r>
      <w:proofErr w:type="spellStart"/>
      <w:r w:rsidRPr="00421B5B">
        <w:rPr>
          <w:rFonts w:ascii="Times New Roman" w:eastAsia="Calibri" w:hAnsi="Times New Roman" w:cs="Times New Roman"/>
          <w:sz w:val="28"/>
          <w:szCs w:val="28"/>
        </w:rPr>
        <w:t>Newsletters</w:t>
      </w:r>
      <w:proofErr w:type="spellEnd"/>
      <w:r w:rsidRPr="00421B5B">
        <w:rPr>
          <w:rFonts w:ascii="Times New Roman" w:eastAsia="Calibri" w:hAnsi="Times New Roman" w:cs="Times New Roman"/>
          <w:sz w:val="28"/>
          <w:szCs w:val="28"/>
        </w:rPr>
        <w:t xml:space="preserve"> на трех языках. </w:t>
      </w:r>
    </w:p>
    <w:p w14:paraId="7B5CE752" w14:textId="77777777" w:rsidR="008D3AB9" w:rsidRPr="00421B5B" w:rsidRDefault="008D3AB9" w:rsidP="00421B5B">
      <w:pPr>
        <w:pStyle w:val="a5"/>
        <w:numPr>
          <w:ilvl w:val="0"/>
          <w:numId w:val="12"/>
        </w:numPr>
        <w:spacing w:after="0" w:line="240" w:lineRule="auto"/>
        <w:ind w:left="709" w:hanging="425"/>
        <w:jc w:val="both"/>
        <w:rPr>
          <w:rFonts w:ascii="Times New Roman" w:eastAsia="Calibri" w:hAnsi="Times New Roman" w:cs="Times New Roman"/>
          <w:sz w:val="28"/>
          <w:szCs w:val="28"/>
        </w:rPr>
      </w:pPr>
      <w:r w:rsidRPr="00421B5B">
        <w:rPr>
          <w:rFonts w:ascii="Times New Roman" w:eastAsia="Calibri" w:hAnsi="Times New Roman" w:cs="Times New Roman"/>
          <w:sz w:val="28"/>
          <w:szCs w:val="28"/>
        </w:rPr>
        <w:t xml:space="preserve">В соответствии с распределением курсов всех 5 Модулей </w:t>
      </w:r>
      <w:proofErr w:type="gramStart"/>
      <w:r w:rsidRPr="00421B5B">
        <w:rPr>
          <w:rFonts w:ascii="Times New Roman" w:eastAsia="Calibri" w:hAnsi="Times New Roman" w:cs="Times New Roman"/>
          <w:sz w:val="28"/>
          <w:szCs w:val="28"/>
        </w:rPr>
        <w:t>были  подготовлены</w:t>
      </w:r>
      <w:proofErr w:type="gramEnd"/>
      <w:r w:rsidRPr="00421B5B">
        <w:rPr>
          <w:rFonts w:ascii="Times New Roman" w:eastAsia="Calibri" w:hAnsi="Times New Roman" w:cs="Times New Roman"/>
          <w:sz w:val="28"/>
          <w:szCs w:val="28"/>
        </w:rPr>
        <w:t xml:space="preserve"> Лекции, Презентации, тестовые вопросы, </w:t>
      </w:r>
      <w:proofErr w:type="spellStart"/>
      <w:r w:rsidRPr="00421B5B">
        <w:rPr>
          <w:rFonts w:ascii="Times New Roman" w:eastAsia="Calibri" w:hAnsi="Times New Roman" w:cs="Times New Roman"/>
          <w:sz w:val="28"/>
          <w:szCs w:val="28"/>
        </w:rPr>
        <w:t>Storyboard</w:t>
      </w:r>
      <w:proofErr w:type="spellEnd"/>
      <w:r w:rsidRPr="00421B5B">
        <w:rPr>
          <w:rFonts w:ascii="Times New Roman" w:eastAsia="Calibri" w:hAnsi="Times New Roman" w:cs="Times New Roman"/>
          <w:sz w:val="28"/>
          <w:szCs w:val="28"/>
        </w:rPr>
        <w:t xml:space="preserve"> по всем курсам модулей на трех языках – казахском, русском, английском и загружены в папки </w:t>
      </w:r>
      <w:proofErr w:type="spellStart"/>
      <w:r w:rsidRPr="00421B5B">
        <w:rPr>
          <w:rFonts w:ascii="Times New Roman" w:eastAsia="Calibri" w:hAnsi="Times New Roman" w:cs="Times New Roman"/>
          <w:sz w:val="28"/>
          <w:szCs w:val="28"/>
        </w:rPr>
        <w:t>GoogleDrive</w:t>
      </w:r>
      <w:proofErr w:type="spellEnd"/>
      <w:r w:rsidRPr="00421B5B">
        <w:rPr>
          <w:rFonts w:ascii="Times New Roman" w:eastAsia="Calibri" w:hAnsi="Times New Roman" w:cs="Times New Roman"/>
          <w:sz w:val="28"/>
          <w:szCs w:val="28"/>
        </w:rPr>
        <w:t>. Нашим вузом были подготовлены материалы по трем Модулям программы</w:t>
      </w:r>
    </w:p>
    <w:p w14:paraId="3623270E" w14:textId="77777777" w:rsidR="008D3AB9" w:rsidRPr="00421B5B" w:rsidRDefault="008D3AB9" w:rsidP="00421B5B">
      <w:pPr>
        <w:pStyle w:val="a5"/>
        <w:numPr>
          <w:ilvl w:val="0"/>
          <w:numId w:val="12"/>
        </w:numPr>
        <w:spacing w:after="0" w:line="240" w:lineRule="auto"/>
        <w:ind w:left="709" w:hanging="425"/>
        <w:jc w:val="both"/>
        <w:rPr>
          <w:rFonts w:ascii="Times New Roman" w:eastAsia="Calibri" w:hAnsi="Times New Roman" w:cs="Times New Roman"/>
          <w:sz w:val="28"/>
          <w:szCs w:val="28"/>
        </w:rPr>
      </w:pPr>
      <w:r w:rsidRPr="00421B5B">
        <w:rPr>
          <w:rFonts w:ascii="Times New Roman" w:eastAsia="Calibri" w:hAnsi="Times New Roman" w:cs="Times New Roman"/>
          <w:sz w:val="28"/>
          <w:szCs w:val="28"/>
        </w:rPr>
        <w:t xml:space="preserve">Проведен тренинг членов команд, ответственных за техническое обеспечение записи учебных материалов, с использованием программы </w:t>
      </w:r>
      <w:proofErr w:type="spellStart"/>
      <w:r w:rsidRPr="00421B5B">
        <w:rPr>
          <w:rFonts w:ascii="Times New Roman" w:eastAsia="Calibri" w:hAnsi="Times New Roman" w:cs="Times New Roman"/>
          <w:sz w:val="28"/>
          <w:szCs w:val="28"/>
        </w:rPr>
        <w:t>Adob</w:t>
      </w:r>
      <w:proofErr w:type="spellEnd"/>
      <w:r w:rsidRPr="00421B5B">
        <w:rPr>
          <w:rFonts w:ascii="Times New Roman" w:eastAsia="Calibri" w:hAnsi="Times New Roman" w:cs="Times New Roman"/>
          <w:sz w:val="28"/>
          <w:szCs w:val="28"/>
          <w:lang w:val="en-US"/>
        </w:rPr>
        <w:t>b</w:t>
      </w:r>
      <w:proofErr w:type="spellStart"/>
      <w:r w:rsidRPr="00421B5B">
        <w:rPr>
          <w:rFonts w:ascii="Times New Roman" w:eastAsia="Calibri" w:hAnsi="Times New Roman" w:cs="Times New Roman"/>
          <w:sz w:val="28"/>
          <w:szCs w:val="28"/>
        </w:rPr>
        <w:t>ePresenter</w:t>
      </w:r>
      <w:proofErr w:type="spellEnd"/>
      <w:r w:rsidRPr="00421B5B">
        <w:rPr>
          <w:rFonts w:ascii="Times New Roman" w:eastAsia="Calibri" w:hAnsi="Times New Roman" w:cs="Times New Roman"/>
          <w:sz w:val="28"/>
          <w:szCs w:val="28"/>
        </w:rPr>
        <w:t>.</w:t>
      </w:r>
    </w:p>
    <w:p w14:paraId="7D9E1E12" w14:textId="77777777" w:rsidR="008D3AB9" w:rsidRPr="00421B5B" w:rsidRDefault="008D3AB9" w:rsidP="00421B5B">
      <w:pPr>
        <w:pStyle w:val="a5"/>
        <w:numPr>
          <w:ilvl w:val="0"/>
          <w:numId w:val="12"/>
        </w:numPr>
        <w:spacing w:after="0" w:line="240" w:lineRule="auto"/>
        <w:ind w:left="709" w:hanging="425"/>
        <w:jc w:val="both"/>
        <w:rPr>
          <w:rFonts w:ascii="Times New Roman" w:eastAsia="Calibri" w:hAnsi="Times New Roman" w:cs="Times New Roman"/>
          <w:sz w:val="28"/>
          <w:szCs w:val="28"/>
        </w:rPr>
      </w:pPr>
      <w:r w:rsidRPr="00421B5B">
        <w:rPr>
          <w:rFonts w:ascii="Times New Roman" w:eastAsia="Calibri" w:hAnsi="Times New Roman" w:cs="Times New Roman"/>
          <w:sz w:val="28"/>
          <w:szCs w:val="28"/>
        </w:rPr>
        <w:t xml:space="preserve">Все </w:t>
      </w:r>
      <w:proofErr w:type="gramStart"/>
      <w:r w:rsidRPr="00421B5B">
        <w:rPr>
          <w:rFonts w:ascii="Times New Roman" w:eastAsia="Calibri" w:hAnsi="Times New Roman" w:cs="Times New Roman"/>
          <w:sz w:val="28"/>
          <w:szCs w:val="28"/>
        </w:rPr>
        <w:t>материалы  лекций</w:t>
      </w:r>
      <w:proofErr w:type="gramEnd"/>
      <w:r w:rsidRPr="00421B5B">
        <w:rPr>
          <w:rFonts w:ascii="Times New Roman" w:eastAsia="Calibri" w:hAnsi="Times New Roman" w:cs="Times New Roman"/>
          <w:sz w:val="28"/>
          <w:szCs w:val="28"/>
        </w:rPr>
        <w:t xml:space="preserve"> записаны в программе </w:t>
      </w:r>
      <w:proofErr w:type="spellStart"/>
      <w:r w:rsidRPr="00421B5B">
        <w:rPr>
          <w:rFonts w:ascii="Times New Roman" w:eastAsia="Calibri" w:hAnsi="Times New Roman" w:cs="Times New Roman"/>
          <w:sz w:val="28"/>
          <w:szCs w:val="28"/>
          <w:lang w:val="en-US"/>
        </w:rPr>
        <w:t>Adobbe</w:t>
      </w:r>
      <w:proofErr w:type="spellEnd"/>
      <w:r w:rsidRPr="00421B5B">
        <w:rPr>
          <w:rFonts w:ascii="Times New Roman" w:eastAsia="Calibri" w:hAnsi="Times New Roman" w:cs="Times New Roman"/>
          <w:sz w:val="28"/>
          <w:szCs w:val="28"/>
        </w:rPr>
        <w:t xml:space="preserve"> </w:t>
      </w:r>
      <w:proofErr w:type="spellStart"/>
      <w:r w:rsidRPr="00421B5B">
        <w:rPr>
          <w:rFonts w:ascii="Times New Roman" w:eastAsia="Calibri" w:hAnsi="Times New Roman" w:cs="Times New Roman"/>
          <w:sz w:val="28"/>
          <w:szCs w:val="28"/>
          <w:lang w:val="en-US"/>
        </w:rPr>
        <w:t>Prezenter</w:t>
      </w:r>
      <w:proofErr w:type="spellEnd"/>
      <w:r w:rsidRPr="00421B5B">
        <w:rPr>
          <w:rFonts w:ascii="Times New Roman" w:eastAsia="Calibri" w:hAnsi="Times New Roman" w:cs="Times New Roman"/>
          <w:sz w:val="28"/>
          <w:szCs w:val="28"/>
        </w:rPr>
        <w:t xml:space="preserve">  для проведения тренингов.</w:t>
      </w:r>
    </w:p>
    <w:p w14:paraId="35F49E83" w14:textId="77777777" w:rsidR="008D3AB9" w:rsidRPr="00421B5B" w:rsidRDefault="008D3AB9" w:rsidP="00421B5B">
      <w:pPr>
        <w:pStyle w:val="a5"/>
        <w:numPr>
          <w:ilvl w:val="0"/>
          <w:numId w:val="12"/>
        </w:numPr>
        <w:spacing w:after="0" w:line="240" w:lineRule="auto"/>
        <w:ind w:left="709" w:hanging="425"/>
        <w:jc w:val="both"/>
        <w:rPr>
          <w:rFonts w:ascii="Times New Roman" w:eastAsia="Calibri" w:hAnsi="Times New Roman" w:cs="Times New Roman"/>
          <w:sz w:val="28"/>
          <w:szCs w:val="28"/>
        </w:rPr>
      </w:pPr>
      <w:r w:rsidRPr="00421B5B">
        <w:rPr>
          <w:rFonts w:ascii="Times New Roman" w:eastAsia="Calibri" w:hAnsi="Times New Roman" w:cs="Times New Roman"/>
          <w:sz w:val="28"/>
          <w:szCs w:val="28"/>
        </w:rPr>
        <w:t>С ноября 2020 г. начаты учебные занятия для преподавателей (всего занято 17 преподавателей разных кафедр (четырех кафедр), среди них преподаватели, старшие преподаватели, доценты, кандидаты наук, заведующие кафедрой, заместители директора института. На сегодняшний день преподавателями освоено 3 модуля программы.</w:t>
      </w:r>
    </w:p>
    <w:p w14:paraId="0471D8BE" w14:textId="77777777" w:rsidR="008D3AB9" w:rsidRPr="00421B5B" w:rsidRDefault="008D3AB9" w:rsidP="00421B5B">
      <w:pPr>
        <w:pStyle w:val="a5"/>
        <w:numPr>
          <w:ilvl w:val="0"/>
          <w:numId w:val="12"/>
        </w:numPr>
        <w:spacing w:after="0" w:line="240" w:lineRule="auto"/>
        <w:ind w:left="709" w:hanging="425"/>
        <w:jc w:val="both"/>
        <w:rPr>
          <w:rFonts w:ascii="Times New Roman" w:eastAsia="Calibri" w:hAnsi="Times New Roman" w:cs="Times New Roman"/>
          <w:sz w:val="28"/>
          <w:szCs w:val="28"/>
        </w:rPr>
      </w:pPr>
      <w:r w:rsidRPr="00421B5B">
        <w:rPr>
          <w:rFonts w:ascii="Times New Roman" w:eastAsia="Calibri" w:hAnsi="Times New Roman" w:cs="Times New Roman"/>
          <w:sz w:val="28"/>
          <w:szCs w:val="28"/>
        </w:rPr>
        <w:t xml:space="preserve">Приобретена большая часть оборудования по проекту. Приобретено: </w:t>
      </w:r>
      <w:r w:rsidRPr="00421B5B">
        <w:rPr>
          <w:rFonts w:ascii="Times New Roman" w:hAnsi="Times New Roman" w:cs="Times New Roman"/>
          <w:sz w:val="28"/>
          <w:szCs w:val="28"/>
        </w:rPr>
        <w:t xml:space="preserve">программное обеспечение </w:t>
      </w:r>
      <w:r w:rsidRPr="00421B5B">
        <w:rPr>
          <w:rFonts w:ascii="Times New Roman" w:hAnsi="Times New Roman" w:cs="Times New Roman"/>
          <w:sz w:val="28"/>
          <w:szCs w:val="28"/>
          <w:lang w:val="en-US"/>
        </w:rPr>
        <w:t>Adobe</w:t>
      </w:r>
      <w:r w:rsidRPr="00421B5B">
        <w:rPr>
          <w:rFonts w:ascii="Times New Roman" w:hAnsi="Times New Roman" w:cs="Times New Roman"/>
          <w:sz w:val="28"/>
          <w:szCs w:val="28"/>
        </w:rPr>
        <w:t xml:space="preserve"> </w:t>
      </w:r>
      <w:r w:rsidRPr="00421B5B">
        <w:rPr>
          <w:rFonts w:ascii="Times New Roman" w:hAnsi="Times New Roman" w:cs="Times New Roman"/>
          <w:sz w:val="28"/>
          <w:szCs w:val="28"/>
          <w:lang w:val="en-US"/>
        </w:rPr>
        <w:t>Presenter</w:t>
      </w:r>
      <w:r w:rsidRPr="00421B5B">
        <w:rPr>
          <w:rFonts w:ascii="Times New Roman" w:hAnsi="Times New Roman" w:cs="Times New Roman"/>
          <w:sz w:val="28"/>
          <w:szCs w:val="28"/>
        </w:rPr>
        <w:t xml:space="preserve"> </w:t>
      </w:r>
      <w:r w:rsidRPr="00421B5B">
        <w:rPr>
          <w:rFonts w:ascii="Times New Roman" w:hAnsi="Times New Roman" w:cs="Times New Roman"/>
          <w:sz w:val="28"/>
          <w:szCs w:val="28"/>
          <w:lang w:val="en-US"/>
        </w:rPr>
        <w:t>Licensed</w:t>
      </w:r>
      <w:r w:rsidRPr="00421B5B">
        <w:rPr>
          <w:rFonts w:ascii="Times New Roman" w:hAnsi="Times New Roman" w:cs="Times New Roman"/>
          <w:sz w:val="28"/>
          <w:szCs w:val="28"/>
        </w:rPr>
        <w:t xml:space="preserve"> 11/1 </w:t>
      </w:r>
      <w:r w:rsidRPr="00421B5B">
        <w:rPr>
          <w:rFonts w:ascii="Times New Roman" w:hAnsi="Times New Roman" w:cs="Times New Roman"/>
          <w:sz w:val="28"/>
          <w:szCs w:val="28"/>
          <w:lang w:val="en-US"/>
        </w:rPr>
        <w:t>Windows</w:t>
      </w:r>
      <w:r w:rsidRPr="00421B5B">
        <w:rPr>
          <w:rFonts w:ascii="Times New Roman" w:hAnsi="Times New Roman" w:cs="Times New Roman"/>
          <w:sz w:val="28"/>
          <w:szCs w:val="28"/>
        </w:rPr>
        <w:t xml:space="preserve"> </w:t>
      </w:r>
      <w:r w:rsidRPr="00421B5B">
        <w:rPr>
          <w:rFonts w:ascii="Times New Roman" w:hAnsi="Times New Roman" w:cs="Times New Roman"/>
          <w:sz w:val="28"/>
          <w:szCs w:val="28"/>
          <w:lang w:val="en-US"/>
        </w:rPr>
        <w:t>International</w:t>
      </w:r>
      <w:r w:rsidRPr="00421B5B">
        <w:rPr>
          <w:rFonts w:ascii="Times New Roman" w:hAnsi="Times New Roman" w:cs="Times New Roman"/>
          <w:sz w:val="28"/>
          <w:szCs w:val="28"/>
        </w:rPr>
        <w:t xml:space="preserve"> </w:t>
      </w:r>
      <w:r w:rsidRPr="00421B5B">
        <w:rPr>
          <w:rFonts w:ascii="Times New Roman" w:hAnsi="Times New Roman" w:cs="Times New Roman"/>
          <w:sz w:val="28"/>
          <w:szCs w:val="28"/>
          <w:lang w:val="en-US"/>
        </w:rPr>
        <w:t>English</w:t>
      </w:r>
      <w:r w:rsidRPr="00421B5B">
        <w:rPr>
          <w:rFonts w:ascii="Times New Roman" w:hAnsi="Times New Roman" w:cs="Times New Roman"/>
          <w:sz w:val="28"/>
          <w:szCs w:val="28"/>
        </w:rPr>
        <w:t xml:space="preserve"> </w:t>
      </w:r>
      <w:r w:rsidRPr="00421B5B">
        <w:rPr>
          <w:rFonts w:ascii="Times New Roman" w:hAnsi="Times New Roman" w:cs="Times New Roman"/>
          <w:sz w:val="28"/>
          <w:szCs w:val="28"/>
          <w:lang w:val="en-US"/>
        </w:rPr>
        <w:t>AOO</w:t>
      </w:r>
      <w:r w:rsidRPr="00421B5B">
        <w:rPr>
          <w:rFonts w:ascii="Times New Roman" w:hAnsi="Times New Roman" w:cs="Times New Roman"/>
          <w:sz w:val="28"/>
          <w:szCs w:val="28"/>
        </w:rPr>
        <w:t xml:space="preserve"> </w:t>
      </w:r>
      <w:r w:rsidRPr="00421B5B">
        <w:rPr>
          <w:rFonts w:ascii="Times New Roman" w:hAnsi="Times New Roman" w:cs="Times New Roman"/>
          <w:sz w:val="28"/>
          <w:szCs w:val="28"/>
          <w:lang w:val="en-US"/>
        </w:rPr>
        <w:t>License</w:t>
      </w:r>
      <w:r w:rsidRPr="00421B5B">
        <w:rPr>
          <w:rFonts w:ascii="Times New Roman" w:hAnsi="Times New Roman" w:cs="Times New Roman"/>
          <w:sz w:val="28"/>
          <w:szCs w:val="28"/>
        </w:rPr>
        <w:t xml:space="preserve"> </w:t>
      </w:r>
      <w:proofErr w:type="gramStart"/>
      <w:r w:rsidRPr="00421B5B">
        <w:rPr>
          <w:rFonts w:ascii="Times New Roman" w:hAnsi="Times New Roman" w:cs="Times New Roman"/>
          <w:sz w:val="28"/>
          <w:szCs w:val="28"/>
          <w:lang w:val="en-US"/>
        </w:rPr>
        <w:t>TL</w:t>
      </w:r>
      <w:r w:rsidRPr="00421B5B">
        <w:rPr>
          <w:rFonts w:ascii="Times New Roman" w:hAnsi="Times New Roman" w:cs="Times New Roman"/>
          <w:sz w:val="28"/>
          <w:szCs w:val="28"/>
        </w:rPr>
        <w:t>,  Телевизор</w:t>
      </w:r>
      <w:proofErr w:type="gramEnd"/>
      <w:r w:rsidRPr="00421B5B">
        <w:rPr>
          <w:rFonts w:ascii="Times New Roman" w:hAnsi="Times New Roman" w:cs="Times New Roman"/>
          <w:sz w:val="28"/>
          <w:szCs w:val="28"/>
        </w:rPr>
        <w:t xml:space="preserve"> 65 дюймов, ноутбук </w:t>
      </w:r>
      <w:r w:rsidRPr="00421B5B">
        <w:rPr>
          <w:rFonts w:ascii="Times New Roman" w:hAnsi="Times New Roman" w:cs="Times New Roman"/>
          <w:sz w:val="28"/>
          <w:szCs w:val="28"/>
          <w:lang w:val="en-US"/>
        </w:rPr>
        <w:t>ASUS</w:t>
      </w:r>
      <w:r w:rsidRPr="00421B5B">
        <w:rPr>
          <w:rFonts w:ascii="Times New Roman" w:hAnsi="Times New Roman" w:cs="Times New Roman"/>
          <w:sz w:val="28"/>
          <w:szCs w:val="28"/>
        </w:rPr>
        <w:t xml:space="preserve"> </w:t>
      </w:r>
      <w:proofErr w:type="spellStart"/>
      <w:r w:rsidRPr="00421B5B">
        <w:rPr>
          <w:rFonts w:ascii="Times New Roman" w:hAnsi="Times New Roman" w:cs="Times New Roman"/>
          <w:sz w:val="28"/>
          <w:szCs w:val="28"/>
          <w:lang w:val="en-US"/>
        </w:rPr>
        <w:t>ViviBook</w:t>
      </w:r>
      <w:proofErr w:type="spellEnd"/>
      <w:r w:rsidRPr="00421B5B">
        <w:rPr>
          <w:rFonts w:ascii="Times New Roman" w:hAnsi="Times New Roman" w:cs="Times New Roman"/>
          <w:sz w:val="28"/>
          <w:szCs w:val="28"/>
        </w:rPr>
        <w:t xml:space="preserve">, компьютеры в комплекте (10 штук) </w:t>
      </w:r>
      <w:r w:rsidRPr="00421B5B">
        <w:rPr>
          <w:rFonts w:ascii="Times New Roman" w:hAnsi="Times New Roman" w:cs="Times New Roman"/>
          <w:sz w:val="28"/>
          <w:szCs w:val="28"/>
          <w:lang w:val="en-US"/>
        </w:rPr>
        <w:t>Intel</w:t>
      </w:r>
      <w:r w:rsidRPr="00421B5B">
        <w:rPr>
          <w:rFonts w:ascii="Times New Roman" w:hAnsi="Times New Roman" w:cs="Times New Roman"/>
          <w:sz w:val="28"/>
          <w:szCs w:val="28"/>
        </w:rPr>
        <w:t xml:space="preserve"> </w:t>
      </w:r>
      <w:r w:rsidRPr="00421B5B">
        <w:rPr>
          <w:rFonts w:ascii="Times New Roman" w:hAnsi="Times New Roman" w:cs="Times New Roman"/>
          <w:sz w:val="28"/>
          <w:szCs w:val="28"/>
          <w:lang w:val="en-US"/>
        </w:rPr>
        <w:t>Core</w:t>
      </w:r>
      <w:r w:rsidRPr="00421B5B">
        <w:rPr>
          <w:rFonts w:ascii="Times New Roman" w:hAnsi="Times New Roman" w:cs="Times New Roman"/>
          <w:sz w:val="28"/>
          <w:szCs w:val="28"/>
        </w:rPr>
        <w:t xml:space="preserve"> </w:t>
      </w:r>
      <w:r w:rsidRPr="00421B5B">
        <w:rPr>
          <w:rFonts w:ascii="Times New Roman" w:hAnsi="Times New Roman" w:cs="Times New Roman"/>
          <w:sz w:val="28"/>
          <w:szCs w:val="28"/>
          <w:lang w:val="en-US"/>
        </w:rPr>
        <w:t>I</w:t>
      </w:r>
      <w:r w:rsidRPr="00421B5B">
        <w:rPr>
          <w:rFonts w:ascii="Times New Roman" w:hAnsi="Times New Roman" w:cs="Times New Roman"/>
          <w:sz w:val="28"/>
          <w:szCs w:val="28"/>
        </w:rPr>
        <w:t xml:space="preserve"> 3 8100, Интерактивная панель в комплекте  с встроенным компьютером (</w:t>
      </w:r>
      <w:proofErr w:type="spellStart"/>
      <w:r w:rsidRPr="00421B5B">
        <w:rPr>
          <w:rFonts w:ascii="Times New Roman" w:hAnsi="Times New Roman" w:cs="Times New Roman"/>
          <w:sz w:val="28"/>
          <w:szCs w:val="28"/>
        </w:rPr>
        <w:t>Мультитач</w:t>
      </w:r>
      <w:proofErr w:type="spellEnd"/>
      <w:r w:rsidRPr="00421B5B">
        <w:rPr>
          <w:rFonts w:ascii="Times New Roman" w:hAnsi="Times New Roman" w:cs="Times New Roman"/>
          <w:sz w:val="28"/>
          <w:szCs w:val="28"/>
        </w:rPr>
        <w:t xml:space="preserve"> панель), микрофон </w:t>
      </w:r>
      <w:r w:rsidRPr="00421B5B">
        <w:rPr>
          <w:rFonts w:ascii="Times New Roman" w:hAnsi="Times New Roman" w:cs="Times New Roman"/>
          <w:sz w:val="28"/>
          <w:szCs w:val="28"/>
          <w:lang w:val="en-US"/>
        </w:rPr>
        <w:t>Audi</w:t>
      </w:r>
      <w:r w:rsidRPr="00421B5B">
        <w:rPr>
          <w:rFonts w:ascii="Times New Roman" w:hAnsi="Times New Roman" w:cs="Times New Roman"/>
          <w:sz w:val="28"/>
          <w:szCs w:val="28"/>
        </w:rPr>
        <w:t>-</w:t>
      </w:r>
      <w:proofErr w:type="spellStart"/>
      <w:r w:rsidRPr="00421B5B">
        <w:rPr>
          <w:rFonts w:ascii="Times New Roman" w:hAnsi="Times New Roman" w:cs="Times New Roman"/>
          <w:sz w:val="28"/>
          <w:szCs w:val="28"/>
          <w:lang w:val="en-US"/>
        </w:rPr>
        <w:t>Technika</w:t>
      </w:r>
      <w:proofErr w:type="spellEnd"/>
      <w:r w:rsidRPr="00421B5B">
        <w:rPr>
          <w:rFonts w:ascii="Times New Roman" w:hAnsi="Times New Roman" w:cs="Times New Roman"/>
          <w:sz w:val="28"/>
          <w:szCs w:val="28"/>
        </w:rPr>
        <w:t>/</w:t>
      </w:r>
      <w:r w:rsidR="00CA2FA0" w:rsidRPr="00421B5B">
        <w:rPr>
          <w:rFonts w:ascii="Times New Roman" w:hAnsi="Times New Roman" w:cs="Times New Roman"/>
          <w:sz w:val="28"/>
          <w:szCs w:val="28"/>
        </w:rPr>
        <w:t xml:space="preserve"> Стоимость закупленного оборудова</w:t>
      </w:r>
      <w:r w:rsidR="003C3534" w:rsidRPr="00421B5B">
        <w:rPr>
          <w:rFonts w:ascii="Times New Roman" w:hAnsi="Times New Roman" w:cs="Times New Roman"/>
          <w:sz w:val="28"/>
          <w:szCs w:val="28"/>
        </w:rPr>
        <w:t>ния составляет 14,5 млн. тенге.</w:t>
      </w:r>
    </w:p>
    <w:p w14:paraId="1E9499A3" w14:textId="77777777" w:rsidR="008D3AB9" w:rsidRPr="00421B5B" w:rsidRDefault="008D3AB9" w:rsidP="00421B5B">
      <w:pPr>
        <w:pStyle w:val="a5"/>
        <w:numPr>
          <w:ilvl w:val="0"/>
          <w:numId w:val="12"/>
        </w:numPr>
        <w:spacing w:after="0" w:line="240" w:lineRule="auto"/>
        <w:ind w:left="709" w:hanging="425"/>
        <w:jc w:val="both"/>
        <w:rPr>
          <w:rFonts w:ascii="Times New Roman" w:eastAsia="Calibri" w:hAnsi="Times New Roman" w:cs="Times New Roman"/>
          <w:sz w:val="28"/>
          <w:szCs w:val="28"/>
        </w:rPr>
      </w:pPr>
      <w:r w:rsidRPr="00421B5B">
        <w:rPr>
          <w:rFonts w:ascii="Times New Roman" w:eastAsia="Calibri" w:hAnsi="Times New Roman" w:cs="Times New Roman"/>
          <w:bCs/>
          <w:sz w:val="28"/>
          <w:szCs w:val="28"/>
        </w:rPr>
        <w:lastRenderedPageBreak/>
        <w:t xml:space="preserve">В закупленных лабораториях уже проводятся семинары со студентами и преподавателями по вопросам участия в проектной деятельности, по активизации научно-исследовательской работы, по вопросу повышения качества преподавания.  </w:t>
      </w:r>
    </w:p>
    <w:p w14:paraId="45D6C6ED" w14:textId="77777777" w:rsidR="00937672" w:rsidRPr="00421B5B" w:rsidRDefault="008D3AB9" w:rsidP="00421B5B">
      <w:pPr>
        <w:contextualSpacing/>
        <w:rPr>
          <w:rFonts w:eastAsia="SimSun"/>
          <w:b/>
          <w:sz w:val="28"/>
          <w:szCs w:val="28"/>
        </w:rPr>
      </w:pPr>
      <w:r w:rsidRPr="00421B5B">
        <w:rPr>
          <w:sz w:val="28"/>
          <w:szCs w:val="28"/>
        </w:rPr>
        <w:tab/>
      </w:r>
      <w:r w:rsidR="00937672" w:rsidRPr="00421B5B">
        <w:rPr>
          <w:rFonts w:eastAsia="SimSun"/>
          <w:b/>
          <w:sz w:val="28"/>
          <w:szCs w:val="28"/>
        </w:rPr>
        <w:t>Дальнейшие действия. Устойчивость проекта.</w:t>
      </w:r>
    </w:p>
    <w:p w14:paraId="5B9A3B3A" w14:textId="77777777" w:rsidR="00937672" w:rsidRPr="00421B5B" w:rsidRDefault="00937672" w:rsidP="00421B5B">
      <w:pPr>
        <w:pStyle w:val="a5"/>
        <w:numPr>
          <w:ilvl w:val="0"/>
          <w:numId w:val="12"/>
        </w:numPr>
        <w:spacing w:after="0" w:line="240" w:lineRule="auto"/>
        <w:ind w:left="709" w:hanging="425"/>
        <w:jc w:val="both"/>
        <w:rPr>
          <w:rFonts w:ascii="Times New Roman" w:eastAsia="Calibri" w:hAnsi="Times New Roman" w:cs="Times New Roman"/>
          <w:sz w:val="28"/>
          <w:szCs w:val="28"/>
        </w:rPr>
      </w:pPr>
      <w:r w:rsidRPr="00421B5B">
        <w:rPr>
          <w:rFonts w:ascii="Times New Roman" w:eastAsia="Calibri" w:hAnsi="Times New Roman" w:cs="Times New Roman"/>
          <w:sz w:val="28"/>
          <w:szCs w:val="28"/>
        </w:rPr>
        <w:t xml:space="preserve">В период пандемии тема проекта становится наиболее актуальной, так как </w:t>
      </w:r>
      <w:proofErr w:type="gramStart"/>
      <w:r w:rsidRPr="00421B5B">
        <w:rPr>
          <w:rFonts w:ascii="Times New Roman" w:eastAsia="Calibri" w:hAnsi="Times New Roman" w:cs="Times New Roman"/>
          <w:sz w:val="28"/>
          <w:szCs w:val="28"/>
        </w:rPr>
        <w:t>используемое  дистанционное</w:t>
      </w:r>
      <w:proofErr w:type="gramEnd"/>
      <w:r w:rsidRPr="00421B5B">
        <w:rPr>
          <w:rFonts w:ascii="Times New Roman" w:eastAsia="Calibri" w:hAnsi="Times New Roman" w:cs="Times New Roman"/>
          <w:sz w:val="28"/>
          <w:szCs w:val="28"/>
        </w:rPr>
        <w:t xml:space="preserve"> обучение и предполагает широкое использование средств информационных технологий, в</w:t>
      </w:r>
      <w:r w:rsidR="008638DC" w:rsidRPr="00421B5B">
        <w:rPr>
          <w:rFonts w:ascii="Times New Roman" w:eastAsia="Calibri" w:hAnsi="Times New Roman" w:cs="Times New Roman"/>
          <w:sz w:val="28"/>
          <w:szCs w:val="28"/>
        </w:rPr>
        <w:t xml:space="preserve"> </w:t>
      </w:r>
      <w:r w:rsidRPr="00421B5B">
        <w:rPr>
          <w:rFonts w:ascii="Times New Roman" w:eastAsia="Calibri" w:hAnsi="Times New Roman" w:cs="Times New Roman"/>
          <w:sz w:val="28"/>
          <w:szCs w:val="28"/>
        </w:rPr>
        <w:t>с</w:t>
      </w:r>
      <w:r w:rsidR="008638DC" w:rsidRPr="00421B5B">
        <w:rPr>
          <w:rFonts w:ascii="Times New Roman" w:eastAsia="Calibri" w:hAnsi="Times New Roman" w:cs="Times New Roman"/>
          <w:sz w:val="28"/>
          <w:szCs w:val="28"/>
        </w:rPr>
        <w:t>в</w:t>
      </w:r>
      <w:r w:rsidRPr="00421B5B">
        <w:rPr>
          <w:rFonts w:ascii="Times New Roman" w:eastAsia="Calibri" w:hAnsi="Times New Roman" w:cs="Times New Roman"/>
          <w:sz w:val="28"/>
          <w:szCs w:val="28"/>
        </w:rPr>
        <w:t xml:space="preserve">язи с этим необходимо провести дополнительный тренинг членов команд, ответственных за техническое обеспечение записи учебных материалов, с использованием программы </w:t>
      </w:r>
      <w:proofErr w:type="spellStart"/>
      <w:r w:rsidRPr="00421B5B">
        <w:rPr>
          <w:rFonts w:ascii="Times New Roman" w:eastAsia="Calibri" w:hAnsi="Times New Roman" w:cs="Times New Roman"/>
          <w:sz w:val="28"/>
          <w:szCs w:val="28"/>
        </w:rPr>
        <w:t>Adob</w:t>
      </w:r>
      <w:proofErr w:type="spellEnd"/>
      <w:r w:rsidRPr="00421B5B">
        <w:rPr>
          <w:rFonts w:ascii="Times New Roman" w:eastAsia="Calibri" w:hAnsi="Times New Roman" w:cs="Times New Roman"/>
          <w:sz w:val="28"/>
          <w:szCs w:val="28"/>
          <w:lang w:val="en-US"/>
        </w:rPr>
        <w:t>b</w:t>
      </w:r>
      <w:proofErr w:type="spellStart"/>
      <w:r w:rsidRPr="00421B5B">
        <w:rPr>
          <w:rFonts w:ascii="Times New Roman" w:eastAsia="Calibri" w:hAnsi="Times New Roman" w:cs="Times New Roman"/>
          <w:sz w:val="28"/>
          <w:szCs w:val="28"/>
        </w:rPr>
        <w:t>ePresenter</w:t>
      </w:r>
      <w:proofErr w:type="spellEnd"/>
      <w:r w:rsidRPr="00421B5B">
        <w:rPr>
          <w:rFonts w:ascii="Times New Roman" w:eastAsia="Calibri" w:hAnsi="Times New Roman" w:cs="Times New Roman"/>
          <w:sz w:val="28"/>
          <w:szCs w:val="28"/>
        </w:rPr>
        <w:t>.</w:t>
      </w:r>
    </w:p>
    <w:p w14:paraId="46DF04B3" w14:textId="77777777" w:rsidR="00937672" w:rsidRPr="00421B5B" w:rsidRDefault="003C3534" w:rsidP="00421B5B">
      <w:pPr>
        <w:pStyle w:val="a5"/>
        <w:numPr>
          <w:ilvl w:val="0"/>
          <w:numId w:val="12"/>
        </w:numPr>
        <w:spacing w:after="0" w:line="240" w:lineRule="auto"/>
        <w:ind w:left="709" w:hanging="425"/>
        <w:jc w:val="both"/>
        <w:rPr>
          <w:rFonts w:ascii="Times New Roman" w:eastAsia="Calibri" w:hAnsi="Times New Roman" w:cs="Times New Roman"/>
          <w:sz w:val="28"/>
          <w:szCs w:val="28"/>
        </w:rPr>
      </w:pPr>
      <w:r w:rsidRPr="00421B5B">
        <w:rPr>
          <w:rFonts w:ascii="Times New Roman" w:eastAsia="Calibri" w:hAnsi="Times New Roman" w:cs="Times New Roman"/>
          <w:sz w:val="28"/>
          <w:szCs w:val="28"/>
        </w:rPr>
        <w:t>О</w:t>
      </w:r>
      <w:r w:rsidR="00937672" w:rsidRPr="00421B5B">
        <w:rPr>
          <w:rFonts w:ascii="Times New Roman" w:eastAsia="Calibri" w:hAnsi="Times New Roman" w:cs="Times New Roman"/>
          <w:sz w:val="28"/>
          <w:szCs w:val="28"/>
        </w:rPr>
        <w:t>беспеч</w:t>
      </w:r>
      <w:r w:rsidRPr="00421B5B">
        <w:rPr>
          <w:rFonts w:ascii="Times New Roman" w:eastAsia="Calibri" w:hAnsi="Times New Roman" w:cs="Times New Roman"/>
          <w:sz w:val="28"/>
          <w:szCs w:val="28"/>
        </w:rPr>
        <w:t>ить</w:t>
      </w:r>
      <w:r w:rsidR="00937672" w:rsidRPr="00421B5B">
        <w:rPr>
          <w:rFonts w:ascii="Times New Roman" w:eastAsia="Calibri" w:hAnsi="Times New Roman" w:cs="Times New Roman"/>
          <w:sz w:val="28"/>
          <w:szCs w:val="28"/>
        </w:rPr>
        <w:t xml:space="preserve"> педагогический и административный персонал университетов навыками использования ИКТ в процессе образования в новом ракурсе – в совершенствовании качества</w:t>
      </w:r>
      <w:r w:rsidRPr="00421B5B">
        <w:rPr>
          <w:rFonts w:ascii="Times New Roman" w:eastAsia="Calibri" w:hAnsi="Times New Roman" w:cs="Times New Roman"/>
          <w:sz w:val="28"/>
          <w:szCs w:val="28"/>
        </w:rPr>
        <w:t xml:space="preserve"> образования;</w:t>
      </w:r>
      <w:r w:rsidR="00937672" w:rsidRPr="00421B5B">
        <w:rPr>
          <w:rFonts w:ascii="Times New Roman" w:eastAsia="Calibri" w:hAnsi="Times New Roman" w:cs="Times New Roman"/>
          <w:sz w:val="28"/>
          <w:szCs w:val="28"/>
        </w:rPr>
        <w:t xml:space="preserve"> </w:t>
      </w:r>
    </w:p>
    <w:p w14:paraId="74C41EB1" w14:textId="77777777" w:rsidR="00937672" w:rsidRPr="00421B5B" w:rsidRDefault="00937672" w:rsidP="00421B5B">
      <w:pPr>
        <w:pStyle w:val="a5"/>
        <w:numPr>
          <w:ilvl w:val="0"/>
          <w:numId w:val="12"/>
        </w:numPr>
        <w:tabs>
          <w:tab w:val="left" w:pos="241"/>
        </w:tabs>
        <w:spacing w:after="0" w:line="240" w:lineRule="auto"/>
        <w:ind w:left="709" w:hanging="425"/>
        <w:jc w:val="both"/>
        <w:rPr>
          <w:rFonts w:ascii="Times New Roman" w:hAnsi="Times New Roman" w:cs="Times New Roman"/>
          <w:sz w:val="28"/>
          <w:szCs w:val="28"/>
          <w:lang w:val="kk-KZ"/>
        </w:rPr>
      </w:pPr>
      <w:r w:rsidRPr="00421B5B">
        <w:rPr>
          <w:rFonts w:ascii="Times New Roman" w:hAnsi="Times New Roman" w:cs="Times New Roman"/>
          <w:sz w:val="28"/>
          <w:szCs w:val="28"/>
          <w:lang w:val="kk-KZ"/>
        </w:rPr>
        <w:t>Осуществлять совместную академическую и исследовательскую работу</w:t>
      </w:r>
      <w:r w:rsidR="003C3534" w:rsidRPr="00421B5B">
        <w:rPr>
          <w:rFonts w:ascii="Times New Roman" w:hAnsi="Times New Roman" w:cs="Times New Roman"/>
          <w:sz w:val="28"/>
          <w:szCs w:val="28"/>
          <w:lang w:val="kk-KZ"/>
        </w:rPr>
        <w:t xml:space="preserve"> с вузами партнерами программы </w:t>
      </w:r>
      <w:r w:rsidR="003C3534" w:rsidRPr="00421B5B">
        <w:rPr>
          <w:rFonts w:ascii="Times New Roman" w:hAnsi="Times New Roman" w:cs="Times New Roman"/>
          <w:sz w:val="28"/>
          <w:szCs w:val="28"/>
          <w:lang w:val="en-US"/>
        </w:rPr>
        <w:t>KUTEL</w:t>
      </w:r>
      <w:r w:rsidRPr="00421B5B">
        <w:rPr>
          <w:rFonts w:ascii="Times New Roman" w:hAnsi="Times New Roman" w:cs="Times New Roman"/>
          <w:sz w:val="28"/>
          <w:szCs w:val="28"/>
          <w:lang w:val="kk-KZ"/>
        </w:rPr>
        <w:t>;</w:t>
      </w:r>
    </w:p>
    <w:p w14:paraId="22DA5A13" w14:textId="77777777" w:rsidR="00937672" w:rsidRPr="00421B5B" w:rsidRDefault="008638DC" w:rsidP="00421B5B">
      <w:pPr>
        <w:pStyle w:val="a5"/>
        <w:numPr>
          <w:ilvl w:val="0"/>
          <w:numId w:val="17"/>
        </w:numPr>
        <w:spacing w:after="0" w:line="240" w:lineRule="auto"/>
        <w:jc w:val="both"/>
        <w:rPr>
          <w:rFonts w:ascii="Times New Roman" w:eastAsia="Calibri" w:hAnsi="Times New Roman" w:cs="Times New Roman"/>
          <w:sz w:val="28"/>
          <w:szCs w:val="28"/>
        </w:rPr>
      </w:pPr>
      <w:r w:rsidRPr="00421B5B">
        <w:rPr>
          <w:rFonts w:ascii="Times New Roman" w:hAnsi="Times New Roman" w:cs="Times New Roman"/>
          <w:sz w:val="28"/>
          <w:szCs w:val="28"/>
          <w:shd w:val="clear" w:color="auto" w:fill="FFFFFF"/>
        </w:rPr>
        <w:t>Создать основу для улучшения методологии обеспечения качества TEL и электронного обучения на уровне вуза в казахстанских университетах;</w:t>
      </w:r>
    </w:p>
    <w:p w14:paraId="2DBE426D" w14:textId="77777777" w:rsidR="0084121F" w:rsidRPr="00421B5B" w:rsidRDefault="003C3534" w:rsidP="00421B5B">
      <w:pPr>
        <w:pStyle w:val="a5"/>
        <w:numPr>
          <w:ilvl w:val="0"/>
          <w:numId w:val="17"/>
        </w:numPr>
        <w:spacing w:after="0" w:line="240" w:lineRule="auto"/>
        <w:jc w:val="both"/>
        <w:rPr>
          <w:rFonts w:ascii="Times New Roman" w:eastAsia="Calibri" w:hAnsi="Times New Roman" w:cs="Times New Roman"/>
          <w:sz w:val="28"/>
          <w:szCs w:val="28"/>
        </w:rPr>
      </w:pPr>
      <w:r w:rsidRPr="00421B5B">
        <w:rPr>
          <w:rFonts w:ascii="Times New Roman" w:eastAsia="Calibri" w:hAnsi="Times New Roman" w:cs="Times New Roman"/>
          <w:sz w:val="28"/>
          <w:szCs w:val="28"/>
        </w:rPr>
        <w:t xml:space="preserve">По </w:t>
      </w:r>
      <w:r w:rsidR="0084121F" w:rsidRPr="00421B5B">
        <w:rPr>
          <w:rFonts w:ascii="Times New Roman" w:eastAsia="Calibri" w:hAnsi="Times New Roman" w:cs="Times New Roman"/>
          <w:sz w:val="28"/>
          <w:szCs w:val="28"/>
        </w:rPr>
        <w:t>получени</w:t>
      </w:r>
      <w:r w:rsidRPr="00421B5B">
        <w:rPr>
          <w:rFonts w:ascii="Times New Roman" w:eastAsia="Calibri" w:hAnsi="Times New Roman" w:cs="Times New Roman"/>
          <w:sz w:val="28"/>
          <w:szCs w:val="28"/>
        </w:rPr>
        <w:t>ю</w:t>
      </w:r>
      <w:r w:rsidR="0084121F" w:rsidRPr="00421B5B">
        <w:rPr>
          <w:rFonts w:ascii="Times New Roman" w:eastAsia="Calibri" w:hAnsi="Times New Roman" w:cs="Times New Roman"/>
          <w:sz w:val="28"/>
          <w:szCs w:val="28"/>
        </w:rPr>
        <w:t xml:space="preserve"> третьего транша финансирования</w:t>
      </w:r>
      <w:r w:rsidRPr="00421B5B">
        <w:rPr>
          <w:rFonts w:ascii="Times New Roman" w:eastAsia="Calibri" w:hAnsi="Times New Roman" w:cs="Times New Roman"/>
          <w:sz w:val="28"/>
          <w:szCs w:val="28"/>
        </w:rPr>
        <w:t xml:space="preserve"> </w:t>
      </w:r>
      <w:r w:rsidR="0084121F" w:rsidRPr="00421B5B">
        <w:rPr>
          <w:rFonts w:ascii="Times New Roman" w:eastAsia="Calibri" w:hAnsi="Times New Roman" w:cs="Times New Roman"/>
          <w:sz w:val="28"/>
          <w:szCs w:val="28"/>
        </w:rPr>
        <w:t>закуп</w:t>
      </w:r>
      <w:r w:rsidRPr="00421B5B">
        <w:rPr>
          <w:rFonts w:ascii="Times New Roman" w:eastAsia="Calibri" w:hAnsi="Times New Roman" w:cs="Times New Roman"/>
          <w:sz w:val="28"/>
          <w:szCs w:val="28"/>
        </w:rPr>
        <w:t>ить</w:t>
      </w:r>
      <w:r w:rsidR="0084121F" w:rsidRPr="00421B5B">
        <w:rPr>
          <w:rFonts w:ascii="Times New Roman" w:eastAsia="Calibri" w:hAnsi="Times New Roman" w:cs="Times New Roman"/>
          <w:sz w:val="28"/>
          <w:szCs w:val="28"/>
        </w:rPr>
        <w:t xml:space="preserve"> видеооборудования для организации записи видео и </w:t>
      </w:r>
      <w:proofErr w:type="spellStart"/>
      <w:r w:rsidR="0084121F" w:rsidRPr="00421B5B">
        <w:rPr>
          <w:rFonts w:ascii="Times New Roman" w:eastAsia="Calibri" w:hAnsi="Times New Roman" w:cs="Times New Roman"/>
          <w:sz w:val="28"/>
          <w:szCs w:val="28"/>
        </w:rPr>
        <w:t>аудиокурсов</w:t>
      </w:r>
      <w:proofErr w:type="spellEnd"/>
      <w:r w:rsidR="0084121F" w:rsidRPr="00421B5B">
        <w:rPr>
          <w:rFonts w:ascii="Times New Roman" w:eastAsia="Calibri" w:hAnsi="Times New Roman" w:cs="Times New Roman"/>
          <w:sz w:val="28"/>
          <w:szCs w:val="28"/>
        </w:rPr>
        <w:t xml:space="preserve">. </w:t>
      </w:r>
    </w:p>
    <w:p w14:paraId="770719EC" w14:textId="77777777" w:rsidR="003C3534" w:rsidRPr="00421B5B" w:rsidRDefault="003C3534" w:rsidP="00421B5B">
      <w:pPr>
        <w:pStyle w:val="a5"/>
        <w:numPr>
          <w:ilvl w:val="0"/>
          <w:numId w:val="12"/>
        </w:numPr>
        <w:spacing w:after="0" w:line="240" w:lineRule="auto"/>
        <w:ind w:left="709" w:hanging="425"/>
        <w:jc w:val="both"/>
        <w:rPr>
          <w:rFonts w:ascii="Times New Roman" w:eastAsia="Calibri" w:hAnsi="Times New Roman" w:cs="Times New Roman"/>
          <w:sz w:val="28"/>
          <w:szCs w:val="28"/>
        </w:rPr>
      </w:pPr>
      <w:r w:rsidRPr="00421B5B">
        <w:rPr>
          <w:rFonts w:ascii="Times New Roman" w:eastAsia="Calibri" w:hAnsi="Times New Roman" w:cs="Times New Roman"/>
          <w:sz w:val="28"/>
          <w:szCs w:val="28"/>
        </w:rPr>
        <w:t xml:space="preserve">Провести образовательный семинар для ППС университета для </w:t>
      </w:r>
      <w:r w:rsidRPr="00421B5B">
        <w:rPr>
          <w:rFonts w:ascii="Times New Roman" w:eastAsia="Calibri" w:hAnsi="Times New Roman" w:cs="Times New Roman"/>
          <w:sz w:val="28"/>
          <w:szCs w:val="28"/>
          <w:u w:color="00B050"/>
          <w:bdr w:val="nil"/>
        </w:rPr>
        <w:t xml:space="preserve">повышения качества образовательных </w:t>
      </w:r>
      <w:r w:rsidRPr="00421B5B">
        <w:rPr>
          <w:rFonts w:ascii="Times New Roman" w:hAnsi="Times New Roman" w:cs="Times New Roman"/>
          <w:sz w:val="28"/>
          <w:szCs w:val="28"/>
        </w:rPr>
        <w:t xml:space="preserve">по обучению работе по программе </w:t>
      </w:r>
      <w:proofErr w:type="spellStart"/>
      <w:r w:rsidRPr="00421B5B">
        <w:rPr>
          <w:rFonts w:ascii="Times New Roman" w:hAnsi="Times New Roman" w:cs="Times New Roman"/>
          <w:sz w:val="28"/>
          <w:szCs w:val="28"/>
          <w:lang w:val="en-US"/>
        </w:rPr>
        <w:t>Addobe</w:t>
      </w:r>
      <w:proofErr w:type="spellEnd"/>
      <w:r w:rsidRPr="00421B5B">
        <w:rPr>
          <w:rFonts w:ascii="Times New Roman" w:hAnsi="Times New Roman" w:cs="Times New Roman"/>
          <w:sz w:val="28"/>
          <w:szCs w:val="28"/>
        </w:rPr>
        <w:t xml:space="preserve"> </w:t>
      </w:r>
      <w:proofErr w:type="spellStart"/>
      <w:r w:rsidRPr="00421B5B">
        <w:rPr>
          <w:rFonts w:ascii="Times New Roman" w:hAnsi="Times New Roman" w:cs="Times New Roman"/>
          <w:sz w:val="28"/>
          <w:szCs w:val="28"/>
          <w:lang w:val="en-US"/>
        </w:rPr>
        <w:t>Prezenter</w:t>
      </w:r>
      <w:proofErr w:type="spellEnd"/>
    </w:p>
    <w:p w14:paraId="667A7A21" w14:textId="77777777" w:rsidR="000775BB" w:rsidRPr="00421B5B" w:rsidRDefault="00937672" w:rsidP="00421B5B">
      <w:pPr>
        <w:ind w:firstLine="567"/>
        <w:jc w:val="both"/>
        <w:rPr>
          <w:sz w:val="28"/>
          <w:szCs w:val="28"/>
        </w:rPr>
      </w:pPr>
      <w:r w:rsidRPr="00421B5B">
        <w:rPr>
          <w:sz w:val="28"/>
          <w:szCs w:val="28"/>
        </w:rPr>
        <w:t>Стратегия обеспечения устойчивости проекта реализуется через совместн</w:t>
      </w:r>
      <w:r w:rsidR="003C3534" w:rsidRPr="00421B5B">
        <w:rPr>
          <w:sz w:val="28"/>
          <w:szCs w:val="28"/>
        </w:rPr>
        <w:t>ую разработку и</w:t>
      </w:r>
      <w:r w:rsidRPr="00421B5B">
        <w:rPr>
          <w:sz w:val="28"/>
          <w:szCs w:val="28"/>
        </w:rPr>
        <w:t xml:space="preserve"> использование учебно-методических материалов и повышение квалификации на тренингах. Полученные в период действия проекта знания и навыки, а также разработанные учебные материалы позволят обеспечить качественный процесс обучения после завершения проекта.</w:t>
      </w:r>
    </w:p>
    <w:p w14:paraId="03AC2686" w14:textId="26D65FB7" w:rsidR="008B424F" w:rsidRPr="00421B5B" w:rsidRDefault="008B424F" w:rsidP="00421B5B">
      <w:pPr>
        <w:ind w:firstLine="567"/>
        <w:jc w:val="both"/>
        <w:rPr>
          <w:sz w:val="28"/>
          <w:szCs w:val="28"/>
          <w:lang w:val="kk-KZ"/>
        </w:rPr>
      </w:pPr>
    </w:p>
    <w:p w14:paraId="16642288" w14:textId="33193770" w:rsidR="00A16825" w:rsidRPr="00421B5B" w:rsidRDefault="00421B5B" w:rsidP="00421B5B">
      <w:pPr>
        <w:tabs>
          <w:tab w:val="right" w:pos="9355"/>
        </w:tabs>
        <w:ind w:firstLine="567"/>
        <w:rPr>
          <w:b/>
          <w:sz w:val="28"/>
          <w:szCs w:val="28"/>
        </w:rPr>
      </w:pPr>
      <w:r>
        <w:rPr>
          <w:b/>
          <w:sz w:val="28"/>
          <w:szCs w:val="28"/>
        </w:rPr>
        <w:t>Координатор проекта</w:t>
      </w:r>
      <w:r>
        <w:rPr>
          <w:b/>
          <w:sz w:val="28"/>
          <w:szCs w:val="28"/>
        </w:rPr>
        <w:tab/>
      </w:r>
      <w:proofErr w:type="spellStart"/>
      <w:r w:rsidR="00A16825" w:rsidRPr="00421B5B">
        <w:rPr>
          <w:b/>
          <w:sz w:val="28"/>
          <w:szCs w:val="28"/>
        </w:rPr>
        <w:t>Бекмагамбетов</w:t>
      </w:r>
      <w:proofErr w:type="spellEnd"/>
      <w:r w:rsidR="00A16825" w:rsidRPr="00421B5B">
        <w:rPr>
          <w:b/>
          <w:sz w:val="28"/>
          <w:szCs w:val="28"/>
        </w:rPr>
        <w:t xml:space="preserve"> Р.К.</w:t>
      </w:r>
    </w:p>
    <w:p w14:paraId="1A8D8A02" w14:textId="77777777" w:rsidR="00A16825" w:rsidRPr="00421B5B" w:rsidRDefault="00A16825" w:rsidP="00421B5B">
      <w:pPr>
        <w:ind w:firstLine="567"/>
        <w:jc w:val="both"/>
        <w:rPr>
          <w:b/>
          <w:sz w:val="28"/>
          <w:szCs w:val="28"/>
        </w:rPr>
      </w:pPr>
    </w:p>
    <w:p w14:paraId="0922C820" w14:textId="77777777" w:rsidR="00A16825" w:rsidRPr="00421B5B" w:rsidRDefault="00A16825" w:rsidP="00421B5B">
      <w:pPr>
        <w:ind w:firstLine="567"/>
        <w:jc w:val="both"/>
        <w:rPr>
          <w:sz w:val="28"/>
          <w:szCs w:val="28"/>
          <w:lang w:val="kk-KZ"/>
        </w:rPr>
      </w:pPr>
    </w:p>
    <w:sectPr w:rsidR="00A16825" w:rsidRPr="00421B5B" w:rsidSect="00074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7A9A"/>
    <w:multiLevelType w:val="hybridMultilevel"/>
    <w:tmpl w:val="90CC4CC0"/>
    <w:lvl w:ilvl="0" w:tplc="3BE2A6A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15:restartNumberingAfterBreak="0">
    <w:nsid w:val="1648770C"/>
    <w:multiLevelType w:val="hybridMultilevel"/>
    <w:tmpl w:val="AE207DD2"/>
    <w:styleLink w:val="1"/>
    <w:lvl w:ilvl="0" w:tplc="61DCA8F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AA06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6BB3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C0EAB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E16B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90641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86A0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EA32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02F7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F4E37D8"/>
    <w:multiLevelType w:val="hybridMultilevel"/>
    <w:tmpl w:val="2C066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8E0D1D"/>
    <w:multiLevelType w:val="multilevel"/>
    <w:tmpl w:val="7A14E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1F744D"/>
    <w:multiLevelType w:val="hybridMultilevel"/>
    <w:tmpl w:val="89E6A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D16571"/>
    <w:multiLevelType w:val="hybridMultilevel"/>
    <w:tmpl w:val="6F7C8B20"/>
    <w:lvl w:ilvl="0" w:tplc="EF7CFB2A">
      <w:start w:val="2"/>
      <w:numFmt w:val="decimal"/>
      <w:lvlText w:val="%1."/>
      <w:lvlJc w:val="left"/>
      <w:pPr>
        <w:ind w:left="928"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C320AAC"/>
    <w:multiLevelType w:val="hybridMultilevel"/>
    <w:tmpl w:val="833640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EF92802"/>
    <w:multiLevelType w:val="hybridMultilevel"/>
    <w:tmpl w:val="282A5770"/>
    <w:lvl w:ilvl="0" w:tplc="CFF0E096">
      <w:start w:val="1"/>
      <w:numFmt w:val="bullet"/>
      <w:lvlText w:val="•"/>
      <w:lvlJc w:val="left"/>
      <w:pPr>
        <w:tabs>
          <w:tab w:val="num" w:pos="720"/>
        </w:tabs>
        <w:ind w:left="720" w:hanging="360"/>
      </w:pPr>
      <w:rPr>
        <w:rFonts w:ascii="Arial" w:hAnsi="Arial" w:hint="default"/>
      </w:rPr>
    </w:lvl>
    <w:lvl w:ilvl="1" w:tplc="9EC2E7B4" w:tentative="1">
      <w:start w:val="1"/>
      <w:numFmt w:val="bullet"/>
      <w:lvlText w:val="•"/>
      <w:lvlJc w:val="left"/>
      <w:pPr>
        <w:tabs>
          <w:tab w:val="num" w:pos="1440"/>
        </w:tabs>
        <w:ind w:left="1440" w:hanging="360"/>
      </w:pPr>
      <w:rPr>
        <w:rFonts w:ascii="Arial" w:hAnsi="Arial" w:hint="default"/>
      </w:rPr>
    </w:lvl>
    <w:lvl w:ilvl="2" w:tplc="720A8C54" w:tentative="1">
      <w:start w:val="1"/>
      <w:numFmt w:val="bullet"/>
      <w:lvlText w:val="•"/>
      <w:lvlJc w:val="left"/>
      <w:pPr>
        <w:tabs>
          <w:tab w:val="num" w:pos="2160"/>
        </w:tabs>
        <w:ind w:left="2160" w:hanging="360"/>
      </w:pPr>
      <w:rPr>
        <w:rFonts w:ascii="Arial" w:hAnsi="Arial" w:hint="default"/>
      </w:rPr>
    </w:lvl>
    <w:lvl w:ilvl="3" w:tplc="1EDE9024" w:tentative="1">
      <w:start w:val="1"/>
      <w:numFmt w:val="bullet"/>
      <w:lvlText w:val="•"/>
      <w:lvlJc w:val="left"/>
      <w:pPr>
        <w:tabs>
          <w:tab w:val="num" w:pos="2880"/>
        </w:tabs>
        <w:ind w:left="2880" w:hanging="360"/>
      </w:pPr>
      <w:rPr>
        <w:rFonts w:ascii="Arial" w:hAnsi="Arial" w:hint="default"/>
      </w:rPr>
    </w:lvl>
    <w:lvl w:ilvl="4" w:tplc="5EC2B1B8" w:tentative="1">
      <w:start w:val="1"/>
      <w:numFmt w:val="bullet"/>
      <w:lvlText w:val="•"/>
      <w:lvlJc w:val="left"/>
      <w:pPr>
        <w:tabs>
          <w:tab w:val="num" w:pos="3600"/>
        </w:tabs>
        <w:ind w:left="3600" w:hanging="360"/>
      </w:pPr>
      <w:rPr>
        <w:rFonts w:ascii="Arial" w:hAnsi="Arial" w:hint="default"/>
      </w:rPr>
    </w:lvl>
    <w:lvl w:ilvl="5" w:tplc="6A8AB36A" w:tentative="1">
      <w:start w:val="1"/>
      <w:numFmt w:val="bullet"/>
      <w:lvlText w:val="•"/>
      <w:lvlJc w:val="left"/>
      <w:pPr>
        <w:tabs>
          <w:tab w:val="num" w:pos="4320"/>
        </w:tabs>
        <w:ind w:left="4320" w:hanging="360"/>
      </w:pPr>
      <w:rPr>
        <w:rFonts w:ascii="Arial" w:hAnsi="Arial" w:hint="default"/>
      </w:rPr>
    </w:lvl>
    <w:lvl w:ilvl="6" w:tplc="6684650A" w:tentative="1">
      <w:start w:val="1"/>
      <w:numFmt w:val="bullet"/>
      <w:lvlText w:val="•"/>
      <w:lvlJc w:val="left"/>
      <w:pPr>
        <w:tabs>
          <w:tab w:val="num" w:pos="5040"/>
        </w:tabs>
        <w:ind w:left="5040" w:hanging="360"/>
      </w:pPr>
      <w:rPr>
        <w:rFonts w:ascii="Arial" w:hAnsi="Arial" w:hint="default"/>
      </w:rPr>
    </w:lvl>
    <w:lvl w:ilvl="7" w:tplc="CE7E4952" w:tentative="1">
      <w:start w:val="1"/>
      <w:numFmt w:val="bullet"/>
      <w:lvlText w:val="•"/>
      <w:lvlJc w:val="left"/>
      <w:pPr>
        <w:tabs>
          <w:tab w:val="num" w:pos="5760"/>
        </w:tabs>
        <w:ind w:left="5760" w:hanging="360"/>
      </w:pPr>
      <w:rPr>
        <w:rFonts w:ascii="Arial" w:hAnsi="Arial" w:hint="default"/>
      </w:rPr>
    </w:lvl>
    <w:lvl w:ilvl="8" w:tplc="63C848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5D100C"/>
    <w:multiLevelType w:val="hybridMultilevel"/>
    <w:tmpl w:val="959E3262"/>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7701E3"/>
    <w:multiLevelType w:val="multilevel"/>
    <w:tmpl w:val="16EE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00C41"/>
    <w:multiLevelType w:val="hybridMultilevel"/>
    <w:tmpl w:val="AEB60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CB1CA6"/>
    <w:multiLevelType w:val="hybridMultilevel"/>
    <w:tmpl w:val="A3D46B66"/>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C26EB3"/>
    <w:multiLevelType w:val="hybridMultilevel"/>
    <w:tmpl w:val="0E50751E"/>
    <w:lvl w:ilvl="0" w:tplc="7DD6EDFE">
      <w:start w:val="1"/>
      <w:numFmt w:val="bullet"/>
      <w:lvlText w:val="•"/>
      <w:lvlJc w:val="left"/>
      <w:pPr>
        <w:tabs>
          <w:tab w:val="num" w:pos="720"/>
        </w:tabs>
        <w:ind w:left="720" w:hanging="360"/>
      </w:pPr>
      <w:rPr>
        <w:rFonts w:ascii="Arial" w:hAnsi="Arial" w:hint="default"/>
      </w:rPr>
    </w:lvl>
    <w:lvl w:ilvl="1" w:tplc="D8FCE59E" w:tentative="1">
      <w:start w:val="1"/>
      <w:numFmt w:val="bullet"/>
      <w:lvlText w:val="•"/>
      <w:lvlJc w:val="left"/>
      <w:pPr>
        <w:tabs>
          <w:tab w:val="num" w:pos="1440"/>
        </w:tabs>
        <w:ind w:left="1440" w:hanging="360"/>
      </w:pPr>
      <w:rPr>
        <w:rFonts w:ascii="Arial" w:hAnsi="Arial" w:hint="default"/>
      </w:rPr>
    </w:lvl>
    <w:lvl w:ilvl="2" w:tplc="9D8CA1F6" w:tentative="1">
      <w:start w:val="1"/>
      <w:numFmt w:val="bullet"/>
      <w:lvlText w:val="•"/>
      <w:lvlJc w:val="left"/>
      <w:pPr>
        <w:tabs>
          <w:tab w:val="num" w:pos="2160"/>
        </w:tabs>
        <w:ind w:left="2160" w:hanging="360"/>
      </w:pPr>
      <w:rPr>
        <w:rFonts w:ascii="Arial" w:hAnsi="Arial" w:hint="default"/>
      </w:rPr>
    </w:lvl>
    <w:lvl w:ilvl="3" w:tplc="D2BAB9A0" w:tentative="1">
      <w:start w:val="1"/>
      <w:numFmt w:val="bullet"/>
      <w:lvlText w:val="•"/>
      <w:lvlJc w:val="left"/>
      <w:pPr>
        <w:tabs>
          <w:tab w:val="num" w:pos="2880"/>
        </w:tabs>
        <w:ind w:left="2880" w:hanging="360"/>
      </w:pPr>
      <w:rPr>
        <w:rFonts w:ascii="Arial" w:hAnsi="Arial" w:hint="default"/>
      </w:rPr>
    </w:lvl>
    <w:lvl w:ilvl="4" w:tplc="DBFA8EE0" w:tentative="1">
      <w:start w:val="1"/>
      <w:numFmt w:val="bullet"/>
      <w:lvlText w:val="•"/>
      <w:lvlJc w:val="left"/>
      <w:pPr>
        <w:tabs>
          <w:tab w:val="num" w:pos="3600"/>
        </w:tabs>
        <w:ind w:left="3600" w:hanging="360"/>
      </w:pPr>
      <w:rPr>
        <w:rFonts w:ascii="Arial" w:hAnsi="Arial" w:hint="default"/>
      </w:rPr>
    </w:lvl>
    <w:lvl w:ilvl="5" w:tplc="D00032EE" w:tentative="1">
      <w:start w:val="1"/>
      <w:numFmt w:val="bullet"/>
      <w:lvlText w:val="•"/>
      <w:lvlJc w:val="left"/>
      <w:pPr>
        <w:tabs>
          <w:tab w:val="num" w:pos="4320"/>
        </w:tabs>
        <w:ind w:left="4320" w:hanging="360"/>
      </w:pPr>
      <w:rPr>
        <w:rFonts w:ascii="Arial" w:hAnsi="Arial" w:hint="default"/>
      </w:rPr>
    </w:lvl>
    <w:lvl w:ilvl="6" w:tplc="21869CAA" w:tentative="1">
      <w:start w:val="1"/>
      <w:numFmt w:val="bullet"/>
      <w:lvlText w:val="•"/>
      <w:lvlJc w:val="left"/>
      <w:pPr>
        <w:tabs>
          <w:tab w:val="num" w:pos="5040"/>
        </w:tabs>
        <w:ind w:left="5040" w:hanging="360"/>
      </w:pPr>
      <w:rPr>
        <w:rFonts w:ascii="Arial" w:hAnsi="Arial" w:hint="default"/>
      </w:rPr>
    </w:lvl>
    <w:lvl w:ilvl="7" w:tplc="BBFC5300" w:tentative="1">
      <w:start w:val="1"/>
      <w:numFmt w:val="bullet"/>
      <w:lvlText w:val="•"/>
      <w:lvlJc w:val="left"/>
      <w:pPr>
        <w:tabs>
          <w:tab w:val="num" w:pos="5760"/>
        </w:tabs>
        <w:ind w:left="5760" w:hanging="360"/>
      </w:pPr>
      <w:rPr>
        <w:rFonts w:ascii="Arial" w:hAnsi="Arial" w:hint="default"/>
      </w:rPr>
    </w:lvl>
    <w:lvl w:ilvl="8" w:tplc="892275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FC67BA"/>
    <w:multiLevelType w:val="hybridMultilevel"/>
    <w:tmpl w:val="C17E88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BC756F"/>
    <w:multiLevelType w:val="multilevel"/>
    <w:tmpl w:val="0588B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D94E08"/>
    <w:multiLevelType w:val="hybridMultilevel"/>
    <w:tmpl w:val="AE207DD2"/>
    <w:numStyleLink w:val="1"/>
  </w:abstractNum>
  <w:abstractNum w:abstractNumId="16" w15:restartNumberingAfterBreak="0">
    <w:nsid w:val="7ADB751A"/>
    <w:multiLevelType w:val="hybridMultilevel"/>
    <w:tmpl w:val="82D47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3"/>
  </w:num>
  <w:num w:numId="5">
    <w:abstractNumId w:val="4"/>
  </w:num>
  <w:num w:numId="6">
    <w:abstractNumId w:val="12"/>
  </w:num>
  <w:num w:numId="7">
    <w:abstractNumId w:val="7"/>
  </w:num>
  <w:num w:numId="8">
    <w:abstractNumId w:val="1"/>
  </w:num>
  <w:num w:numId="9">
    <w:abstractNumId w:val="15"/>
  </w:num>
  <w:num w:numId="10">
    <w:abstractNumId w:val="16"/>
  </w:num>
  <w:num w:numId="11">
    <w:abstractNumId w:val="10"/>
  </w:num>
  <w:num w:numId="12">
    <w:abstractNumId w:val="6"/>
  </w:num>
  <w:num w:numId="13">
    <w:abstractNumId w:val="2"/>
  </w:num>
  <w:num w:numId="14">
    <w:abstractNumId w:val="8"/>
  </w:num>
  <w:num w:numId="15">
    <w:abstractNumId w:val="1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BB"/>
    <w:rsid w:val="0007442C"/>
    <w:rsid w:val="000775BB"/>
    <w:rsid w:val="00223CEF"/>
    <w:rsid w:val="003C3534"/>
    <w:rsid w:val="00421B5B"/>
    <w:rsid w:val="0047642D"/>
    <w:rsid w:val="0051152B"/>
    <w:rsid w:val="00511684"/>
    <w:rsid w:val="005E37C4"/>
    <w:rsid w:val="006D5F61"/>
    <w:rsid w:val="007F073C"/>
    <w:rsid w:val="0084121F"/>
    <w:rsid w:val="008638DC"/>
    <w:rsid w:val="008B424F"/>
    <w:rsid w:val="008D3AB9"/>
    <w:rsid w:val="00937672"/>
    <w:rsid w:val="00A16825"/>
    <w:rsid w:val="00A55B02"/>
    <w:rsid w:val="00A72C80"/>
    <w:rsid w:val="00B94040"/>
    <w:rsid w:val="00CA171C"/>
    <w:rsid w:val="00CA2FA0"/>
    <w:rsid w:val="00CF6684"/>
    <w:rsid w:val="00EF7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77A5"/>
  <w15:docId w15:val="{73889B28-D3C3-4EE9-A808-E9221B7D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5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2C80"/>
    <w:pPr>
      <w:spacing w:before="100" w:beforeAutospacing="1" w:after="100" w:afterAutospacing="1"/>
    </w:pPr>
  </w:style>
  <w:style w:type="character" w:styleId="a4">
    <w:name w:val="Strong"/>
    <w:basedOn w:val="a0"/>
    <w:uiPriority w:val="22"/>
    <w:qFormat/>
    <w:rsid w:val="00A72C80"/>
    <w:rPr>
      <w:b/>
      <w:bCs/>
    </w:rPr>
  </w:style>
  <w:style w:type="paragraph" w:styleId="a5">
    <w:name w:val="List Paragraph"/>
    <w:basedOn w:val="a"/>
    <w:qFormat/>
    <w:rsid w:val="0051152B"/>
    <w:pPr>
      <w:spacing w:after="200" w:line="276" w:lineRule="auto"/>
      <w:ind w:left="720"/>
      <w:contextualSpacing/>
    </w:pPr>
    <w:rPr>
      <w:rFonts w:asciiTheme="minorHAnsi" w:eastAsiaTheme="minorEastAsia" w:hAnsiTheme="minorHAnsi" w:cstheme="minorBidi"/>
      <w:sz w:val="22"/>
      <w:szCs w:val="22"/>
    </w:rPr>
  </w:style>
  <w:style w:type="paragraph" w:styleId="a6">
    <w:name w:val="No Spacing"/>
    <w:uiPriority w:val="1"/>
    <w:qFormat/>
    <w:rsid w:val="008D3AB9"/>
    <w:pPr>
      <w:spacing w:after="0" w:line="240" w:lineRule="auto"/>
    </w:pPr>
    <w:rPr>
      <w:rFonts w:eastAsiaTheme="minorEastAsia"/>
      <w:lang w:eastAsia="ru-RU"/>
    </w:rPr>
  </w:style>
  <w:style w:type="numbering" w:customStyle="1" w:styleId="1">
    <w:name w:val="Импортированный стиль 1"/>
    <w:rsid w:val="008D3AB9"/>
    <w:pPr>
      <w:numPr>
        <w:numId w:val="8"/>
      </w:numPr>
    </w:pPr>
  </w:style>
  <w:style w:type="paragraph" w:styleId="a7">
    <w:name w:val="Balloon Text"/>
    <w:basedOn w:val="a"/>
    <w:link w:val="a8"/>
    <w:uiPriority w:val="99"/>
    <w:semiHidden/>
    <w:unhideWhenUsed/>
    <w:rsid w:val="008D3AB9"/>
    <w:rPr>
      <w:rFonts w:ascii="Tahoma" w:hAnsi="Tahoma" w:cs="Tahoma"/>
      <w:sz w:val="16"/>
      <w:szCs w:val="16"/>
    </w:rPr>
  </w:style>
  <w:style w:type="character" w:customStyle="1" w:styleId="a8">
    <w:name w:val="Текст выноски Знак"/>
    <w:basedOn w:val="a0"/>
    <w:link w:val="a7"/>
    <w:uiPriority w:val="99"/>
    <w:semiHidden/>
    <w:rsid w:val="008D3AB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2909">
      <w:bodyDiv w:val="1"/>
      <w:marLeft w:val="0"/>
      <w:marRight w:val="0"/>
      <w:marTop w:val="0"/>
      <w:marBottom w:val="0"/>
      <w:divBdr>
        <w:top w:val="none" w:sz="0" w:space="0" w:color="auto"/>
        <w:left w:val="none" w:sz="0" w:space="0" w:color="auto"/>
        <w:bottom w:val="none" w:sz="0" w:space="0" w:color="auto"/>
        <w:right w:val="none" w:sz="0" w:space="0" w:color="auto"/>
      </w:divBdr>
      <w:divsChild>
        <w:div w:id="490948918">
          <w:marLeft w:val="547"/>
          <w:marRight w:val="0"/>
          <w:marTop w:val="144"/>
          <w:marBottom w:val="0"/>
          <w:divBdr>
            <w:top w:val="none" w:sz="0" w:space="0" w:color="auto"/>
            <w:left w:val="none" w:sz="0" w:space="0" w:color="auto"/>
            <w:bottom w:val="none" w:sz="0" w:space="0" w:color="auto"/>
            <w:right w:val="none" w:sz="0" w:space="0" w:color="auto"/>
          </w:divBdr>
        </w:div>
        <w:div w:id="1206411748">
          <w:marLeft w:val="547"/>
          <w:marRight w:val="0"/>
          <w:marTop w:val="144"/>
          <w:marBottom w:val="0"/>
          <w:divBdr>
            <w:top w:val="none" w:sz="0" w:space="0" w:color="auto"/>
            <w:left w:val="none" w:sz="0" w:space="0" w:color="auto"/>
            <w:bottom w:val="none" w:sz="0" w:space="0" w:color="auto"/>
            <w:right w:val="none" w:sz="0" w:space="0" w:color="auto"/>
          </w:divBdr>
        </w:div>
      </w:divsChild>
    </w:div>
    <w:div w:id="969744387">
      <w:bodyDiv w:val="1"/>
      <w:marLeft w:val="0"/>
      <w:marRight w:val="0"/>
      <w:marTop w:val="0"/>
      <w:marBottom w:val="0"/>
      <w:divBdr>
        <w:top w:val="none" w:sz="0" w:space="0" w:color="auto"/>
        <w:left w:val="none" w:sz="0" w:space="0" w:color="auto"/>
        <w:bottom w:val="none" w:sz="0" w:space="0" w:color="auto"/>
        <w:right w:val="none" w:sz="0" w:space="0" w:color="auto"/>
      </w:divBdr>
    </w:div>
    <w:div w:id="1032076590">
      <w:bodyDiv w:val="1"/>
      <w:marLeft w:val="0"/>
      <w:marRight w:val="0"/>
      <w:marTop w:val="0"/>
      <w:marBottom w:val="0"/>
      <w:divBdr>
        <w:top w:val="none" w:sz="0" w:space="0" w:color="auto"/>
        <w:left w:val="none" w:sz="0" w:space="0" w:color="auto"/>
        <w:bottom w:val="none" w:sz="0" w:space="0" w:color="auto"/>
        <w:right w:val="none" w:sz="0" w:space="0" w:color="auto"/>
      </w:divBdr>
    </w:div>
    <w:div w:id="1485471026">
      <w:bodyDiv w:val="1"/>
      <w:marLeft w:val="0"/>
      <w:marRight w:val="0"/>
      <w:marTop w:val="0"/>
      <w:marBottom w:val="0"/>
      <w:divBdr>
        <w:top w:val="none" w:sz="0" w:space="0" w:color="auto"/>
        <w:left w:val="none" w:sz="0" w:space="0" w:color="auto"/>
        <w:bottom w:val="none" w:sz="0" w:space="0" w:color="auto"/>
        <w:right w:val="none" w:sz="0" w:space="0" w:color="auto"/>
      </w:divBdr>
      <w:divsChild>
        <w:div w:id="746609152">
          <w:marLeft w:val="547"/>
          <w:marRight w:val="0"/>
          <w:marTop w:val="130"/>
          <w:marBottom w:val="0"/>
          <w:divBdr>
            <w:top w:val="none" w:sz="0" w:space="0" w:color="auto"/>
            <w:left w:val="none" w:sz="0" w:space="0" w:color="auto"/>
            <w:bottom w:val="none" w:sz="0" w:space="0" w:color="auto"/>
            <w:right w:val="none" w:sz="0" w:space="0" w:color="auto"/>
          </w:divBdr>
        </w:div>
        <w:div w:id="1121412255">
          <w:marLeft w:val="547"/>
          <w:marRight w:val="0"/>
          <w:marTop w:val="130"/>
          <w:marBottom w:val="0"/>
          <w:divBdr>
            <w:top w:val="none" w:sz="0" w:space="0" w:color="auto"/>
            <w:left w:val="none" w:sz="0" w:space="0" w:color="auto"/>
            <w:bottom w:val="none" w:sz="0" w:space="0" w:color="auto"/>
            <w:right w:val="none" w:sz="0" w:space="0" w:color="auto"/>
          </w:divBdr>
        </w:div>
        <w:div w:id="1480539216">
          <w:marLeft w:val="547"/>
          <w:marRight w:val="0"/>
          <w:marTop w:val="130"/>
          <w:marBottom w:val="0"/>
          <w:divBdr>
            <w:top w:val="none" w:sz="0" w:space="0" w:color="auto"/>
            <w:left w:val="none" w:sz="0" w:space="0" w:color="auto"/>
            <w:bottom w:val="none" w:sz="0" w:space="0" w:color="auto"/>
            <w:right w:val="none" w:sz="0" w:space="0" w:color="auto"/>
          </w:divBdr>
        </w:div>
        <w:div w:id="1383677768">
          <w:marLeft w:val="547"/>
          <w:marRight w:val="0"/>
          <w:marTop w:val="130"/>
          <w:marBottom w:val="0"/>
          <w:divBdr>
            <w:top w:val="none" w:sz="0" w:space="0" w:color="auto"/>
            <w:left w:val="none" w:sz="0" w:space="0" w:color="auto"/>
            <w:bottom w:val="none" w:sz="0" w:space="0" w:color="auto"/>
            <w:right w:val="none" w:sz="0" w:space="0" w:color="auto"/>
          </w:divBdr>
        </w:div>
      </w:divsChild>
    </w:div>
    <w:div w:id="172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utel-project.e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Комиссия</dc:creator>
  <cp:lastModifiedBy>KRU-3-315</cp:lastModifiedBy>
  <cp:revision>4</cp:revision>
  <cp:lastPrinted>2021-04-15T05:56:00Z</cp:lastPrinted>
  <dcterms:created xsi:type="dcterms:W3CDTF">2021-04-14T11:46:00Z</dcterms:created>
  <dcterms:modified xsi:type="dcterms:W3CDTF">2021-04-15T05:56:00Z</dcterms:modified>
</cp:coreProperties>
</file>