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51" w:rsidRPr="007B7051" w:rsidRDefault="007B7051" w:rsidP="004870CC">
      <w:pPr>
        <w:pStyle w:val="11"/>
        <w:spacing w:after="0" w:line="240" w:lineRule="auto"/>
        <w:ind w:left="0" w:firstLine="708"/>
        <w:jc w:val="both"/>
        <w:rPr>
          <w:rFonts w:ascii="Times New Roman" w:hAnsi="Times New Roman" w:cs="Times New Roman"/>
          <w:b/>
          <w:bCs/>
          <w:sz w:val="28"/>
          <w:szCs w:val="28"/>
        </w:rPr>
      </w:pPr>
    </w:p>
    <w:tbl>
      <w:tblPr>
        <w:tblW w:w="5000" w:type="pct"/>
        <w:tblCellMar>
          <w:left w:w="0" w:type="dxa"/>
          <w:right w:w="0" w:type="dxa"/>
        </w:tblCellMar>
        <w:tblLook w:val="00A0" w:firstRow="1" w:lastRow="0" w:firstColumn="1" w:lastColumn="0" w:noHBand="0" w:noVBand="0"/>
      </w:tblPr>
      <w:tblGrid>
        <w:gridCol w:w="4785"/>
        <w:gridCol w:w="4785"/>
      </w:tblGrid>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«А.Байтұрсыноватындағы</w:t>
            </w:r>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Қостанай</w:t>
            </w:r>
            <w:r w:rsidR="001A553F">
              <w:rPr>
                <w:rFonts w:ascii="Times New Roman" w:hAnsi="Times New Roman"/>
                <w:szCs w:val="28"/>
                <w:lang w:val="ru-RU" w:eastAsia="ru-RU"/>
              </w:rPr>
              <w:t xml:space="preserve"> </w:t>
            </w:r>
            <w:r w:rsidRPr="007B7051">
              <w:rPr>
                <w:rFonts w:ascii="Times New Roman" w:hAnsi="Times New Roman"/>
                <w:szCs w:val="28"/>
                <w:lang w:val="ru-RU" w:eastAsia="ru-RU"/>
              </w:rPr>
              <w:t>мемлекеттік</w:t>
            </w:r>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университеті» РМК</w:t>
            </w:r>
          </w:p>
        </w:tc>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РГП «Костанайский</w:t>
            </w:r>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государственный университет</w:t>
            </w:r>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имени А.Байтурсынова»</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p>
        </w:tc>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Style w:val="s1"/>
                <w:rFonts w:ascii="Times New Roman" w:hAnsi="Times New Roman"/>
                <w:b/>
                <w:sz w:val="28"/>
                <w:szCs w:val="28"/>
                <w:lang w:val="kk-KZ"/>
              </w:rPr>
              <w:t>АНЫҚТАМА</w:t>
            </w:r>
          </w:p>
        </w:tc>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Style w:val="s1"/>
                <w:rFonts w:ascii="Times New Roman" w:hAnsi="Times New Roman"/>
                <w:b/>
                <w:sz w:val="28"/>
                <w:szCs w:val="28"/>
              </w:rPr>
              <w:t>СПРАВКА</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ректорат отырысына</w:t>
            </w:r>
          </w:p>
        </w:tc>
        <w:tc>
          <w:tcPr>
            <w:tcW w:w="2500" w:type="pct"/>
            <w:tcMar>
              <w:top w:w="0" w:type="dxa"/>
              <w:left w:w="108" w:type="dxa"/>
              <w:bottom w:w="0" w:type="dxa"/>
              <w:right w:w="108" w:type="dxa"/>
            </w:tcMar>
            <w:hideMark/>
          </w:tcPr>
          <w:p w:rsidR="007B7051" w:rsidRPr="007B7051" w:rsidRDefault="007B7051" w:rsidP="007B7051">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на заседание ректората</w:t>
            </w:r>
          </w:p>
        </w:tc>
      </w:tr>
      <w:tr w:rsidR="007B7051" w:rsidRPr="007B7051" w:rsidTr="00C13A32">
        <w:tc>
          <w:tcPr>
            <w:tcW w:w="2500" w:type="pct"/>
            <w:tcMar>
              <w:top w:w="0" w:type="dxa"/>
              <w:left w:w="108" w:type="dxa"/>
              <w:bottom w:w="0" w:type="dxa"/>
              <w:right w:w="108" w:type="dxa"/>
            </w:tcMar>
            <w:hideMark/>
          </w:tcPr>
          <w:p w:rsidR="007B7051" w:rsidRPr="007B7051" w:rsidRDefault="00BD2B98" w:rsidP="00BD2B98">
            <w:pPr>
              <w:pStyle w:val="af1"/>
              <w:jc w:val="center"/>
              <w:rPr>
                <w:rFonts w:ascii="Times New Roman" w:hAnsi="Times New Roman"/>
                <w:sz w:val="28"/>
                <w:szCs w:val="28"/>
                <w:lang w:val="kk-KZ"/>
              </w:rPr>
            </w:pPr>
            <w:r>
              <w:rPr>
                <w:rFonts w:ascii="Times New Roman" w:hAnsi="Times New Roman"/>
                <w:sz w:val="28"/>
                <w:szCs w:val="28"/>
                <w:lang w:val="en-US"/>
              </w:rPr>
              <w:t>04</w:t>
            </w:r>
            <w:r>
              <w:rPr>
                <w:rFonts w:ascii="Times New Roman" w:hAnsi="Times New Roman"/>
                <w:sz w:val="28"/>
                <w:szCs w:val="28"/>
              </w:rPr>
              <w:t>.</w:t>
            </w:r>
            <w:r>
              <w:rPr>
                <w:rFonts w:ascii="Times New Roman" w:hAnsi="Times New Roman"/>
                <w:sz w:val="28"/>
                <w:szCs w:val="28"/>
                <w:lang w:val="en-US"/>
              </w:rPr>
              <w:t>12</w:t>
            </w:r>
            <w:r w:rsidR="007B7051" w:rsidRPr="007B7051">
              <w:rPr>
                <w:rFonts w:ascii="Times New Roman" w:hAnsi="Times New Roman"/>
                <w:sz w:val="28"/>
                <w:szCs w:val="28"/>
              </w:rPr>
              <w:t xml:space="preserve">. 2019 </w:t>
            </w:r>
            <w:r w:rsidR="007B7051" w:rsidRPr="007B7051">
              <w:rPr>
                <w:rFonts w:ascii="Times New Roman" w:hAnsi="Times New Roman"/>
                <w:sz w:val="28"/>
                <w:szCs w:val="28"/>
                <w:lang w:val="kk-KZ"/>
              </w:rPr>
              <w:t>ж.</w:t>
            </w:r>
          </w:p>
        </w:tc>
        <w:tc>
          <w:tcPr>
            <w:tcW w:w="2500" w:type="pct"/>
            <w:tcMar>
              <w:top w:w="0" w:type="dxa"/>
              <w:left w:w="108" w:type="dxa"/>
              <w:bottom w:w="0" w:type="dxa"/>
              <w:right w:w="108" w:type="dxa"/>
            </w:tcMar>
            <w:hideMark/>
          </w:tcPr>
          <w:p w:rsidR="007B7051" w:rsidRPr="007B7051" w:rsidRDefault="00BD2B98" w:rsidP="00BD2B98">
            <w:pPr>
              <w:pStyle w:val="af1"/>
              <w:jc w:val="center"/>
              <w:rPr>
                <w:rFonts w:ascii="Times New Roman" w:hAnsi="Times New Roman"/>
                <w:sz w:val="28"/>
                <w:szCs w:val="28"/>
                <w:lang w:val="kk-KZ"/>
              </w:rPr>
            </w:pPr>
            <w:r>
              <w:rPr>
                <w:rFonts w:ascii="Times New Roman" w:hAnsi="Times New Roman"/>
                <w:sz w:val="28"/>
                <w:szCs w:val="28"/>
                <w:lang w:val="en-US"/>
              </w:rPr>
              <w:t>04</w:t>
            </w:r>
            <w:r w:rsidR="007B7051" w:rsidRPr="007B7051">
              <w:rPr>
                <w:rFonts w:ascii="Times New Roman" w:hAnsi="Times New Roman"/>
                <w:sz w:val="28"/>
                <w:szCs w:val="28"/>
              </w:rPr>
              <w:t>.1</w:t>
            </w:r>
            <w:r>
              <w:rPr>
                <w:rFonts w:ascii="Times New Roman" w:hAnsi="Times New Roman"/>
                <w:sz w:val="28"/>
                <w:szCs w:val="28"/>
                <w:lang w:val="en-US"/>
              </w:rPr>
              <w:t>2</w:t>
            </w:r>
            <w:r w:rsidR="007B7051" w:rsidRPr="007B7051">
              <w:rPr>
                <w:rFonts w:ascii="Times New Roman" w:hAnsi="Times New Roman"/>
                <w:sz w:val="28"/>
                <w:szCs w:val="28"/>
              </w:rPr>
              <w:t>. 2019</w:t>
            </w:r>
            <w:r w:rsidR="007B7051" w:rsidRPr="007B7051">
              <w:rPr>
                <w:rFonts w:ascii="Times New Roman" w:hAnsi="Times New Roman"/>
                <w:sz w:val="28"/>
                <w:szCs w:val="28"/>
                <w:lang w:val="kk-KZ"/>
              </w:rPr>
              <w:t xml:space="preserve"> г.</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rPr>
            </w:pPr>
            <w:r w:rsidRPr="007B7051">
              <w:rPr>
                <w:rStyle w:val="s1"/>
                <w:rFonts w:ascii="Times New Roman" w:hAnsi="Times New Roman"/>
                <w:sz w:val="28"/>
                <w:szCs w:val="28"/>
                <w:lang w:val="kk-KZ"/>
              </w:rPr>
              <w:t>Қостанай қаласы</w:t>
            </w:r>
          </w:p>
        </w:tc>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rPr>
            </w:pPr>
            <w:r w:rsidRPr="007B7051">
              <w:rPr>
                <w:rStyle w:val="s1"/>
                <w:rFonts w:ascii="Times New Roman" w:hAnsi="Times New Roman"/>
                <w:sz w:val="28"/>
                <w:szCs w:val="28"/>
                <w:lang w:val="kk-KZ"/>
              </w:rPr>
              <w:t>город Костанай</w:t>
            </w:r>
          </w:p>
        </w:tc>
      </w:tr>
    </w:tbl>
    <w:p w:rsidR="007B7051" w:rsidRDefault="007B7051" w:rsidP="004870CC">
      <w:pPr>
        <w:pStyle w:val="11"/>
        <w:spacing w:after="0" w:line="240" w:lineRule="auto"/>
        <w:ind w:left="0" w:firstLine="708"/>
        <w:jc w:val="both"/>
        <w:rPr>
          <w:rFonts w:ascii="Times New Roman" w:hAnsi="Times New Roman" w:cs="Times New Roman"/>
          <w:b/>
          <w:bCs/>
          <w:sz w:val="28"/>
          <w:szCs w:val="28"/>
        </w:rPr>
      </w:pPr>
    </w:p>
    <w:p w:rsidR="00F60D9D" w:rsidRPr="007B7051" w:rsidRDefault="00F60D9D" w:rsidP="004870CC">
      <w:pPr>
        <w:pStyle w:val="11"/>
        <w:spacing w:after="0" w:line="240" w:lineRule="auto"/>
        <w:ind w:left="0" w:firstLine="708"/>
        <w:jc w:val="both"/>
        <w:rPr>
          <w:rFonts w:ascii="Times New Roman" w:hAnsi="Times New Roman" w:cs="Times New Roman"/>
          <w:b/>
          <w:bCs/>
          <w:sz w:val="28"/>
          <w:szCs w:val="28"/>
        </w:rPr>
      </w:pPr>
    </w:p>
    <w:p w:rsidR="004870CC" w:rsidRPr="007B7051" w:rsidRDefault="001D266B" w:rsidP="007B7051">
      <w:pPr>
        <w:pStyle w:val="11"/>
        <w:spacing w:after="0" w:line="240" w:lineRule="auto"/>
        <w:ind w:left="0" w:firstLine="708"/>
        <w:jc w:val="center"/>
        <w:rPr>
          <w:rFonts w:ascii="Times New Roman" w:hAnsi="Times New Roman" w:cs="Times New Roman"/>
          <w:b/>
          <w:bCs/>
          <w:i/>
          <w:sz w:val="28"/>
          <w:szCs w:val="28"/>
        </w:rPr>
      </w:pPr>
      <w:r w:rsidRPr="007B7051">
        <w:rPr>
          <w:rFonts w:ascii="Times New Roman" w:hAnsi="Times New Roman" w:cs="Times New Roman"/>
          <w:b/>
          <w:bCs/>
          <w:i/>
          <w:sz w:val="28"/>
          <w:szCs w:val="28"/>
        </w:rPr>
        <w:t xml:space="preserve">Об </w:t>
      </w:r>
      <w:r w:rsidR="00BD2B98" w:rsidRPr="00BD2B98">
        <w:rPr>
          <w:rFonts w:ascii="Times New Roman" w:hAnsi="Times New Roman" w:cs="Times New Roman"/>
          <w:b/>
          <w:bCs/>
          <w:i/>
          <w:sz w:val="28"/>
          <w:szCs w:val="28"/>
        </w:rPr>
        <w:t>обеспечении устой</w:t>
      </w:r>
      <w:r w:rsidR="00BD2B98">
        <w:rPr>
          <w:rFonts w:ascii="Times New Roman" w:hAnsi="Times New Roman" w:cs="Times New Roman"/>
          <w:b/>
          <w:bCs/>
          <w:i/>
          <w:sz w:val="28"/>
          <w:szCs w:val="28"/>
        </w:rPr>
        <w:t>чивости результатов проектов про</w:t>
      </w:r>
      <w:r w:rsidR="00BD2B98" w:rsidRPr="00BD2B98">
        <w:rPr>
          <w:rFonts w:ascii="Times New Roman" w:hAnsi="Times New Roman" w:cs="Times New Roman"/>
          <w:b/>
          <w:bCs/>
          <w:i/>
          <w:sz w:val="28"/>
          <w:szCs w:val="28"/>
        </w:rPr>
        <w:t>граммы Эразмус+</w:t>
      </w:r>
    </w:p>
    <w:p w:rsidR="004870CC" w:rsidRDefault="004870CC" w:rsidP="004870CC">
      <w:pPr>
        <w:pStyle w:val="11"/>
        <w:spacing w:after="0" w:line="240" w:lineRule="auto"/>
        <w:ind w:left="0" w:firstLine="708"/>
        <w:jc w:val="both"/>
        <w:rPr>
          <w:rFonts w:ascii="Times New Roman" w:hAnsi="Times New Roman" w:cs="Times New Roman"/>
          <w:b/>
          <w:bCs/>
          <w:sz w:val="28"/>
          <w:szCs w:val="28"/>
        </w:rPr>
      </w:pPr>
    </w:p>
    <w:p w:rsidR="00BD2B98" w:rsidRDefault="00BD2B98" w:rsidP="004870CC">
      <w:pPr>
        <w:pStyle w:val="11"/>
        <w:spacing w:after="0" w:line="240" w:lineRule="auto"/>
        <w:ind w:left="0" w:firstLine="708"/>
        <w:jc w:val="both"/>
        <w:rPr>
          <w:rFonts w:ascii="Times New Roman" w:hAnsi="Times New Roman" w:cs="Times New Roman"/>
          <w:b/>
          <w:bCs/>
          <w:sz w:val="28"/>
          <w:szCs w:val="28"/>
        </w:rPr>
      </w:pPr>
    </w:p>
    <w:p w:rsidR="004F1A9C" w:rsidRDefault="00BD2B98" w:rsidP="004870CC">
      <w:pPr>
        <w:pStyle w:val="11"/>
        <w:spacing w:after="0" w:line="240" w:lineRule="auto"/>
        <w:ind w:left="0" w:firstLine="708"/>
        <w:jc w:val="both"/>
        <w:rPr>
          <w:rFonts w:ascii="Times New Roman" w:hAnsi="Times New Roman" w:cs="Times New Roman"/>
          <w:bCs/>
          <w:sz w:val="28"/>
          <w:szCs w:val="28"/>
        </w:rPr>
      </w:pPr>
      <w:r w:rsidRPr="00BD2B98">
        <w:rPr>
          <w:rFonts w:ascii="Times New Roman" w:hAnsi="Times New Roman" w:cs="Times New Roman"/>
          <w:bCs/>
          <w:sz w:val="28"/>
          <w:szCs w:val="28"/>
        </w:rPr>
        <w:t>Проекты программы Эразмус+ реализуются в университете с 2015 года.</w:t>
      </w:r>
      <w:r>
        <w:rPr>
          <w:rFonts w:ascii="Times New Roman" w:hAnsi="Times New Roman" w:cs="Times New Roman"/>
          <w:bCs/>
          <w:sz w:val="28"/>
          <w:szCs w:val="28"/>
        </w:rPr>
        <w:t xml:space="preserve"> Общее число проектов: одиннадцать.</w:t>
      </w:r>
      <w:r w:rsidR="00B82FBE" w:rsidRPr="00B82FBE">
        <w:rPr>
          <w:rFonts w:ascii="Times New Roman" w:hAnsi="Times New Roman" w:cs="Times New Roman"/>
          <w:bCs/>
          <w:sz w:val="28"/>
          <w:szCs w:val="28"/>
        </w:rPr>
        <w:t xml:space="preserve"> </w:t>
      </w:r>
      <w:r w:rsidR="00B82FBE">
        <w:rPr>
          <w:rFonts w:ascii="Times New Roman" w:hAnsi="Times New Roman" w:cs="Times New Roman"/>
          <w:bCs/>
          <w:sz w:val="28"/>
          <w:szCs w:val="28"/>
        </w:rPr>
        <w:t xml:space="preserve"> </w:t>
      </w:r>
      <w:r w:rsidR="004F1A9C">
        <w:rPr>
          <w:rFonts w:ascii="Times New Roman" w:hAnsi="Times New Roman" w:cs="Times New Roman"/>
          <w:bCs/>
          <w:sz w:val="28"/>
          <w:szCs w:val="28"/>
        </w:rPr>
        <w:t>По восьми проектам общая сумма по партнёрским соглашениям составляет 565450 евро. Предполагается, что по трем новым проектам составит до 200000евро.</w:t>
      </w:r>
    </w:p>
    <w:p w:rsidR="00BD2B98" w:rsidRDefault="004F1A9C" w:rsidP="004870CC">
      <w:pPr>
        <w:pStyle w:val="11"/>
        <w:spacing w:after="0" w:line="240" w:lineRule="auto"/>
        <w:ind w:left="0" w:firstLine="708"/>
        <w:jc w:val="both"/>
        <w:rPr>
          <w:rFonts w:ascii="Times New Roman" w:hAnsi="Times New Roman" w:cs="Times New Roman"/>
          <w:bCs/>
          <w:sz w:val="28"/>
          <w:szCs w:val="28"/>
        </w:rPr>
      </w:pPr>
      <w:r w:rsidRPr="004F1A9C">
        <w:rPr>
          <w:rFonts w:ascii="Times New Roman" w:hAnsi="Times New Roman" w:cs="Times New Roman"/>
          <w:bCs/>
          <w:sz w:val="28"/>
          <w:szCs w:val="28"/>
        </w:rPr>
        <w:t xml:space="preserve"> </w:t>
      </w:r>
      <w:r>
        <w:rPr>
          <w:rFonts w:ascii="Times New Roman" w:hAnsi="Times New Roman" w:cs="Times New Roman"/>
          <w:bCs/>
          <w:sz w:val="28"/>
          <w:szCs w:val="28"/>
        </w:rPr>
        <w:t>В таблице 1. представлены проекты, основные результаты (задачи), вуз-координатор проекта, общая сумма финансирования</w:t>
      </w:r>
    </w:p>
    <w:p w:rsidR="00BD1FAD" w:rsidRDefault="004F1A9C" w:rsidP="004870CC">
      <w:pPr>
        <w:pStyle w:val="11"/>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 xml:space="preserve">Согласно требованиям программы Эразмус+ проект должен демонстрировать </w:t>
      </w:r>
      <w:r w:rsidR="002726EF">
        <w:rPr>
          <w:rFonts w:ascii="Times New Roman" w:hAnsi="Times New Roman" w:cs="Times New Roman"/>
          <w:bCs/>
          <w:sz w:val="28"/>
          <w:szCs w:val="28"/>
        </w:rPr>
        <w:t xml:space="preserve">влияние и </w:t>
      </w:r>
      <w:r>
        <w:rPr>
          <w:rFonts w:ascii="Times New Roman" w:hAnsi="Times New Roman" w:cs="Times New Roman"/>
          <w:bCs/>
          <w:sz w:val="28"/>
          <w:szCs w:val="28"/>
        </w:rPr>
        <w:t>устойчивость в течени</w:t>
      </w:r>
      <w:r w:rsidR="00180AAD">
        <w:rPr>
          <w:rFonts w:ascii="Times New Roman" w:hAnsi="Times New Roman" w:cs="Times New Roman"/>
          <w:bCs/>
          <w:sz w:val="28"/>
          <w:szCs w:val="28"/>
        </w:rPr>
        <w:t>е</w:t>
      </w:r>
      <w:r>
        <w:rPr>
          <w:rFonts w:ascii="Times New Roman" w:hAnsi="Times New Roman" w:cs="Times New Roman"/>
          <w:bCs/>
          <w:sz w:val="28"/>
          <w:szCs w:val="28"/>
        </w:rPr>
        <w:t xml:space="preserve"> пяти лет после официальной даты завершения проекта</w:t>
      </w:r>
      <w:r w:rsidR="00493821">
        <w:rPr>
          <w:rFonts w:ascii="Times New Roman" w:hAnsi="Times New Roman" w:cs="Times New Roman"/>
          <w:bCs/>
          <w:sz w:val="28"/>
          <w:szCs w:val="28"/>
        </w:rPr>
        <w:t xml:space="preserve">. </w:t>
      </w:r>
      <w:r w:rsidR="00BD1FAD">
        <w:rPr>
          <w:rFonts w:ascii="Times New Roman" w:hAnsi="Times New Roman" w:cs="Times New Roman"/>
          <w:bCs/>
          <w:sz w:val="28"/>
          <w:szCs w:val="28"/>
        </w:rPr>
        <w:t xml:space="preserve">Данное обязательство указано в Приложении </w:t>
      </w:r>
      <w:r w:rsidR="00BD1FAD">
        <w:rPr>
          <w:rFonts w:ascii="Times New Roman" w:hAnsi="Times New Roman" w:cs="Times New Roman"/>
          <w:bCs/>
          <w:sz w:val="28"/>
          <w:szCs w:val="28"/>
          <w:lang w:val="en-US"/>
        </w:rPr>
        <w:t>I</w:t>
      </w:r>
      <w:r w:rsidR="00BD1FAD">
        <w:rPr>
          <w:rFonts w:ascii="Times New Roman" w:hAnsi="Times New Roman" w:cs="Times New Roman"/>
          <w:bCs/>
          <w:sz w:val="28"/>
          <w:szCs w:val="28"/>
        </w:rPr>
        <w:t xml:space="preserve">, статья </w:t>
      </w:r>
      <w:r w:rsidR="00BD1FAD">
        <w:rPr>
          <w:rFonts w:ascii="Times New Roman" w:hAnsi="Times New Roman" w:cs="Times New Roman"/>
          <w:bCs/>
          <w:sz w:val="28"/>
          <w:szCs w:val="28"/>
          <w:lang w:val="en-US"/>
        </w:rPr>
        <w:t>II</w:t>
      </w:r>
      <w:r w:rsidR="00BD1FAD" w:rsidRPr="00BD1FAD">
        <w:rPr>
          <w:rFonts w:ascii="Times New Roman" w:hAnsi="Times New Roman" w:cs="Times New Roman"/>
          <w:bCs/>
          <w:sz w:val="28"/>
          <w:szCs w:val="28"/>
        </w:rPr>
        <w:t>.</w:t>
      </w:r>
      <w:r w:rsidR="00BD1FAD">
        <w:rPr>
          <w:rFonts w:ascii="Times New Roman" w:hAnsi="Times New Roman" w:cs="Times New Roman"/>
          <w:bCs/>
          <w:sz w:val="28"/>
          <w:szCs w:val="28"/>
        </w:rPr>
        <w:t>27 (</w:t>
      </w:r>
      <w:hyperlink r:id="rId9" w:history="1">
        <w:r w:rsidR="00BD1FAD">
          <w:rPr>
            <w:rStyle w:val="a6"/>
          </w:rPr>
          <w:t>https://ec.europa.eu/programmes/erasmus-plus/sites/erasmusplus2/files/2019-general-monobeneficiary_en.pdf</w:t>
        </w:r>
      </w:hyperlink>
      <w:r w:rsidR="00BD1FAD">
        <w:t xml:space="preserve"> стр.32</w:t>
      </w:r>
      <w:r w:rsidR="00BD1FAD">
        <w:rPr>
          <w:rFonts w:ascii="Times New Roman" w:hAnsi="Times New Roman" w:cs="Times New Roman"/>
          <w:bCs/>
          <w:sz w:val="28"/>
          <w:szCs w:val="28"/>
        </w:rPr>
        <w:t xml:space="preserve">) типового </w:t>
      </w:r>
      <w:proofErr w:type="spellStart"/>
      <w:r w:rsidR="00BD1FAD">
        <w:rPr>
          <w:rFonts w:ascii="Times New Roman" w:hAnsi="Times New Roman" w:cs="Times New Roman"/>
          <w:bCs/>
          <w:sz w:val="28"/>
          <w:szCs w:val="28"/>
        </w:rPr>
        <w:t>грантового</w:t>
      </w:r>
      <w:proofErr w:type="spellEnd"/>
      <w:r w:rsidR="00BD1FAD">
        <w:rPr>
          <w:rFonts w:ascii="Times New Roman" w:hAnsi="Times New Roman" w:cs="Times New Roman"/>
          <w:bCs/>
          <w:sz w:val="28"/>
          <w:szCs w:val="28"/>
        </w:rPr>
        <w:t xml:space="preserve"> соглашения, в рамках которого заключается типовое партнёрское соглашение между координатором и бенефициаром. </w:t>
      </w:r>
      <w:r w:rsidR="002726EF">
        <w:rPr>
          <w:rFonts w:ascii="Times New Roman" w:hAnsi="Times New Roman" w:cs="Times New Roman"/>
          <w:bCs/>
          <w:sz w:val="28"/>
          <w:szCs w:val="28"/>
        </w:rPr>
        <w:t xml:space="preserve">Соответственно, </w:t>
      </w:r>
      <w:proofErr w:type="spellStart"/>
      <w:r w:rsidR="002726EF">
        <w:rPr>
          <w:rFonts w:ascii="Times New Roman" w:hAnsi="Times New Roman" w:cs="Times New Roman"/>
          <w:bCs/>
          <w:sz w:val="28"/>
          <w:szCs w:val="28"/>
        </w:rPr>
        <w:t>ЕвроКомиссия</w:t>
      </w:r>
      <w:proofErr w:type="spellEnd"/>
      <w:r w:rsidR="002726EF">
        <w:rPr>
          <w:rFonts w:ascii="Times New Roman" w:hAnsi="Times New Roman" w:cs="Times New Roman"/>
          <w:bCs/>
          <w:sz w:val="28"/>
          <w:szCs w:val="28"/>
        </w:rPr>
        <w:t xml:space="preserve"> имеет право провести аудит влияния и устойчивости результатов проекта в течении 5 лет после </w:t>
      </w:r>
      <w:r w:rsidR="00522295" w:rsidRPr="0091655C">
        <w:rPr>
          <w:rFonts w:ascii="Times New Roman" w:hAnsi="Times New Roman" w:cs="Times New Roman"/>
          <w:bCs/>
          <w:sz w:val="28"/>
          <w:szCs w:val="28"/>
          <w:lang w:val="kk-KZ"/>
        </w:rPr>
        <w:t>его</w:t>
      </w:r>
      <w:r w:rsidR="00522295">
        <w:rPr>
          <w:rFonts w:ascii="Times New Roman" w:hAnsi="Times New Roman" w:cs="Times New Roman"/>
          <w:bCs/>
          <w:sz w:val="28"/>
          <w:szCs w:val="28"/>
          <w:lang w:val="kk-KZ"/>
        </w:rPr>
        <w:t xml:space="preserve"> </w:t>
      </w:r>
      <w:r w:rsidR="002726EF">
        <w:rPr>
          <w:rFonts w:ascii="Times New Roman" w:hAnsi="Times New Roman" w:cs="Times New Roman"/>
          <w:bCs/>
          <w:sz w:val="28"/>
          <w:szCs w:val="28"/>
        </w:rPr>
        <w:t xml:space="preserve">завершения. Университет </w:t>
      </w:r>
      <w:r w:rsidR="002726EF" w:rsidRPr="0091655C">
        <w:rPr>
          <w:rFonts w:ascii="Times New Roman" w:hAnsi="Times New Roman" w:cs="Times New Roman"/>
          <w:bCs/>
          <w:sz w:val="28"/>
          <w:szCs w:val="28"/>
        </w:rPr>
        <w:t>должен</w:t>
      </w:r>
      <w:r w:rsidR="002726EF">
        <w:rPr>
          <w:rFonts w:ascii="Times New Roman" w:hAnsi="Times New Roman" w:cs="Times New Roman"/>
          <w:bCs/>
          <w:sz w:val="28"/>
          <w:szCs w:val="28"/>
        </w:rPr>
        <w:t xml:space="preserve"> хранить все документы по проекту, в </w:t>
      </w:r>
      <w:proofErr w:type="spellStart"/>
      <w:r w:rsidR="002726EF">
        <w:rPr>
          <w:rFonts w:ascii="Times New Roman" w:hAnsi="Times New Roman" w:cs="Times New Roman"/>
          <w:bCs/>
          <w:sz w:val="28"/>
          <w:szCs w:val="28"/>
        </w:rPr>
        <w:t>т.ч</w:t>
      </w:r>
      <w:proofErr w:type="spellEnd"/>
      <w:r w:rsidR="002726EF">
        <w:rPr>
          <w:rFonts w:ascii="Times New Roman" w:hAnsi="Times New Roman" w:cs="Times New Roman"/>
          <w:bCs/>
          <w:sz w:val="28"/>
          <w:szCs w:val="28"/>
        </w:rPr>
        <w:t xml:space="preserve">. финансовые в </w:t>
      </w:r>
      <w:proofErr w:type="gramStart"/>
      <w:r w:rsidR="002726EF">
        <w:rPr>
          <w:rFonts w:ascii="Times New Roman" w:hAnsi="Times New Roman" w:cs="Times New Roman"/>
          <w:bCs/>
          <w:sz w:val="28"/>
          <w:szCs w:val="28"/>
        </w:rPr>
        <w:t>течении</w:t>
      </w:r>
      <w:proofErr w:type="gramEnd"/>
      <w:r w:rsidR="002726EF">
        <w:rPr>
          <w:rFonts w:ascii="Times New Roman" w:hAnsi="Times New Roman" w:cs="Times New Roman"/>
          <w:bCs/>
          <w:sz w:val="28"/>
          <w:szCs w:val="28"/>
        </w:rPr>
        <w:t xml:space="preserve"> 5 лет после оплаты баланса. В качестве мер наказания для неисполнения действия следуют штрафные санкции в соответствии со степенью неисполнения результатов.</w:t>
      </w:r>
    </w:p>
    <w:p w:rsidR="002726EF" w:rsidRDefault="002726EF" w:rsidP="004870CC">
      <w:pPr>
        <w:pStyle w:val="11"/>
        <w:spacing w:after="0" w:line="240" w:lineRule="auto"/>
        <w:ind w:left="0" w:firstLine="708"/>
        <w:jc w:val="both"/>
        <w:rPr>
          <w:rStyle w:val="a6"/>
        </w:rPr>
      </w:pPr>
      <w:r>
        <w:rPr>
          <w:rFonts w:ascii="Times New Roman" w:hAnsi="Times New Roman" w:cs="Times New Roman"/>
          <w:bCs/>
          <w:sz w:val="28"/>
          <w:szCs w:val="28"/>
        </w:rPr>
        <w:t xml:space="preserve">Среди аспектов устойчивости выделяют: </w:t>
      </w:r>
      <w:proofErr w:type="gramStart"/>
      <w:r>
        <w:rPr>
          <w:rFonts w:ascii="Times New Roman" w:hAnsi="Times New Roman" w:cs="Times New Roman"/>
          <w:bCs/>
          <w:sz w:val="28"/>
          <w:szCs w:val="28"/>
        </w:rPr>
        <w:t>финансовый</w:t>
      </w:r>
      <w:proofErr w:type="gramEnd"/>
      <w:r>
        <w:rPr>
          <w:rFonts w:ascii="Times New Roman" w:hAnsi="Times New Roman" w:cs="Times New Roman"/>
          <w:bCs/>
          <w:sz w:val="28"/>
          <w:szCs w:val="28"/>
        </w:rPr>
        <w:t xml:space="preserve">, организационный, </w:t>
      </w:r>
      <w:r w:rsidR="00B65078">
        <w:rPr>
          <w:rFonts w:ascii="Times New Roman" w:hAnsi="Times New Roman" w:cs="Times New Roman"/>
          <w:bCs/>
          <w:sz w:val="28"/>
          <w:szCs w:val="28"/>
        </w:rPr>
        <w:t xml:space="preserve">непрерывность деятельности, </w:t>
      </w:r>
      <w:proofErr w:type="spellStart"/>
      <w:r w:rsidR="00B65078">
        <w:rPr>
          <w:rFonts w:ascii="Times New Roman" w:hAnsi="Times New Roman" w:cs="Times New Roman"/>
          <w:bCs/>
          <w:sz w:val="28"/>
          <w:szCs w:val="28"/>
        </w:rPr>
        <w:t>м</w:t>
      </w:r>
      <w:r w:rsidR="00B65078" w:rsidRPr="00B65078">
        <w:rPr>
          <w:rFonts w:ascii="Times New Roman" w:hAnsi="Times New Roman" w:cs="Times New Roman"/>
          <w:bCs/>
          <w:sz w:val="28"/>
          <w:szCs w:val="28"/>
        </w:rPr>
        <w:t>ультипликативность</w:t>
      </w:r>
      <w:proofErr w:type="spellEnd"/>
      <w:r w:rsidR="00B65078">
        <w:rPr>
          <w:rFonts w:ascii="Times New Roman" w:hAnsi="Times New Roman" w:cs="Times New Roman"/>
          <w:bCs/>
          <w:sz w:val="28"/>
          <w:szCs w:val="28"/>
        </w:rPr>
        <w:t xml:space="preserve"> </w:t>
      </w:r>
      <w:r>
        <w:rPr>
          <w:rFonts w:ascii="Times New Roman" w:hAnsi="Times New Roman" w:cs="Times New Roman"/>
          <w:bCs/>
          <w:sz w:val="28"/>
          <w:szCs w:val="28"/>
        </w:rPr>
        <w:t xml:space="preserve">  </w:t>
      </w:r>
      <w:hyperlink r:id="rId10" w:history="1">
        <w:r>
          <w:rPr>
            <w:rStyle w:val="a6"/>
          </w:rPr>
          <w:t>http://erasmusplus.kz/index.php/ru/erasmus/informatsiya-dlya-komand-tekushchikh-proektov-ppvo/obespechenie-ustojchivosti-i-vliyaniya</w:t>
        </w:r>
      </w:hyperlink>
    </w:p>
    <w:p w:rsidR="00480616" w:rsidRDefault="00493821" w:rsidP="004870CC">
      <w:pPr>
        <w:pStyle w:val="11"/>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В настоящее время в университете официально за</w:t>
      </w:r>
      <w:r w:rsidR="00180AAD">
        <w:rPr>
          <w:rFonts w:ascii="Times New Roman" w:hAnsi="Times New Roman" w:cs="Times New Roman"/>
          <w:bCs/>
          <w:sz w:val="28"/>
          <w:szCs w:val="28"/>
        </w:rPr>
        <w:t>в</w:t>
      </w:r>
      <w:r>
        <w:rPr>
          <w:rFonts w:ascii="Times New Roman" w:hAnsi="Times New Roman" w:cs="Times New Roman"/>
          <w:bCs/>
          <w:sz w:val="28"/>
          <w:szCs w:val="28"/>
        </w:rPr>
        <w:t>ершено шесть проектов.  Задача для университета – обеспечить устойчивость результатов проект</w:t>
      </w:r>
      <w:r w:rsidR="00B65078">
        <w:rPr>
          <w:rFonts w:ascii="Times New Roman" w:hAnsi="Times New Roman" w:cs="Times New Roman"/>
          <w:bCs/>
          <w:sz w:val="28"/>
          <w:szCs w:val="28"/>
        </w:rPr>
        <w:t>ов</w:t>
      </w:r>
      <w:r>
        <w:rPr>
          <w:rFonts w:ascii="Times New Roman" w:hAnsi="Times New Roman" w:cs="Times New Roman"/>
          <w:bCs/>
          <w:sz w:val="28"/>
          <w:szCs w:val="28"/>
        </w:rPr>
        <w:t>.</w:t>
      </w:r>
    </w:p>
    <w:p w:rsidR="00480616" w:rsidRDefault="00493821" w:rsidP="00480616">
      <w:pPr>
        <w:tabs>
          <w:tab w:val="left" w:pos="709"/>
        </w:tabs>
      </w:pPr>
      <w:r>
        <w:tab/>
      </w:r>
      <w:r w:rsidR="00480616">
        <w:t>Для обеспечения устойчивости проектов университет должен ответить на следующие вызовы:</w:t>
      </w:r>
    </w:p>
    <w:p w:rsidR="00480616" w:rsidRDefault="00480616" w:rsidP="00480616">
      <w:pPr>
        <w:tabs>
          <w:tab w:val="left" w:pos="709"/>
        </w:tabs>
      </w:pPr>
      <w:r>
        <w:t xml:space="preserve">- эффективное использование оборудования, приобретенного в рамках проектов </w:t>
      </w:r>
      <w:r w:rsidR="00493821">
        <w:t>в образовательном процессе</w:t>
      </w:r>
      <w:r w:rsidR="00B65078">
        <w:t xml:space="preserve">  для взаимодействия </w:t>
      </w:r>
      <w:r w:rsidR="00B65078" w:rsidRPr="0091655C">
        <w:t>все</w:t>
      </w:r>
      <w:r w:rsidR="00522295" w:rsidRPr="0091655C">
        <w:rPr>
          <w:lang w:val="kk-KZ"/>
        </w:rPr>
        <w:t>х</w:t>
      </w:r>
      <w:r w:rsidR="00522295">
        <w:rPr>
          <w:lang w:val="kk-KZ"/>
        </w:rPr>
        <w:t xml:space="preserve"> </w:t>
      </w:r>
      <w:r w:rsidR="00B65078">
        <w:t>заинтересованных</w:t>
      </w:r>
      <w:r w:rsidR="00522295">
        <w:rPr>
          <w:lang w:val="kk-KZ"/>
        </w:rPr>
        <w:t xml:space="preserve"> </w:t>
      </w:r>
      <w:r w:rsidR="00B65078">
        <w:t>лиц</w:t>
      </w:r>
      <w:r w:rsidR="00493821">
        <w:t xml:space="preserve">; </w:t>
      </w:r>
    </w:p>
    <w:p w:rsidR="00493821" w:rsidRDefault="00480616" w:rsidP="00480616">
      <w:pPr>
        <w:tabs>
          <w:tab w:val="left" w:pos="709"/>
        </w:tabs>
      </w:pPr>
      <w:r>
        <w:lastRenderedPageBreak/>
        <w:t xml:space="preserve">- </w:t>
      </w:r>
      <w:r w:rsidR="00493821">
        <w:t xml:space="preserve">использование </w:t>
      </w:r>
      <w:r>
        <w:t xml:space="preserve"> потенциал</w:t>
      </w:r>
      <w:r w:rsidR="00493821">
        <w:t>а</w:t>
      </w:r>
      <w:r>
        <w:t xml:space="preserve"> ППС </w:t>
      </w:r>
      <w:r w:rsidR="00493821">
        <w:t>для повышени</w:t>
      </w:r>
      <w:r w:rsidR="00180AAD">
        <w:t>я</w:t>
      </w:r>
      <w:r w:rsidR="00493821">
        <w:t xml:space="preserve"> качества образования и научной деятельности через сохранение кадров, передачу полученного в проекте опыта </w:t>
      </w:r>
      <w:proofErr w:type="gramStart"/>
      <w:r w:rsidR="00493821">
        <w:t>обучающимся</w:t>
      </w:r>
      <w:proofErr w:type="gramEnd"/>
      <w:r w:rsidR="00493821">
        <w:t xml:space="preserve"> и ППС через проведение семинаров, мастер-классов, активное взаимодействие с </w:t>
      </w:r>
      <w:r w:rsidR="00C360F0">
        <w:t>партнёрами;</w:t>
      </w:r>
    </w:p>
    <w:p w:rsidR="00480616" w:rsidRDefault="00C360F0" w:rsidP="00480616">
      <w:pPr>
        <w:tabs>
          <w:tab w:val="left" w:pos="709"/>
        </w:tabs>
      </w:pPr>
      <w:r>
        <w:t>- реализация образовательных программ и модулей в учебном процессе, сохранение  их методического обеспечения</w:t>
      </w:r>
      <w:r w:rsidR="00C33002">
        <w:t>.</w:t>
      </w:r>
    </w:p>
    <w:p w:rsidR="00DB6655" w:rsidRDefault="00C33002" w:rsidP="00480616">
      <w:pPr>
        <w:tabs>
          <w:tab w:val="left" w:pos="709"/>
        </w:tabs>
        <w:rPr>
          <w:b/>
          <w:bCs/>
          <w:color w:val="000000"/>
          <w:shd w:val="clear" w:color="auto" w:fill="FFFFFF"/>
        </w:rPr>
      </w:pPr>
      <w:r>
        <w:tab/>
      </w:r>
      <w:r w:rsidR="00180AAD">
        <w:t xml:space="preserve">Внутренний мониторинг, проведенный </w:t>
      </w:r>
      <w:r w:rsidR="008F79E3">
        <w:t xml:space="preserve">ОМС </w:t>
      </w:r>
      <w:r w:rsidR="00CB19F0">
        <w:t>(</w:t>
      </w:r>
      <w:r w:rsidR="0091655C" w:rsidRPr="0091655C">
        <w:t>01.10.2019 -25.10.2019</w:t>
      </w:r>
      <w:r w:rsidR="00CB19F0">
        <w:t xml:space="preserve">) </w:t>
      </w:r>
      <w:r w:rsidR="00180AAD">
        <w:t xml:space="preserve">на основе изучения анкет проектов,  собеседования с руководителями проектов, а также отчетности, представленной на </w:t>
      </w:r>
      <w:proofErr w:type="spellStart"/>
      <w:r w:rsidR="008F79E3">
        <w:rPr>
          <w:lang w:val="en-US"/>
        </w:rPr>
        <w:t>ErasmusDays</w:t>
      </w:r>
      <w:proofErr w:type="spellEnd"/>
      <w:r w:rsidR="008F79E3" w:rsidRPr="008F79E3">
        <w:t>2019</w:t>
      </w:r>
      <w:r w:rsidR="00180AAD">
        <w:t xml:space="preserve"> </w:t>
      </w:r>
      <w:r w:rsidR="00522295">
        <w:t>(</w:t>
      </w:r>
      <w:r w:rsidR="0091655C">
        <w:t>1</w:t>
      </w:r>
      <w:r w:rsidR="0091655C" w:rsidRPr="0091655C">
        <w:t>0.</w:t>
      </w:r>
      <w:r w:rsidR="0091655C">
        <w:t>10</w:t>
      </w:r>
      <w:r w:rsidR="0091655C" w:rsidRPr="0091655C">
        <w:t>.2019</w:t>
      </w:r>
      <w:r w:rsidR="00522295">
        <w:t xml:space="preserve">) </w:t>
      </w:r>
      <w:r w:rsidR="00180AAD">
        <w:t xml:space="preserve">и </w:t>
      </w:r>
      <w:r w:rsidR="008C7C28">
        <w:t>выявил следующие угрозы устойчивости:</w:t>
      </w:r>
      <w:r w:rsidR="005749D2" w:rsidRPr="005749D2">
        <w:rPr>
          <w:b/>
          <w:bCs/>
          <w:color w:val="000000"/>
          <w:shd w:val="clear" w:color="auto" w:fill="FFFFFF"/>
        </w:rPr>
        <w:t xml:space="preserve"> </w:t>
      </w:r>
    </w:p>
    <w:p w:rsidR="00DB6655" w:rsidRDefault="00DB6655" w:rsidP="00480616">
      <w:pPr>
        <w:tabs>
          <w:tab w:val="left" w:pos="709"/>
        </w:tabs>
      </w:pPr>
      <w:r>
        <w:rPr>
          <w:b/>
          <w:bCs/>
          <w:color w:val="000000"/>
          <w:shd w:val="clear" w:color="auto" w:fill="FFFFFF"/>
        </w:rPr>
        <w:t xml:space="preserve">- </w:t>
      </w:r>
      <w:r w:rsidRPr="00DB6655">
        <w:rPr>
          <w:bCs/>
          <w:color w:val="000000"/>
          <w:shd w:val="clear" w:color="auto" w:fill="FFFFFF"/>
        </w:rPr>
        <w:t>утрата разработанных в рамках проектов уникальных междисциплинарных образовательных программ</w:t>
      </w:r>
      <w:r>
        <w:rPr>
          <w:b/>
          <w:bCs/>
          <w:color w:val="000000"/>
          <w:shd w:val="clear" w:color="auto" w:fill="FFFFFF"/>
        </w:rPr>
        <w:t xml:space="preserve"> «</w:t>
      </w:r>
      <w:r w:rsidRPr="009043F9">
        <w:t>Устойчивое сельское хозяйство и развитие сельских территорий</w:t>
      </w:r>
      <w:r>
        <w:rPr>
          <w:b/>
          <w:bCs/>
          <w:color w:val="000000"/>
          <w:shd w:val="clear" w:color="auto" w:fill="FFFFFF"/>
        </w:rPr>
        <w:t xml:space="preserve">», </w:t>
      </w:r>
      <w:r w:rsidRPr="00A222C1">
        <w:t>«Логистический менеджмент»</w:t>
      </w:r>
      <w:r>
        <w:t>, «Математический инжиниринг», «Вычислительная лингвистика»;</w:t>
      </w:r>
    </w:p>
    <w:p w:rsidR="00DB6655" w:rsidRDefault="00DB6655" w:rsidP="00DB6655">
      <w:pPr>
        <w:tabs>
          <w:tab w:val="left" w:pos="709"/>
        </w:tabs>
      </w:pPr>
      <w:r>
        <w:t>- измененные правила поступления в магистратуру, а именно сдача комплексного тестирования, вместо традиционного экзамена создают препятствия для поступления обучающихся на междисциплинарную образовательную программу;</w:t>
      </w:r>
    </w:p>
    <w:p w:rsidR="00FF2C57" w:rsidRDefault="00DB6655" w:rsidP="00DB6655">
      <w:pPr>
        <w:tabs>
          <w:tab w:val="left" w:pos="709"/>
        </w:tabs>
      </w:pPr>
      <w:r>
        <w:t>- утрата методических, учебных материалов, разработанных в проектах, снижение качества  компетенции</w:t>
      </w:r>
      <w:r w:rsidR="00FF2C57">
        <w:t xml:space="preserve"> преподавателей, в связи с неиспользованием или ограниченном использовании  в учебном процессе соответствующих навыков ППС, и учебно-методических материалов;</w:t>
      </w:r>
    </w:p>
    <w:p w:rsidR="00DB6655" w:rsidRPr="00503A12" w:rsidRDefault="00DB6655" w:rsidP="00DB6655">
      <w:pPr>
        <w:tabs>
          <w:tab w:val="left" w:pos="709"/>
        </w:tabs>
      </w:pPr>
      <w:r w:rsidRPr="0091655C">
        <w:t xml:space="preserve">- </w:t>
      </w:r>
      <w:r w:rsidR="00CB19F0" w:rsidRPr="0091655C">
        <w:t xml:space="preserve">нестабильность составов из-за ротации </w:t>
      </w:r>
      <w:r w:rsidRPr="0091655C">
        <w:t>ППС и</w:t>
      </w:r>
      <w:r w:rsidR="002726EF" w:rsidRPr="0091655C">
        <w:t xml:space="preserve"> АУП задействованных в проекте;</w:t>
      </w:r>
    </w:p>
    <w:p w:rsidR="00DB6655" w:rsidRDefault="002726EF" w:rsidP="00DB6655">
      <w:pPr>
        <w:tabs>
          <w:tab w:val="left" w:pos="709"/>
        </w:tabs>
      </w:pPr>
      <w:r>
        <w:t xml:space="preserve">- </w:t>
      </w:r>
      <w:r w:rsidR="00FF2C57">
        <w:t>ограниченное использование по прямому целевому предназначению оборудования, полученного в рамках проекта.</w:t>
      </w:r>
    </w:p>
    <w:p w:rsidR="00DB6655" w:rsidRDefault="002726EF" w:rsidP="00480616">
      <w:pPr>
        <w:tabs>
          <w:tab w:val="left" w:pos="709"/>
        </w:tabs>
      </w:pPr>
      <w:r>
        <w:tab/>
        <w:t>Для удаления выявленных угроз предлагаем:</w:t>
      </w:r>
    </w:p>
    <w:p w:rsidR="00111047" w:rsidRDefault="00111047" w:rsidP="00111047">
      <w:r>
        <w:t xml:space="preserve">- </w:t>
      </w:r>
      <w:r w:rsidRPr="00B50594">
        <w:t>Подготовить ОП «Устойчивое сельское хозяйство и развитие сельских территорий», «Вычислительная лингвистика», «Математический инжиниринг»</w:t>
      </w:r>
      <w:r w:rsidR="0091655C" w:rsidRPr="0091655C">
        <w:t xml:space="preserve"> </w:t>
      </w:r>
      <w:r w:rsidRPr="00B50594">
        <w:t>для включения в государственный реестр</w:t>
      </w:r>
      <w:r>
        <w:t xml:space="preserve"> через обсуждение на учебно-методическом совете.</w:t>
      </w:r>
    </w:p>
    <w:p w:rsidR="00111047" w:rsidRPr="00FA382C" w:rsidRDefault="00111047" w:rsidP="00111047">
      <w:pPr>
        <w:tabs>
          <w:tab w:val="left" w:pos="709"/>
        </w:tabs>
      </w:pPr>
      <w:r>
        <w:t xml:space="preserve">-  </w:t>
      </w:r>
      <w:r w:rsidRPr="00FA382C">
        <w:t xml:space="preserve">Обратиться в МОН РК </w:t>
      </w:r>
      <w:r>
        <w:t xml:space="preserve">с письмом </w:t>
      </w:r>
      <w:r w:rsidRPr="00FA382C">
        <w:t>для полу</w:t>
      </w:r>
      <w:r>
        <w:t xml:space="preserve">чения разрешения для проведения </w:t>
      </w:r>
      <w:r w:rsidRPr="00FA382C">
        <w:t xml:space="preserve">традиционного экзамена\собеседования по профильным дисциплинам для </w:t>
      </w:r>
      <w:r>
        <w:t xml:space="preserve"> </w:t>
      </w:r>
      <w:r w:rsidRPr="00FA382C">
        <w:t xml:space="preserve">набора обучающихся по </w:t>
      </w:r>
      <w:r>
        <w:t xml:space="preserve">междисциплинарным </w:t>
      </w:r>
      <w:r w:rsidRPr="00FA382C">
        <w:t xml:space="preserve">программам </w:t>
      </w:r>
      <w:r>
        <w:t>магистратуры</w:t>
      </w:r>
    </w:p>
    <w:p w:rsidR="00111047" w:rsidRDefault="00111047" w:rsidP="00111047">
      <w:pPr>
        <w:ind w:left="284" w:hanging="284"/>
      </w:pPr>
      <w:r>
        <w:t xml:space="preserve">-  </w:t>
      </w:r>
      <w:r w:rsidRPr="00FA382C">
        <w:t xml:space="preserve">Создать реестр семинаров и курсов повышения квалификации </w:t>
      </w:r>
      <w:proofErr w:type="gramStart"/>
      <w:r w:rsidRPr="00FA382C">
        <w:t>для</w:t>
      </w:r>
      <w:proofErr w:type="gramEnd"/>
      <w:r w:rsidRPr="00FA382C">
        <w:t xml:space="preserve"> внешних </w:t>
      </w:r>
    </w:p>
    <w:p w:rsidR="00111047" w:rsidRDefault="00111047" w:rsidP="00111047">
      <w:pPr>
        <w:ind w:left="284" w:hanging="284"/>
      </w:pPr>
      <w:r w:rsidRPr="00FA382C">
        <w:t>заинтересованных лиц по темам проект</w:t>
      </w:r>
      <w:r>
        <w:t>ов</w:t>
      </w:r>
      <w:r w:rsidRPr="00FA382C">
        <w:t xml:space="preserve"> и распространить данные </w:t>
      </w:r>
    </w:p>
    <w:p w:rsidR="00111047" w:rsidRDefault="00111047" w:rsidP="00111047">
      <w:pPr>
        <w:ind w:left="284" w:hanging="284"/>
      </w:pPr>
      <w:r w:rsidRPr="00FA382C">
        <w:t>предложения</w:t>
      </w:r>
    </w:p>
    <w:p w:rsidR="002726EF" w:rsidRDefault="00111047" w:rsidP="00111047">
      <w:pPr>
        <w:tabs>
          <w:tab w:val="left" w:pos="709"/>
        </w:tabs>
      </w:pPr>
      <w:r>
        <w:t>-  Обеспечить эффективное использование оборудования проектов в учебном процессе, научных исследованиях магистрантов (ауд.309), мини кондитерский цех, Вычислительный Центр-201</w:t>
      </w:r>
      <w:r w:rsidR="00A92F18" w:rsidRPr="00A92F18">
        <w:t>9</w:t>
      </w:r>
      <w:r>
        <w:t xml:space="preserve"> </w:t>
      </w:r>
      <w:proofErr w:type="spellStart"/>
      <w:proofErr w:type="gramStart"/>
      <w:r>
        <w:t>ауд</w:t>
      </w:r>
      <w:proofErr w:type="spellEnd"/>
      <w:proofErr w:type="gramEnd"/>
      <w:r>
        <w:t>), а также для взаимодействия с внешними заинтересованными лицами через проведение семинаров и курсов повышения квалификации</w:t>
      </w:r>
    </w:p>
    <w:p w:rsidR="002726EF" w:rsidRDefault="002726EF" w:rsidP="00480616">
      <w:pPr>
        <w:tabs>
          <w:tab w:val="left" w:pos="709"/>
        </w:tabs>
      </w:pPr>
    </w:p>
    <w:p w:rsidR="002726EF" w:rsidRDefault="00111047" w:rsidP="00480616">
      <w:pPr>
        <w:tabs>
          <w:tab w:val="left" w:pos="709"/>
        </w:tabs>
      </w:pPr>
      <w:r>
        <w:t xml:space="preserve">Начальник ОМС                                                           </w:t>
      </w:r>
      <w:proofErr w:type="spellStart"/>
      <w:r>
        <w:t>Е.Кандалина</w:t>
      </w:r>
      <w:proofErr w:type="spellEnd"/>
    </w:p>
    <w:tbl>
      <w:tblPr>
        <w:tblW w:w="5000" w:type="pct"/>
        <w:tblCellMar>
          <w:left w:w="0" w:type="dxa"/>
          <w:right w:w="0" w:type="dxa"/>
        </w:tblCellMar>
        <w:tblLook w:val="00A0" w:firstRow="1" w:lastRow="0" w:firstColumn="1" w:lastColumn="0" w:noHBand="0" w:noVBand="0"/>
      </w:tblPr>
      <w:tblGrid>
        <w:gridCol w:w="4785"/>
        <w:gridCol w:w="4785"/>
      </w:tblGrid>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lastRenderedPageBreak/>
              <w:t>«</w:t>
            </w:r>
            <w:proofErr w:type="spellStart"/>
            <w:r w:rsidRPr="007B7051">
              <w:rPr>
                <w:rFonts w:ascii="Times New Roman" w:hAnsi="Times New Roman"/>
                <w:szCs w:val="28"/>
                <w:lang w:val="ru-RU" w:eastAsia="ru-RU"/>
              </w:rPr>
              <w:t>А.Байтұрсыноватындағы</w:t>
            </w:r>
            <w:proofErr w:type="spellEnd"/>
          </w:p>
          <w:p w:rsidR="00E50636" w:rsidRPr="007B7051" w:rsidRDefault="00E50636" w:rsidP="00875B39">
            <w:pPr>
              <w:pStyle w:val="af"/>
              <w:ind w:firstLine="0"/>
              <w:jc w:val="center"/>
              <w:rPr>
                <w:rFonts w:ascii="Times New Roman" w:hAnsi="Times New Roman"/>
                <w:szCs w:val="28"/>
                <w:lang w:val="ru-RU" w:eastAsia="ru-RU"/>
              </w:rPr>
            </w:pPr>
            <w:proofErr w:type="spellStart"/>
            <w:r w:rsidRPr="007B7051">
              <w:rPr>
                <w:rFonts w:ascii="Times New Roman" w:hAnsi="Times New Roman"/>
                <w:szCs w:val="28"/>
                <w:lang w:val="ru-RU" w:eastAsia="ru-RU"/>
              </w:rPr>
              <w:t>Қостанай</w:t>
            </w:r>
            <w:proofErr w:type="spellEnd"/>
            <w:r>
              <w:rPr>
                <w:rFonts w:ascii="Times New Roman" w:hAnsi="Times New Roman"/>
                <w:szCs w:val="28"/>
                <w:lang w:val="ru-RU" w:eastAsia="ru-RU"/>
              </w:rPr>
              <w:t xml:space="preserve"> </w:t>
            </w:r>
            <w:proofErr w:type="spellStart"/>
            <w:r w:rsidRPr="007B7051">
              <w:rPr>
                <w:rFonts w:ascii="Times New Roman" w:hAnsi="Times New Roman"/>
                <w:szCs w:val="28"/>
                <w:lang w:val="ru-RU" w:eastAsia="ru-RU"/>
              </w:rPr>
              <w:t>мемлекеттік</w:t>
            </w:r>
            <w:proofErr w:type="spellEnd"/>
          </w:p>
          <w:p w:rsidR="00E50636" w:rsidRPr="007B7051" w:rsidRDefault="00E50636" w:rsidP="00875B39">
            <w:pPr>
              <w:pStyle w:val="af"/>
              <w:ind w:firstLine="0"/>
              <w:jc w:val="center"/>
              <w:rPr>
                <w:rFonts w:ascii="Times New Roman" w:hAnsi="Times New Roman"/>
                <w:szCs w:val="28"/>
                <w:lang w:val="ru-RU" w:eastAsia="ru-RU"/>
              </w:rPr>
            </w:pPr>
            <w:proofErr w:type="spellStart"/>
            <w:r w:rsidRPr="007B7051">
              <w:rPr>
                <w:rFonts w:ascii="Times New Roman" w:hAnsi="Times New Roman"/>
                <w:szCs w:val="28"/>
                <w:lang w:val="ru-RU" w:eastAsia="ru-RU"/>
              </w:rPr>
              <w:t>университеті</w:t>
            </w:r>
            <w:proofErr w:type="spellEnd"/>
            <w:r w:rsidRPr="007B7051">
              <w:rPr>
                <w:rFonts w:ascii="Times New Roman" w:hAnsi="Times New Roman"/>
                <w:szCs w:val="28"/>
                <w:lang w:val="ru-RU" w:eastAsia="ru-RU"/>
              </w:rPr>
              <w:t>» РМК</w:t>
            </w:r>
          </w:p>
        </w:tc>
        <w:tc>
          <w:tcPr>
            <w:tcW w:w="2500" w:type="pct"/>
            <w:tcMar>
              <w:top w:w="0" w:type="dxa"/>
              <w:left w:w="108" w:type="dxa"/>
              <w:bottom w:w="0" w:type="dxa"/>
              <w:right w:w="108" w:type="dxa"/>
            </w:tcMar>
            <w:hideMark/>
          </w:tcPr>
          <w:p w:rsidR="00E50636" w:rsidRPr="007B7051" w:rsidRDefault="00E50636" w:rsidP="00875B39">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РГП «</w:t>
            </w:r>
            <w:proofErr w:type="spellStart"/>
            <w:r w:rsidRPr="007B7051">
              <w:rPr>
                <w:rFonts w:ascii="Times New Roman" w:hAnsi="Times New Roman"/>
                <w:szCs w:val="28"/>
                <w:lang w:val="ru-RU" w:eastAsia="ru-RU"/>
              </w:rPr>
              <w:t>Костанайский</w:t>
            </w:r>
            <w:proofErr w:type="spellEnd"/>
          </w:p>
          <w:p w:rsidR="00E50636" w:rsidRPr="007B7051" w:rsidRDefault="00E50636" w:rsidP="00875B39">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государственный университет</w:t>
            </w:r>
          </w:p>
          <w:p w:rsidR="00E50636" w:rsidRPr="007B7051" w:rsidRDefault="00E50636" w:rsidP="00875B39">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имени А.Байтурсынова»</w:t>
            </w:r>
          </w:p>
        </w:tc>
      </w:tr>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
              <w:ind w:firstLine="0"/>
              <w:jc w:val="center"/>
              <w:rPr>
                <w:rFonts w:ascii="Times New Roman" w:hAnsi="Times New Roman"/>
                <w:szCs w:val="28"/>
                <w:lang w:val="ru-RU" w:eastAsia="ru-RU"/>
              </w:rPr>
            </w:pPr>
          </w:p>
        </w:tc>
        <w:tc>
          <w:tcPr>
            <w:tcW w:w="2500" w:type="pct"/>
            <w:tcMar>
              <w:top w:w="0" w:type="dxa"/>
              <w:left w:w="108" w:type="dxa"/>
              <w:bottom w:w="0" w:type="dxa"/>
              <w:right w:w="108" w:type="dxa"/>
            </w:tcMar>
            <w:hideMark/>
          </w:tcPr>
          <w:p w:rsidR="00E50636" w:rsidRPr="007B7051" w:rsidRDefault="00E50636" w:rsidP="00875B39">
            <w:pPr>
              <w:pStyle w:val="af"/>
              <w:ind w:firstLine="0"/>
              <w:jc w:val="center"/>
              <w:rPr>
                <w:rFonts w:ascii="Times New Roman" w:hAnsi="Times New Roman"/>
                <w:szCs w:val="28"/>
                <w:lang w:val="ru-RU" w:eastAsia="ru-RU"/>
              </w:rPr>
            </w:pPr>
          </w:p>
        </w:tc>
      </w:tr>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lang w:val="kk-KZ"/>
              </w:rPr>
            </w:pPr>
            <w:r w:rsidRPr="007B7051">
              <w:rPr>
                <w:rStyle w:val="s1"/>
                <w:rFonts w:ascii="Times New Roman" w:hAnsi="Times New Roman"/>
                <w:b/>
                <w:sz w:val="28"/>
                <w:szCs w:val="28"/>
                <w:lang w:val="kk-KZ"/>
              </w:rPr>
              <w:t>АНЫҚТАМА</w:t>
            </w:r>
          </w:p>
        </w:tc>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lang w:val="kk-KZ"/>
              </w:rPr>
            </w:pPr>
            <w:r w:rsidRPr="007B7051">
              <w:rPr>
                <w:rStyle w:val="s1"/>
                <w:rFonts w:ascii="Times New Roman" w:hAnsi="Times New Roman"/>
                <w:b/>
                <w:sz w:val="28"/>
                <w:szCs w:val="28"/>
              </w:rPr>
              <w:t>СПРАВКА</w:t>
            </w:r>
          </w:p>
        </w:tc>
      </w:tr>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ректорат отырысына</w:t>
            </w:r>
          </w:p>
        </w:tc>
        <w:tc>
          <w:tcPr>
            <w:tcW w:w="2500" w:type="pct"/>
            <w:tcMar>
              <w:top w:w="0" w:type="dxa"/>
              <w:left w:w="108" w:type="dxa"/>
              <w:bottom w:w="0" w:type="dxa"/>
              <w:right w:w="108" w:type="dxa"/>
            </w:tcMar>
            <w:hideMark/>
          </w:tcPr>
          <w:p w:rsidR="00E50636" w:rsidRPr="007B7051" w:rsidRDefault="00E50636" w:rsidP="00875B39">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на заседание ректората</w:t>
            </w:r>
          </w:p>
        </w:tc>
      </w:tr>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lang w:val="kk-KZ"/>
              </w:rPr>
            </w:pPr>
            <w:r>
              <w:rPr>
                <w:rFonts w:ascii="Times New Roman" w:hAnsi="Times New Roman"/>
                <w:sz w:val="28"/>
                <w:szCs w:val="28"/>
                <w:lang w:val="en-US"/>
              </w:rPr>
              <w:t>04</w:t>
            </w:r>
            <w:r>
              <w:rPr>
                <w:rFonts w:ascii="Times New Roman" w:hAnsi="Times New Roman"/>
                <w:sz w:val="28"/>
                <w:szCs w:val="28"/>
              </w:rPr>
              <w:t>.</w:t>
            </w:r>
            <w:r>
              <w:rPr>
                <w:rFonts w:ascii="Times New Roman" w:hAnsi="Times New Roman"/>
                <w:sz w:val="28"/>
                <w:szCs w:val="28"/>
                <w:lang w:val="en-US"/>
              </w:rPr>
              <w:t>12</w:t>
            </w:r>
            <w:r w:rsidRPr="007B7051">
              <w:rPr>
                <w:rFonts w:ascii="Times New Roman" w:hAnsi="Times New Roman"/>
                <w:sz w:val="28"/>
                <w:szCs w:val="28"/>
              </w:rPr>
              <w:t xml:space="preserve">. 2019 </w:t>
            </w:r>
            <w:r w:rsidRPr="007B7051">
              <w:rPr>
                <w:rFonts w:ascii="Times New Roman" w:hAnsi="Times New Roman"/>
                <w:sz w:val="28"/>
                <w:szCs w:val="28"/>
                <w:lang w:val="kk-KZ"/>
              </w:rPr>
              <w:t>ж.</w:t>
            </w:r>
          </w:p>
        </w:tc>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lang w:val="kk-KZ"/>
              </w:rPr>
            </w:pPr>
            <w:r>
              <w:rPr>
                <w:rFonts w:ascii="Times New Roman" w:hAnsi="Times New Roman"/>
                <w:sz w:val="28"/>
                <w:szCs w:val="28"/>
                <w:lang w:val="en-US"/>
              </w:rPr>
              <w:t>04</w:t>
            </w:r>
            <w:r w:rsidRPr="007B7051">
              <w:rPr>
                <w:rFonts w:ascii="Times New Roman" w:hAnsi="Times New Roman"/>
                <w:sz w:val="28"/>
                <w:szCs w:val="28"/>
              </w:rPr>
              <w:t>.1</w:t>
            </w:r>
            <w:r>
              <w:rPr>
                <w:rFonts w:ascii="Times New Roman" w:hAnsi="Times New Roman"/>
                <w:sz w:val="28"/>
                <w:szCs w:val="28"/>
                <w:lang w:val="en-US"/>
              </w:rPr>
              <w:t>2</w:t>
            </w:r>
            <w:r w:rsidRPr="007B7051">
              <w:rPr>
                <w:rFonts w:ascii="Times New Roman" w:hAnsi="Times New Roman"/>
                <w:sz w:val="28"/>
                <w:szCs w:val="28"/>
              </w:rPr>
              <w:t>. 2019</w:t>
            </w:r>
            <w:r w:rsidRPr="007B7051">
              <w:rPr>
                <w:rFonts w:ascii="Times New Roman" w:hAnsi="Times New Roman"/>
                <w:sz w:val="28"/>
                <w:szCs w:val="28"/>
                <w:lang w:val="kk-KZ"/>
              </w:rPr>
              <w:t xml:space="preserve"> г.</w:t>
            </w:r>
          </w:p>
        </w:tc>
      </w:tr>
      <w:tr w:rsidR="00E50636" w:rsidRPr="007B7051" w:rsidTr="00875B39">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rPr>
            </w:pPr>
            <w:r w:rsidRPr="007B7051">
              <w:rPr>
                <w:rStyle w:val="s1"/>
                <w:rFonts w:ascii="Times New Roman" w:hAnsi="Times New Roman"/>
                <w:sz w:val="28"/>
                <w:szCs w:val="28"/>
                <w:lang w:val="kk-KZ"/>
              </w:rPr>
              <w:t>Қостанай қаласы</w:t>
            </w:r>
          </w:p>
        </w:tc>
        <w:tc>
          <w:tcPr>
            <w:tcW w:w="2500" w:type="pct"/>
            <w:tcMar>
              <w:top w:w="0" w:type="dxa"/>
              <w:left w:w="108" w:type="dxa"/>
              <w:bottom w:w="0" w:type="dxa"/>
              <w:right w:w="108" w:type="dxa"/>
            </w:tcMar>
            <w:hideMark/>
          </w:tcPr>
          <w:p w:rsidR="00E50636" w:rsidRPr="007B7051" w:rsidRDefault="00E50636" w:rsidP="00875B39">
            <w:pPr>
              <w:pStyle w:val="af1"/>
              <w:jc w:val="center"/>
              <w:rPr>
                <w:rFonts w:ascii="Times New Roman" w:hAnsi="Times New Roman"/>
                <w:sz w:val="28"/>
                <w:szCs w:val="28"/>
              </w:rPr>
            </w:pPr>
            <w:r w:rsidRPr="007B7051">
              <w:rPr>
                <w:rStyle w:val="s1"/>
                <w:rFonts w:ascii="Times New Roman" w:hAnsi="Times New Roman"/>
                <w:sz w:val="28"/>
                <w:szCs w:val="28"/>
                <w:lang w:val="kk-KZ"/>
              </w:rPr>
              <w:t>город Костанай</w:t>
            </w:r>
          </w:p>
        </w:tc>
      </w:tr>
    </w:tbl>
    <w:p w:rsidR="00E50636" w:rsidRPr="00E50636" w:rsidRDefault="00E50636" w:rsidP="00E50636">
      <w:pPr>
        <w:tabs>
          <w:tab w:val="left" w:pos="709"/>
        </w:tabs>
        <w:jc w:val="center"/>
        <w:rPr>
          <w:b/>
          <w:bCs/>
          <w:i/>
          <w:color w:val="000000"/>
          <w:shd w:val="clear" w:color="auto" w:fill="FFFFFF"/>
        </w:rPr>
      </w:pPr>
    </w:p>
    <w:p w:rsidR="00E50636" w:rsidRDefault="00E50636" w:rsidP="00E50636">
      <w:pPr>
        <w:tabs>
          <w:tab w:val="left" w:pos="709"/>
        </w:tabs>
        <w:jc w:val="center"/>
        <w:rPr>
          <w:b/>
          <w:bCs/>
          <w:i/>
          <w:color w:val="000000"/>
          <w:shd w:val="clear" w:color="auto" w:fill="FFFFFF"/>
        </w:rPr>
      </w:pPr>
      <w:proofErr w:type="spellStart"/>
      <w:r w:rsidRPr="00E50636">
        <w:rPr>
          <w:b/>
          <w:bCs/>
          <w:i/>
          <w:color w:val="000000"/>
          <w:shd w:val="clear" w:color="auto" w:fill="FFFFFF"/>
        </w:rPr>
        <w:t>Эразмус</w:t>
      </w:r>
      <w:proofErr w:type="spellEnd"/>
      <w:r w:rsidRPr="00E50636">
        <w:rPr>
          <w:b/>
          <w:bCs/>
          <w:i/>
          <w:color w:val="000000"/>
          <w:shd w:val="clear" w:color="auto" w:fill="FFFFFF"/>
        </w:rPr>
        <w:t>+</w:t>
      </w:r>
      <w:r>
        <w:rPr>
          <w:b/>
          <w:bCs/>
          <w:i/>
          <w:color w:val="000000"/>
          <w:shd w:val="clear" w:color="auto" w:fill="FFFFFF"/>
        </w:rPr>
        <w:t xml:space="preserve"> </w:t>
      </w:r>
      <w:proofErr w:type="spellStart"/>
      <w:proofErr w:type="gramStart"/>
      <w:r w:rsidRPr="00E50636">
        <w:rPr>
          <w:b/>
          <w:bCs/>
          <w:i/>
          <w:color w:val="000000"/>
          <w:shd w:val="clear" w:color="auto" w:fill="FFFFFF"/>
        </w:rPr>
        <w:t>ба</w:t>
      </w:r>
      <w:proofErr w:type="gramEnd"/>
      <w:r w:rsidRPr="00E50636">
        <w:rPr>
          <w:b/>
          <w:bCs/>
          <w:i/>
          <w:color w:val="000000"/>
          <w:shd w:val="clear" w:color="auto" w:fill="FFFFFF"/>
        </w:rPr>
        <w:t>ғдарламасы</w:t>
      </w:r>
      <w:proofErr w:type="spellEnd"/>
      <w:r w:rsidRPr="00E50636">
        <w:rPr>
          <w:b/>
          <w:bCs/>
          <w:i/>
          <w:color w:val="000000"/>
          <w:shd w:val="clear" w:color="auto" w:fill="FFFFFF"/>
        </w:rPr>
        <w:t xml:space="preserve"> </w:t>
      </w:r>
      <w:proofErr w:type="spellStart"/>
      <w:r w:rsidRPr="00E50636">
        <w:rPr>
          <w:b/>
          <w:bCs/>
          <w:i/>
          <w:color w:val="000000"/>
          <w:shd w:val="clear" w:color="auto" w:fill="FFFFFF"/>
        </w:rPr>
        <w:t>жобалары</w:t>
      </w:r>
      <w:proofErr w:type="spellEnd"/>
      <w:r w:rsidRPr="00E50636">
        <w:rPr>
          <w:b/>
          <w:bCs/>
          <w:i/>
          <w:color w:val="000000"/>
          <w:shd w:val="clear" w:color="auto" w:fill="FFFFFF"/>
        </w:rPr>
        <w:t xml:space="preserve"> </w:t>
      </w:r>
      <w:proofErr w:type="spellStart"/>
      <w:r w:rsidRPr="00E50636">
        <w:rPr>
          <w:b/>
          <w:bCs/>
          <w:i/>
          <w:color w:val="000000"/>
          <w:shd w:val="clear" w:color="auto" w:fill="FFFFFF"/>
        </w:rPr>
        <w:t>нәтижелерінің</w:t>
      </w:r>
      <w:proofErr w:type="spellEnd"/>
      <w:r w:rsidRPr="00E50636">
        <w:rPr>
          <w:b/>
          <w:bCs/>
          <w:i/>
          <w:color w:val="000000"/>
          <w:shd w:val="clear" w:color="auto" w:fill="FFFFFF"/>
        </w:rPr>
        <w:t xml:space="preserve"> </w:t>
      </w:r>
      <w:proofErr w:type="spellStart"/>
      <w:r w:rsidRPr="00E50636">
        <w:rPr>
          <w:b/>
          <w:bCs/>
          <w:i/>
          <w:color w:val="000000"/>
          <w:shd w:val="clear" w:color="auto" w:fill="FFFFFF"/>
        </w:rPr>
        <w:t>тұрақтылығын</w:t>
      </w:r>
      <w:proofErr w:type="spellEnd"/>
      <w:r w:rsidRPr="00E50636">
        <w:rPr>
          <w:b/>
          <w:bCs/>
          <w:i/>
          <w:color w:val="000000"/>
          <w:shd w:val="clear" w:color="auto" w:fill="FFFFFF"/>
        </w:rPr>
        <w:t xml:space="preserve"> </w:t>
      </w:r>
      <w:proofErr w:type="spellStart"/>
      <w:r w:rsidRPr="00E50636">
        <w:rPr>
          <w:b/>
          <w:bCs/>
          <w:i/>
          <w:color w:val="000000"/>
          <w:shd w:val="clear" w:color="auto" w:fill="FFFFFF"/>
        </w:rPr>
        <w:t>қамтамасыз</w:t>
      </w:r>
      <w:proofErr w:type="spellEnd"/>
      <w:r w:rsidRPr="00E50636">
        <w:rPr>
          <w:b/>
          <w:bCs/>
          <w:i/>
          <w:color w:val="000000"/>
          <w:shd w:val="clear" w:color="auto" w:fill="FFFFFF"/>
        </w:rPr>
        <w:t xml:space="preserve"> </w:t>
      </w:r>
      <w:proofErr w:type="spellStart"/>
      <w:r w:rsidRPr="00E50636">
        <w:rPr>
          <w:b/>
          <w:bCs/>
          <w:i/>
          <w:color w:val="000000"/>
          <w:shd w:val="clear" w:color="auto" w:fill="FFFFFF"/>
        </w:rPr>
        <w:t>ету</w:t>
      </w:r>
      <w:proofErr w:type="spellEnd"/>
      <w:r w:rsidRPr="00E50636">
        <w:rPr>
          <w:b/>
          <w:bCs/>
          <w:i/>
          <w:color w:val="000000"/>
          <w:shd w:val="clear" w:color="auto" w:fill="FFFFFF"/>
        </w:rPr>
        <w:t xml:space="preserve"> </w:t>
      </w:r>
      <w:proofErr w:type="spellStart"/>
      <w:r w:rsidRPr="00E50636">
        <w:rPr>
          <w:b/>
          <w:bCs/>
          <w:i/>
          <w:color w:val="000000"/>
          <w:shd w:val="clear" w:color="auto" w:fill="FFFFFF"/>
        </w:rPr>
        <w:t>туралы</w:t>
      </w:r>
      <w:proofErr w:type="spellEnd"/>
    </w:p>
    <w:p w:rsidR="00E50636" w:rsidRDefault="00E50636" w:rsidP="00E50636">
      <w:pPr>
        <w:tabs>
          <w:tab w:val="left" w:pos="709"/>
        </w:tabs>
        <w:jc w:val="center"/>
        <w:rPr>
          <w:b/>
          <w:bCs/>
          <w:i/>
          <w:color w:val="000000"/>
          <w:shd w:val="clear" w:color="auto" w:fill="FFFFFF"/>
        </w:rPr>
      </w:pPr>
    </w:p>
    <w:p w:rsidR="00E50636" w:rsidRPr="00E50636" w:rsidRDefault="00E50636" w:rsidP="00E50636">
      <w:pPr>
        <w:tabs>
          <w:tab w:val="left" w:pos="709"/>
        </w:tabs>
        <w:rPr>
          <w:bCs/>
          <w:color w:val="000000"/>
          <w:shd w:val="clear" w:color="auto" w:fill="FFFFFF"/>
        </w:rPr>
      </w:pPr>
      <w:r>
        <w:rPr>
          <w:bCs/>
          <w:color w:val="000000"/>
          <w:shd w:val="clear" w:color="auto" w:fill="FFFFFF"/>
        </w:rPr>
        <w:t xml:space="preserve">            </w:t>
      </w:r>
      <w:proofErr w:type="spellStart"/>
      <w:r w:rsidRPr="00E50636">
        <w:rPr>
          <w:bCs/>
          <w:color w:val="000000"/>
          <w:shd w:val="clear" w:color="auto" w:fill="FFFFFF"/>
        </w:rPr>
        <w:t>Эразмус</w:t>
      </w:r>
      <w:proofErr w:type="spellEnd"/>
      <w:r w:rsidRPr="00E50636">
        <w:rPr>
          <w:bCs/>
          <w:color w:val="000000"/>
          <w:shd w:val="clear" w:color="auto" w:fill="FFFFFF"/>
        </w:rPr>
        <w:t xml:space="preserve"> + </w:t>
      </w:r>
      <w:proofErr w:type="spellStart"/>
      <w:proofErr w:type="gramStart"/>
      <w:r w:rsidRPr="00E50636">
        <w:rPr>
          <w:bCs/>
          <w:color w:val="000000"/>
          <w:shd w:val="clear" w:color="auto" w:fill="FFFFFF"/>
        </w:rPr>
        <w:t>ба</w:t>
      </w:r>
      <w:proofErr w:type="gramEnd"/>
      <w:r w:rsidRPr="00E50636">
        <w:rPr>
          <w:bCs/>
          <w:color w:val="000000"/>
          <w:shd w:val="clear" w:color="auto" w:fill="FFFFFF"/>
        </w:rPr>
        <w:t>ғдарламасының</w:t>
      </w:r>
      <w:proofErr w:type="spellEnd"/>
      <w:r w:rsidRPr="00E50636">
        <w:rPr>
          <w:bCs/>
          <w:color w:val="000000"/>
          <w:shd w:val="clear" w:color="auto" w:fill="FFFFFF"/>
        </w:rPr>
        <w:t xml:space="preserve"> </w:t>
      </w:r>
      <w:proofErr w:type="spellStart"/>
      <w:r w:rsidRPr="00E50636">
        <w:rPr>
          <w:bCs/>
          <w:color w:val="000000"/>
          <w:shd w:val="clear" w:color="auto" w:fill="FFFFFF"/>
        </w:rPr>
        <w:t>жобалары</w:t>
      </w:r>
      <w:proofErr w:type="spellEnd"/>
      <w:r w:rsidRPr="00E50636">
        <w:rPr>
          <w:bCs/>
          <w:color w:val="000000"/>
          <w:shd w:val="clear" w:color="auto" w:fill="FFFFFF"/>
        </w:rPr>
        <w:t xml:space="preserve"> </w:t>
      </w:r>
      <w:proofErr w:type="spellStart"/>
      <w:r w:rsidRPr="00E50636">
        <w:rPr>
          <w:bCs/>
          <w:color w:val="000000"/>
          <w:shd w:val="clear" w:color="auto" w:fill="FFFFFF"/>
        </w:rPr>
        <w:t>университетте</w:t>
      </w:r>
      <w:proofErr w:type="spellEnd"/>
      <w:r w:rsidRPr="00E50636">
        <w:rPr>
          <w:bCs/>
          <w:color w:val="000000"/>
          <w:shd w:val="clear" w:color="auto" w:fill="FFFFFF"/>
        </w:rPr>
        <w:t xml:space="preserve"> 2015 </w:t>
      </w:r>
      <w:proofErr w:type="spellStart"/>
      <w:r w:rsidRPr="00E50636">
        <w:rPr>
          <w:bCs/>
          <w:color w:val="000000"/>
          <w:shd w:val="clear" w:color="auto" w:fill="FFFFFF"/>
        </w:rPr>
        <w:t>жылдан</w:t>
      </w:r>
      <w:proofErr w:type="spellEnd"/>
      <w:r w:rsidRPr="00E50636">
        <w:rPr>
          <w:bCs/>
          <w:color w:val="000000"/>
          <w:shd w:val="clear" w:color="auto" w:fill="FFFFFF"/>
        </w:rPr>
        <w:t xml:space="preserve"> </w:t>
      </w:r>
      <w:proofErr w:type="spellStart"/>
      <w:r w:rsidRPr="00E50636">
        <w:rPr>
          <w:bCs/>
          <w:color w:val="000000"/>
          <w:shd w:val="clear" w:color="auto" w:fill="FFFFFF"/>
        </w:rPr>
        <w:t>бастап</w:t>
      </w:r>
      <w:proofErr w:type="spellEnd"/>
      <w:r w:rsidRPr="00E50636">
        <w:rPr>
          <w:bCs/>
          <w:color w:val="000000"/>
          <w:shd w:val="clear" w:color="auto" w:fill="FFFFFF"/>
        </w:rPr>
        <w:t xml:space="preserve"> </w:t>
      </w:r>
      <w:proofErr w:type="spellStart"/>
      <w:r w:rsidRPr="00E50636">
        <w:rPr>
          <w:bCs/>
          <w:color w:val="000000"/>
          <w:shd w:val="clear" w:color="auto" w:fill="FFFFFF"/>
        </w:rPr>
        <w:t>іске</w:t>
      </w:r>
      <w:proofErr w:type="spellEnd"/>
      <w:r w:rsidRPr="00E50636">
        <w:rPr>
          <w:bCs/>
          <w:color w:val="000000"/>
          <w:shd w:val="clear" w:color="auto" w:fill="FFFFFF"/>
        </w:rPr>
        <w:t xml:space="preserve"> </w:t>
      </w:r>
      <w:proofErr w:type="spellStart"/>
      <w:r w:rsidRPr="00E50636">
        <w:rPr>
          <w:bCs/>
          <w:color w:val="000000"/>
          <w:shd w:val="clear" w:color="auto" w:fill="FFFFFF"/>
        </w:rPr>
        <w:t>асырылады</w:t>
      </w:r>
      <w:proofErr w:type="spellEnd"/>
      <w:r w:rsidRPr="00E50636">
        <w:rPr>
          <w:bCs/>
          <w:color w:val="000000"/>
          <w:shd w:val="clear" w:color="auto" w:fill="FFFFFF"/>
        </w:rPr>
        <w:t xml:space="preserve">.  </w:t>
      </w:r>
      <w:proofErr w:type="spellStart"/>
      <w:r w:rsidRPr="00E50636">
        <w:rPr>
          <w:bCs/>
          <w:color w:val="000000"/>
          <w:shd w:val="clear" w:color="auto" w:fill="FFFFFF"/>
        </w:rPr>
        <w:t>Жобалардың</w:t>
      </w:r>
      <w:proofErr w:type="spellEnd"/>
      <w:r w:rsidRPr="00E50636">
        <w:rPr>
          <w:bCs/>
          <w:color w:val="000000"/>
          <w:shd w:val="clear" w:color="auto" w:fill="FFFFFF"/>
        </w:rPr>
        <w:t xml:space="preserve"> </w:t>
      </w:r>
      <w:proofErr w:type="spellStart"/>
      <w:r w:rsidRPr="00E50636">
        <w:rPr>
          <w:bCs/>
          <w:color w:val="000000"/>
          <w:shd w:val="clear" w:color="auto" w:fill="FFFFFF"/>
        </w:rPr>
        <w:t>жалпы</w:t>
      </w:r>
      <w:proofErr w:type="spellEnd"/>
      <w:r w:rsidRPr="00E50636">
        <w:rPr>
          <w:bCs/>
          <w:color w:val="000000"/>
          <w:shd w:val="clear" w:color="auto" w:fill="FFFFFF"/>
        </w:rPr>
        <w:t xml:space="preserve"> саны: он </w:t>
      </w:r>
      <w:proofErr w:type="spellStart"/>
      <w:r w:rsidRPr="00E50636">
        <w:rPr>
          <w:bCs/>
          <w:color w:val="000000"/>
          <w:shd w:val="clear" w:color="auto" w:fill="FFFFFF"/>
        </w:rPr>
        <w:t>бір</w:t>
      </w:r>
      <w:proofErr w:type="spellEnd"/>
      <w:r w:rsidRPr="00E50636">
        <w:rPr>
          <w:bCs/>
          <w:color w:val="000000"/>
          <w:shd w:val="clear" w:color="auto" w:fill="FFFFFF"/>
        </w:rPr>
        <w:t xml:space="preserve">.  </w:t>
      </w:r>
      <w:proofErr w:type="spellStart"/>
      <w:r w:rsidRPr="00E50636">
        <w:rPr>
          <w:bCs/>
          <w:color w:val="000000"/>
          <w:shd w:val="clear" w:color="auto" w:fill="FFFFFF"/>
        </w:rPr>
        <w:t>Сегіз</w:t>
      </w:r>
      <w:proofErr w:type="spellEnd"/>
      <w:r w:rsidRPr="00E50636">
        <w:rPr>
          <w:bCs/>
          <w:color w:val="000000"/>
          <w:shd w:val="clear" w:color="auto" w:fill="FFFFFF"/>
        </w:rPr>
        <w:t xml:space="preserve">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бойынша</w:t>
      </w:r>
      <w:proofErr w:type="spellEnd"/>
      <w:r w:rsidRPr="00E50636">
        <w:rPr>
          <w:bCs/>
          <w:color w:val="000000"/>
          <w:shd w:val="clear" w:color="auto" w:fill="FFFFFF"/>
        </w:rPr>
        <w:t xml:space="preserve"> </w:t>
      </w:r>
      <w:proofErr w:type="spellStart"/>
      <w:r w:rsidRPr="00E50636">
        <w:rPr>
          <w:bCs/>
          <w:color w:val="000000"/>
          <w:shd w:val="clear" w:color="auto" w:fill="FFFFFF"/>
        </w:rPr>
        <w:t>серіктестік</w:t>
      </w:r>
      <w:proofErr w:type="spellEnd"/>
      <w:r w:rsidRPr="00E50636">
        <w:rPr>
          <w:bCs/>
          <w:color w:val="000000"/>
          <w:shd w:val="clear" w:color="auto" w:fill="FFFFFF"/>
        </w:rPr>
        <w:t xml:space="preserve"> </w:t>
      </w:r>
      <w:proofErr w:type="spellStart"/>
      <w:r w:rsidRPr="00E50636">
        <w:rPr>
          <w:bCs/>
          <w:color w:val="000000"/>
          <w:shd w:val="clear" w:color="auto" w:fill="FFFFFF"/>
        </w:rPr>
        <w:t>келісімдер</w:t>
      </w:r>
      <w:proofErr w:type="spellEnd"/>
      <w:r w:rsidRPr="00E50636">
        <w:rPr>
          <w:bCs/>
          <w:color w:val="000000"/>
          <w:shd w:val="clear" w:color="auto" w:fill="FFFFFF"/>
        </w:rPr>
        <w:t xml:space="preserve"> </w:t>
      </w:r>
      <w:proofErr w:type="spellStart"/>
      <w:r w:rsidRPr="00E50636">
        <w:rPr>
          <w:bCs/>
          <w:color w:val="000000"/>
          <w:shd w:val="clear" w:color="auto" w:fill="FFFFFF"/>
        </w:rPr>
        <w:t>бойынша</w:t>
      </w:r>
      <w:proofErr w:type="spellEnd"/>
      <w:r w:rsidRPr="00E50636">
        <w:rPr>
          <w:bCs/>
          <w:color w:val="000000"/>
          <w:shd w:val="clear" w:color="auto" w:fill="FFFFFF"/>
        </w:rPr>
        <w:t xml:space="preserve"> </w:t>
      </w:r>
      <w:proofErr w:type="spellStart"/>
      <w:r w:rsidRPr="00E50636">
        <w:rPr>
          <w:bCs/>
          <w:color w:val="000000"/>
          <w:shd w:val="clear" w:color="auto" w:fill="FFFFFF"/>
        </w:rPr>
        <w:t>жалпы</w:t>
      </w:r>
      <w:proofErr w:type="spellEnd"/>
      <w:r w:rsidRPr="00E50636">
        <w:rPr>
          <w:bCs/>
          <w:color w:val="000000"/>
          <w:shd w:val="clear" w:color="auto" w:fill="FFFFFF"/>
        </w:rPr>
        <w:t xml:space="preserve"> сома 565450 </w:t>
      </w:r>
      <w:proofErr w:type="spellStart"/>
      <w:r w:rsidRPr="00E50636">
        <w:rPr>
          <w:bCs/>
          <w:color w:val="000000"/>
          <w:shd w:val="clear" w:color="auto" w:fill="FFFFFF"/>
        </w:rPr>
        <w:t>еуроны</w:t>
      </w:r>
      <w:proofErr w:type="spellEnd"/>
      <w:r w:rsidRPr="00E50636">
        <w:rPr>
          <w:bCs/>
          <w:color w:val="000000"/>
          <w:shd w:val="clear" w:color="auto" w:fill="FFFFFF"/>
        </w:rPr>
        <w:t xml:space="preserve"> </w:t>
      </w:r>
      <w:proofErr w:type="spellStart"/>
      <w:r w:rsidRPr="00E50636">
        <w:rPr>
          <w:bCs/>
          <w:color w:val="000000"/>
          <w:shd w:val="clear" w:color="auto" w:fill="FFFFFF"/>
        </w:rPr>
        <w:t>құрайды</w:t>
      </w:r>
      <w:proofErr w:type="spellEnd"/>
      <w:r w:rsidRPr="00E50636">
        <w:rPr>
          <w:bCs/>
          <w:color w:val="000000"/>
          <w:shd w:val="clear" w:color="auto" w:fill="FFFFFF"/>
        </w:rPr>
        <w:t xml:space="preserve">. </w:t>
      </w:r>
      <w:proofErr w:type="spellStart"/>
      <w:r w:rsidRPr="00E50636">
        <w:rPr>
          <w:bCs/>
          <w:color w:val="000000"/>
          <w:shd w:val="clear" w:color="auto" w:fill="FFFFFF"/>
        </w:rPr>
        <w:t>Үш</w:t>
      </w:r>
      <w:proofErr w:type="spellEnd"/>
      <w:r w:rsidRPr="00E50636">
        <w:rPr>
          <w:bCs/>
          <w:color w:val="000000"/>
          <w:shd w:val="clear" w:color="auto" w:fill="FFFFFF"/>
        </w:rPr>
        <w:t xml:space="preserve"> </w:t>
      </w:r>
      <w:proofErr w:type="spellStart"/>
      <w:r w:rsidRPr="00E50636">
        <w:rPr>
          <w:bCs/>
          <w:color w:val="000000"/>
          <w:shd w:val="clear" w:color="auto" w:fill="FFFFFF"/>
        </w:rPr>
        <w:t>жаңа</w:t>
      </w:r>
      <w:proofErr w:type="spellEnd"/>
      <w:r w:rsidRPr="00E50636">
        <w:rPr>
          <w:bCs/>
          <w:color w:val="000000"/>
          <w:shd w:val="clear" w:color="auto" w:fill="FFFFFF"/>
        </w:rPr>
        <w:t xml:space="preserve">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бойынша</w:t>
      </w:r>
      <w:proofErr w:type="spellEnd"/>
      <w:r w:rsidRPr="00E50636">
        <w:rPr>
          <w:bCs/>
          <w:color w:val="000000"/>
          <w:shd w:val="clear" w:color="auto" w:fill="FFFFFF"/>
        </w:rPr>
        <w:t xml:space="preserve"> 200000 </w:t>
      </w:r>
      <w:proofErr w:type="spellStart"/>
      <w:r w:rsidRPr="00E50636">
        <w:rPr>
          <w:bCs/>
          <w:color w:val="000000"/>
          <w:shd w:val="clear" w:color="auto" w:fill="FFFFFF"/>
        </w:rPr>
        <w:t>еуроға</w:t>
      </w:r>
      <w:proofErr w:type="spellEnd"/>
      <w:r w:rsidRPr="00E50636">
        <w:rPr>
          <w:bCs/>
          <w:color w:val="000000"/>
          <w:shd w:val="clear" w:color="auto" w:fill="FFFFFF"/>
        </w:rPr>
        <w:t xml:space="preserve"> </w:t>
      </w:r>
      <w:proofErr w:type="spellStart"/>
      <w:r w:rsidRPr="00E50636">
        <w:rPr>
          <w:bCs/>
          <w:color w:val="000000"/>
          <w:shd w:val="clear" w:color="auto" w:fill="FFFFFF"/>
        </w:rPr>
        <w:t>дейін</w:t>
      </w:r>
      <w:proofErr w:type="spellEnd"/>
      <w:r w:rsidRPr="00E50636">
        <w:rPr>
          <w:bCs/>
          <w:color w:val="000000"/>
          <w:shd w:val="clear" w:color="auto" w:fill="FFFFFF"/>
        </w:rPr>
        <w:t xml:space="preserve"> </w:t>
      </w:r>
      <w:proofErr w:type="spellStart"/>
      <w:r w:rsidRPr="00E50636">
        <w:rPr>
          <w:bCs/>
          <w:color w:val="000000"/>
          <w:shd w:val="clear" w:color="auto" w:fill="FFFFFF"/>
        </w:rPr>
        <w:t>болады</w:t>
      </w:r>
      <w:proofErr w:type="spellEnd"/>
      <w:r w:rsidRPr="00E50636">
        <w:rPr>
          <w:bCs/>
          <w:color w:val="000000"/>
          <w:shd w:val="clear" w:color="auto" w:fill="FFFFFF"/>
        </w:rPr>
        <w:t xml:space="preserve"> </w:t>
      </w:r>
      <w:proofErr w:type="spellStart"/>
      <w:proofErr w:type="gramStart"/>
      <w:r w:rsidRPr="00E50636">
        <w:rPr>
          <w:bCs/>
          <w:color w:val="000000"/>
          <w:shd w:val="clear" w:color="auto" w:fill="FFFFFF"/>
        </w:rPr>
        <w:t>деп</w:t>
      </w:r>
      <w:proofErr w:type="spellEnd"/>
      <w:proofErr w:type="gramEnd"/>
      <w:r w:rsidRPr="00E50636">
        <w:rPr>
          <w:bCs/>
          <w:color w:val="000000"/>
          <w:shd w:val="clear" w:color="auto" w:fill="FFFFFF"/>
        </w:rPr>
        <w:t xml:space="preserve"> </w:t>
      </w:r>
      <w:proofErr w:type="spellStart"/>
      <w:r w:rsidRPr="00E50636">
        <w:rPr>
          <w:bCs/>
          <w:color w:val="000000"/>
          <w:shd w:val="clear" w:color="auto" w:fill="FFFFFF"/>
        </w:rPr>
        <w:t>болжануда</w:t>
      </w:r>
      <w:proofErr w:type="spellEnd"/>
      <w:r w:rsidRPr="00E50636">
        <w:rPr>
          <w:bCs/>
          <w:color w:val="000000"/>
          <w:shd w:val="clear" w:color="auto" w:fill="FFFFFF"/>
        </w:rPr>
        <w:t>.</w:t>
      </w:r>
    </w:p>
    <w:p w:rsidR="00E50636" w:rsidRDefault="00E50636" w:rsidP="00E50636">
      <w:pPr>
        <w:tabs>
          <w:tab w:val="left" w:pos="709"/>
        </w:tabs>
        <w:rPr>
          <w:bCs/>
          <w:color w:val="000000"/>
          <w:shd w:val="clear" w:color="auto" w:fill="FFFFFF"/>
        </w:rPr>
      </w:pPr>
      <w:r>
        <w:rPr>
          <w:bCs/>
          <w:color w:val="000000"/>
          <w:shd w:val="clear" w:color="auto" w:fill="FFFFFF"/>
        </w:rPr>
        <w:t xml:space="preserve">             1-кестеде</w:t>
      </w:r>
      <w:r w:rsidRPr="00E50636">
        <w:rPr>
          <w:bCs/>
          <w:color w:val="000000"/>
          <w:shd w:val="clear" w:color="auto" w:fill="FFFFFF"/>
        </w:rPr>
        <w:t xml:space="preserve"> </w:t>
      </w:r>
      <w:proofErr w:type="spellStart"/>
      <w:r w:rsidRPr="00E50636">
        <w:rPr>
          <w:bCs/>
          <w:color w:val="000000"/>
          <w:shd w:val="clear" w:color="auto" w:fill="FFFFFF"/>
        </w:rPr>
        <w:t>ұсынылған</w:t>
      </w:r>
      <w:proofErr w:type="spellEnd"/>
      <w:r w:rsidRPr="00E50636">
        <w:rPr>
          <w:bCs/>
          <w:color w:val="000000"/>
          <w:shd w:val="clear" w:color="auto" w:fill="FFFFFF"/>
        </w:rPr>
        <w:t xml:space="preserve"> </w:t>
      </w:r>
      <w:proofErr w:type="spellStart"/>
      <w:r w:rsidRPr="00E50636">
        <w:rPr>
          <w:bCs/>
          <w:color w:val="000000"/>
          <w:shd w:val="clear" w:color="auto" w:fill="FFFFFF"/>
        </w:rPr>
        <w:t>жобалар</w:t>
      </w:r>
      <w:proofErr w:type="spellEnd"/>
      <w:r w:rsidRPr="00E50636">
        <w:rPr>
          <w:bCs/>
          <w:color w:val="000000"/>
          <w:shd w:val="clear" w:color="auto" w:fill="FFFFFF"/>
        </w:rPr>
        <w:t xml:space="preserve">, </w:t>
      </w:r>
      <w:proofErr w:type="spellStart"/>
      <w:r w:rsidRPr="00E50636">
        <w:rPr>
          <w:bCs/>
          <w:color w:val="000000"/>
          <w:shd w:val="clear" w:color="auto" w:fill="FFFFFF"/>
        </w:rPr>
        <w:t>негізгі</w:t>
      </w:r>
      <w:proofErr w:type="spellEnd"/>
      <w:r w:rsidRPr="00E50636">
        <w:rPr>
          <w:bCs/>
          <w:color w:val="000000"/>
          <w:shd w:val="clear" w:color="auto" w:fill="FFFFFF"/>
        </w:rPr>
        <w:t xml:space="preserve"> </w:t>
      </w:r>
      <w:proofErr w:type="spellStart"/>
      <w:r w:rsidRPr="00E50636">
        <w:rPr>
          <w:bCs/>
          <w:color w:val="000000"/>
          <w:shd w:val="clear" w:color="auto" w:fill="FFFFFF"/>
        </w:rPr>
        <w:t>нәтижелер</w:t>
      </w:r>
      <w:proofErr w:type="spellEnd"/>
      <w:r w:rsidRPr="00E50636">
        <w:rPr>
          <w:bCs/>
          <w:color w:val="000000"/>
          <w:shd w:val="clear" w:color="auto" w:fill="FFFFFF"/>
        </w:rPr>
        <w:t xml:space="preserve"> (</w:t>
      </w:r>
      <w:proofErr w:type="spellStart"/>
      <w:r w:rsidRPr="00E50636">
        <w:rPr>
          <w:bCs/>
          <w:color w:val="000000"/>
          <w:shd w:val="clear" w:color="auto" w:fill="FFFFFF"/>
        </w:rPr>
        <w:t>міндеттер</w:t>
      </w:r>
      <w:proofErr w:type="spellEnd"/>
      <w:r w:rsidRPr="00E50636">
        <w:rPr>
          <w:bCs/>
          <w:color w:val="000000"/>
          <w:shd w:val="clear" w:color="auto" w:fill="FFFFFF"/>
        </w:rPr>
        <w:t xml:space="preserve">), </w:t>
      </w:r>
      <w:proofErr w:type="spellStart"/>
      <w:r w:rsidRPr="00E50636">
        <w:rPr>
          <w:bCs/>
          <w:color w:val="000000"/>
          <w:shd w:val="clear" w:color="auto" w:fill="FFFFFF"/>
        </w:rPr>
        <w:t>жобаны</w:t>
      </w:r>
      <w:proofErr w:type="spellEnd"/>
      <w:r w:rsidRPr="00E50636">
        <w:rPr>
          <w:bCs/>
          <w:color w:val="000000"/>
          <w:shd w:val="clear" w:color="auto" w:fill="FFFFFF"/>
        </w:rPr>
        <w:t xml:space="preserve"> </w:t>
      </w:r>
      <w:proofErr w:type="spellStart"/>
      <w:r w:rsidRPr="00E50636">
        <w:rPr>
          <w:bCs/>
          <w:color w:val="000000"/>
          <w:shd w:val="clear" w:color="auto" w:fill="FFFFFF"/>
        </w:rPr>
        <w:t>үйлестіруші</w:t>
      </w:r>
      <w:proofErr w:type="spellEnd"/>
      <w:r w:rsidRPr="00E50636">
        <w:rPr>
          <w:bCs/>
          <w:color w:val="000000"/>
          <w:shd w:val="clear" w:color="auto" w:fill="FFFFFF"/>
        </w:rPr>
        <w:t xml:space="preserve"> ЖОО, </w:t>
      </w:r>
      <w:proofErr w:type="spellStart"/>
      <w:r w:rsidRPr="00E50636">
        <w:rPr>
          <w:bCs/>
          <w:color w:val="000000"/>
          <w:shd w:val="clear" w:color="auto" w:fill="FFFFFF"/>
        </w:rPr>
        <w:t>қаржыландырудың</w:t>
      </w:r>
      <w:proofErr w:type="spellEnd"/>
      <w:r w:rsidRPr="00E50636">
        <w:rPr>
          <w:bCs/>
          <w:color w:val="000000"/>
          <w:shd w:val="clear" w:color="auto" w:fill="FFFFFF"/>
        </w:rPr>
        <w:t xml:space="preserve"> </w:t>
      </w:r>
      <w:proofErr w:type="spellStart"/>
      <w:r w:rsidRPr="00E50636">
        <w:rPr>
          <w:bCs/>
          <w:color w:val="000000"/>
          <w:shd w:val="clear" w:color="auto" w:fill="FFFFFF"/>
        </w:rPr>
        <w:t>жалпы</w:t>
      </w:r>
      <w:proofErr w:type="spellEnd"/>
      <w:r w:rsidRPr="00E50636">
        <w:rPr>
          <w:bCs/>
          <w:color w:val="000000"/>
          <w:shd w:val="clear" w:color="auto" w:fill="FFFFFF"/>
        </w:rPr>
        <w:t xml:space="preserve"> </w:t>
      </w:r>
      <w:proofErr w:type="spellStart"/>
      <w:r w:rsidRPr="00E50636">
        <w:rPr>
          <w:bCs/>
          <w:color w:val="000000"/>
          <w:shd w:val="clear" w:color="auto" w:fill="FFFFFF"/>
        </w:rPr>
        <w:t>сомасы</w:t>
      </w:r>
      <w:proofErr w:type="spellEnd"/>
      <w:r>
        <w:rPr>
          <w:bCs/>
          <w:color w:val="000000"/>
          <w:shd w:val="clear" w:color="auto" w:fill="FFFFFF"/>
        </w:rPr>
        <w:t xml:space="preserve"> к</w:t>
      </w:r>
      <w:r>
        <w:rPr>
          <w:bCs/>
          <w:color w:val="000000"/>
          <w:shd w:val="clear" w:color="auto" w:fill="FFFFFF"/>
          <w:lang w:val="kk-KZ"/>
        </w:rPr>
        <w:t>өрсетілген</w:t>
      </w:r>
      <w:r>
        <w:rPr>
          <w:bCs/>
          <w:color w:val="000000"/>
          <w:shd w:val="clear" w:color="auto" w:fill="FFFFFF"/>
        </w:rPr>
        <w:t>.</w:t>
      </w:r>
    </w:p>
    <w:p w:rsidR="00E50636" w:rsidRDefault="00E50636" w:rsidP="00E50636">
      <w:pPr>
        <w:tabs>
          <w:tab w:val="left" w:pos="709"/>
        </w:tabs>
        <w:rPr>
          <w:bCs/>
          <w:color w:val="000000"/>
          <w:shd w:val="clear" w:color="auto" w:fill="FFFFFF"/>
          <w:lang w:val="kk-KZ"/>
        </w:rPr>
      </w:pPr>
      <w:r>
        <w:rPr>
          <w:bCs/>
          <w:color w:val="000000"/>
          <w:shd w:val="clear" w:color="auto" w:fill="FFFFFF"/>
        </w:rPr>
        <w:t xml:space="preserve">             </w:t>
      </w:r>
      <w:proofErr w:type="spellStart"/>
      <w:r w:rsidRPr="00E50636">
        <w:rPr>
          <w:bCs/>
          <w:color w:val="000000"/>
          <w:shd w:val="clear" w:color="auto" w:fill="FFFFFF"/>
        </w:rPr>
        <w:t>Эразмус</w:t>
      </w:r>
      <w:proofErr w:type="spellEnd"/>
      <w:r w:rsidRPr="00E50636">
        <w:rPr>
          <w:bCs/>
          <w:color w:val="000000"/>
          <w:shd w:val="clear" w:color="auto" w:fill="FFFFFF"/>
        </w:rPr>
        <w:t xml:space="preserve">+ </w:t>
      </w:r>
      <w:proofErr w:type="spellStart"/>
      <w:r w:rsidRPr="00E50636">
        <w:rPr>
          <w:bCs/>
          <w:color w:val="000000"/>
          <w:shd w:val="clear" w:color="auto" w:fill="FFFFFF"/>
        </w:rPr>
        <w:t>бағдарламасының</w:t>
      </w:r>
      <w:proofErr w:type="spellEnd"/>
      <w:r w:rsidRPr="00E50636">
        <w:rPr>
          <w:bCs/>
          <w:color w:val="000000"/>
          <w:shd w:val="clear" w:color="auto" w:fill="FFFFFF"/>
        </w:rPr>
        <w:t xml:space="preserve"> </w:t>
      </w:r>
      <w:proofErr w:type="spellStart"/>
      <w:r w:rsidRPr="00E50636">
        <w:rPr>
          <w:bCs/>
          <w:color w:val="000000"/>
          <w:shd w:val="clear" w:color="auto" w:fill="FFFFFF"/>
        </w:rPr>
        <w:t>талаптарына</w:t>
      </w:r>
      <w:proofErr w:type="spellEnd"/>
      <w:r w:rsidRPr="00E50636">
        <w:rPr>
          <w:bCs/>
          <w:color w:val="000000"/>
          <w:shd w:val="clear" w:color="auto" w:fill="FFFFFF"/>
        </w:rPr>
        <w:t xml:space="preserve"> </w:t>
      </w:r>
      <w:proofErr w:type="spellStart"/>
      <w:r w:rsidRPr="00E50636">
        <w:rPr>
          <w:bCs/>
          <w:color w:val="000000"/>
          <w:shd w:val="clear" w:color="auto" w:fill="FFFFFF"/>
        </w:rPr>
        <w:t>сәйкес</w:t>
      </w:r>
      <w:proofErr w:type="spellEnd"/>
      <w:r w:rsidRPr="00E50636">
        <w:rPr>
          <w:bCs/>
          <w:color w:val="000000"/>
          <w:shd w:val="clear" w:color="auto" w:fill="FFFFFF"/>
        </w:rPr>
        <w:t xml:space="preserve">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аяқталған</w:t>
      </w:r>
      <w:proofErr w:type="spellEnd"/>
      <w:r w:rsidRPr="00E50636">
        <w:rPr>
          <w:bCs/>
          <w:color w:val="000000"/>
          <w:shd w:val="clear" w:color="auto" w:fill="FFFFFF"/>
        </w:rPr>
        <w:t xml:space="preserve"> </w:t>
      </w:r>
      <w:proofErr w:type="spellStart"/>
      <w:r w:rsidRPr="00E50636">
        <w:rPr>
          <w:bCs/>
          <w:color w:val="000000"/>
          <w:shd w:val="clear" w:color="auto" w:fill="FFFFFF"/>
        </w:rPr>
        <w:t>ресми</w:t>
      </w:r>
      <w:proofErr w:type="spellEnd"/>
      <w:r w:rsidRPr="00E50636">
        <w:rPr>
          <w:bCs/>
          <w:color w:val="000000"/>
          <w:shd w:val="clear" w:color="auto" w:fill="FFFFFF"/>
        </w:rPr>
        <w:t xml:space="preserve"> </w:t>
      </w:r>
      <w:proofErr w:type="spellStart"/>
      <w:r w:rsidRPr="00E50636">
        <w:rPr>
          <w:bCs/>
          <w:color w:val="000000"/>
          <w:shd w:val="clear" w:color="auto" w:fill="FFFFFF"/>
        </w:rPr>
        <w:t>күннен</w:t>
      </w:r>
      <w:proofErr w:type="spellEnd"/>
      <w:r w:rsidRPr="00E50636">
        <w:rPr>
          <w:bCs/>
          <w:color w:val="000000"/>
          <w:shd w:val="clear" w:color="auto" w:fill="FFFFFF"/>
        </w:rPr>
        <w:t xml:space="preserve"> </w:t>
      </w:r>
      <w:proofErr w:type="spellStart"/>
      <w:r w:rsidRPr="00E50636">
        <w:rPr>
          <w:bCs/>
          <w:color w:val="000000"/>
          <w:shd w:val="clear" w:color="auto" w:fill="FFFFFF"/>
        </w:rPr>
        <w:t>кейін</w:t>
      </w:r>
      <w:proofErr w:type="spellEnd"/>
      <w:r w:rsidRPr="00E50636">
        <w:rPr>
          <w:bCs/>
          <w:color w:val="000000"/>
          <w:shd w:val="clear" w:color="auto" w:fill="FFFFFF"/>
        </w:rPr>
        <w:t xml:space="preserve"> бес </w:t>
      </w:r>
      <w:proofErr w:type="spellStart"/>
      <w:r w:rsidRPr="00E50636">
        <w:rPr>
          <w:bCs/>
          <w:color w:val="000000"/>
          <w:shd w:val="clear" w:color="auto" w:fill="FFFFFF"/>
        </w:rPr>
        <w:t>жыл</w:t>
      </w:r>
      <w:proofErr w:type="spellEnd"/>
      <w:r w:rsidRPr="00E50636">
        <w:rPr>
          <w:bCs/>
          <w:color w:val="000000"/>
          <w:shd w:val="clear" w:color="auto" w:fill="FFFFFF"/>
        </w:rPr>
        <w:t xml:space="preserve"> </w:t>
      </w:r>
      <w:proofErr w:type="spellStart"/>
      <w:r w:rsidRPr="00E50636">
        <w:rPr>
          <w:bCs/>
          <w:color w:val="000000"/>
          <w:shd w:val="clear" w:color="auto" w:fill="FFFFFF"/>
        </w:rPr>
        <w:t>ішінде</w:t>
      </w:r>
      <w:proofErr w:type="spellEnd"/>
      <w:r w:rsidRPr="00E50636">
        <w:rPr>
          <w:bCs/>
          <w:color w:val="000000"/>
          <w:shd w:val="clear" w:color="auto" w:fill="FFFFFF"/>
        </w:rPr>
        <w:t xml:space="preserve"> </w:t>
      </w:r>
      <w:proofErr w:type="spellStart"/>
      <w:r w:rsidRPr="00E50636">
        <w:rPr>
          <w:bCs/>
          <w:color w:val="000000"/>
          <w:shd w:val="clear" w:color="auto" w:fill="FFFFFF"/>
        </w:rPr>
        <w:t>әсері</w:t>
      </w:r>
      <w:proofErr w:type="spellEnd"/>
      <w:r w:rsidRPr="00E50636">
        <w:rPr>
          <w:bCs/>
          <w:color w:val="000000"/>
          <w:shd w:val="clear" w:color="auto" w:fill="FFFFFF"/>
        </w:rPr>
        <w:t xml:space="preserve"> мен </w:t>
      </w:r>
      <w:proofErr w:type="spellStart"/>
      <w:r w:rsidRPr="00E50636">
        <w:rPr>
          <w:bCs/>
          <w:color w:val="000000"/>
          <w:shd w:val="clear" w:color="auto" w:fill="FFFFFF"/>
        </w:rPr>
        <w:t>тұрақтылығын</w:t>
      </w:r>
      <w:proofErr w:type="spellEnd"/>
      <w:r w:rsidRPr="00E50636">
        <w:rPr>
          <w:bCs/>
          <w:color w:val="000000"/>
          <w:shd w:val="clear" w:color="auto" w:fill="FFFFFF"/>
        </w:rPr>
        <w:t xml:space="preserve"> </w:t>
      </w:r>
      <w:proofErr w:type="spellStart"/>
      <w:r w:rsidRPr="00E50636">
        <w:rPr>
          <w:bCs/>
          <w:color w:val="000000"/>
          <w:shd w:val="clear" w:color="auto" w:fill="FFFFFF"/>
        </w:rPr>
        <w:t>көрсетуі</w:t>
      </w:r>
      <w:proofErr w:type="spellEnd"/>
      <w:r w:rsidRPr="00E50636">
        <w:rPr>
          <w:bCs/>
          <w:color w:val="000000"/>
          <w:shd w:val="clear" w:color="auto" w:fill="FFFFFF"/>
        </w:rPr>
        <w:t xml:space="preserve"> </w:t>
      </w:r>
      <w:proofErr w:type="spellStart"/>
      <w:proofErr w:type="gramStart"/>
      <w:r w:rsidRPr="00E50636">
        <w:rPr>
          <w:bCs/>
          <w:color w:val="000000"/>
          <w:shd w:val="clear" w:color="auto" w:fill="FFFFFF"/>
        </w:rPr>
        <w:t>тиіс</w:t>
      </w:r>
      <w:proofErr w:type="spellEnd"/>
      <w:proofErr w:type="gramEnd"/>
      <w:r w:rsidRPr="00E50636">
        <w:rPr>
          <w:bCs/>
          <w:color w:val="000000"/>
          <w:shd w:val="clear" w:color="auto" w:fill="FFFFFF"/>
        </w:rPr>
        <w:t xml:space="preserve">. Осы </w:t>
      </w:r>
      <w:proofErr w:type="spellStart"/>
      <w:r w:rsidRPr="00E50636">
        <w:rPr>
          <w:bCs/>
          <w:color w:val="000000"/>
          <w:shd w:val="clear" w:color="auto" w:fill="FFFFFF"/>
        </w:rPr>
        <w:t>міндеттеме</w:t>
      </w:r>
      <w:proofErr w:type="spellEnd"/>
      <w:r w:rsidRPr="00E50636">
        <w:rPr>
          <w:bCs/>
          <w:color w:val="000000"/>
          <w:shd w:val="clear" w:color="auto" w:fill="FFFFFF"/>
        </w:rPr>
        <w:t xml:space="preserve"> I </w:t>
      </w:r>
      <w:proofErr w:type="spellStart"/>
      <w:r w:rsidRPr="00E50636">
        <w:rPr>
          <w:bCs/>
          <w:color w:val="000000"/>
          <w:shd w:val="clear" w:color="auto" w:fill="FFFFFF"/>
        </w:rPr>
        <w:t>қосымшада</w:t>
      </w:r>
      <w:proofErr w:type="spellEnd"/>
      <w:r w:rsidRPr="00E50636">
        <w:rPr>
          <w:bCs/>
          <w:color w:val="000000"/>
          <w:shd w:val="clear" w:color="auto" w:fill="FFFFFF"/>
        </w:rPr>
        <w:t xml:space="preserve">, II </w:t>
      </w:r>
      <w:proofErr w:type="spellStart"/>
      <w:r w:rsidRPr="00E50636">
        <w:rPr>
          <w:bCs/>
          <w:color w:val="000000"/>
          <w:shd w:val="clear" w:color="auto" w:fill="FFFFFF"/>
        </w:rPr>
        <w:t>бапта</w:t>
      </w:r>
      <w:proofErr w:type="spellEnd"/>
      <w:r w:rsidRPr="00E50636">
        <w:rPr>
          <w:bCs/>
          <w:color w:val="000000"/>
          <w:shd w:val="clear" w:color="auto" w:fill="FFFFFF"/>
        </w:rPr>
        <w:t xml:space="preserve"> көрсетілген.27 (</w:t>
      </w:r>
      <w:r>
        <w:rPr>
          <w:bCs/>
        </w:rPr>
        <w:t>(</w:t>
      </w:r>
      <w:hyperlink r:id="rId11" w:history="1">
        <w:r>
          <w:rPr>
            <w:rStyle w:val="a6"/>
          </w:rPr>
          <w:t>https://ec.europa.eu/programmes/erasmus-plus/sites/erasmusplus2/files/2019-general-monobeneficiary_en.pdf</w:t>
        </w:r>
      </w:hyperlink>
      <w:r w:rsidRPr="00E50636">
        <w:rPr>
          <w:rStyle w:val="a6"/>
        </w:rPr>
        <w:t xml:space="preserve">) </w:t>
      </w:r>
      <w:proofErr w:type="spellStart"/>
      <w:r w:rsidRPr="00E50636">
        <w:rPr>
          <w:bCs/>
          <w:color w:val="000000"/>
          <w:shd w:val="clear" w:color="auto" w:fill="FFFFFF"/>
        </w:rPr>
        <w:t>үйлестіруші</w:t>
      </w:r>
      <w:proofErr w:type="spellEnd"/>
      <w:r w:rsidRPr="00E50636">
        <w:rPr>
          <w:bCs/>
          <w:color w:val="000000"/>
          <w:shd w:val="clear" w:color="auto" w:fill="FFFFFF"/>
        </w:rPr>
        <w:t xml:space="preserve"> мен бенефициар </w:t>
      </w:r>
      <w:proofErr w:type="spellStart"/>
      <w:r w:rsidRPr="00E50636">
        <w:rPr>
          <w:bCs/>
          <w:color w:val="000000"/>
          <w:shd w:val="clear" w:color="auto" w:fill="FFFFFF"/>
        </w:rPr>
        <w:t>арасындағы</w:t>
      </w:r>
      <w:proofErr w:type="spellEnd"/>
      <w:r w:rsidRPr="00E50636">
        <w:rPr>
          <w:bCs/>
          <w:color w:val="000000"/>
          <w:shd w:val="clear" w:color="auto" w:fill="FFFFFF"/>
        </w:rPr>
        <w:t xml:space="preserve"> </w:t>
      </w:r>
      <w:proofErr w:type="spellStart"/>
      <w:r w:rsidRPr="00E50636">
        <w:rPr>
          <w:bCs/>
          <w:color w:val="000000"/>
          <w:shd w:val="clear" w:color="auto" w:fill="FFFFFF"/>
        </w:rPr>
        <w:t>үлгілік</w:t>
      </w:r>
      <w:proofErr w:type="spellEnd"/>
      <w:r w:rsidRPr="00E50636">
        <w:rPr>
          <w:bCs/>
          <w:color w:val="000000"/>
          <w:shd w:val="clear" w:color="auto" w:fill="FFFFFF"/>
        </w:rPr>
        <w:t xml:space="preserve"> </w:t>
      </w:r>
      <w:proofErr w:type="spellStart"/>
      <w:r w:rsidRPr="00E50636">
        <w:rPr>
          <w:bCs/>
          <w:color w:val="000000"/>
          <w:shd w:val="clear" w:color="auto" w:fill="FFFFFF"/>
        </w:rPr>
        <w:t>ә</w:t>
      </w:r>
      <w:proofErr w:type="gramStart"/>
      <w:r w:rsidRPr="00E50636">
        <w:rPr>
          <w:bCs/>
          <w:color w:val="000000"/>
          <w:shd w:val="clear" w:color="auto" w:fill="FFFFFF"/>
        </w:rPr>
        <w:t>р</w:t>
      </w:r>
      <w:proofErr w:type="gramEnd"/>
      <w:r w:rsidRPr="00E50636">
        <w:rPr>
          <w:bCs/>
          <w:color w:val="000000"/>
          <w:shd w:val="clear" w:color="auto" w:fill="FFFFFF"/>
        </w:rPr>
        <w:t>іптестік</w:t>
      </w:r>
      <w:proofErr w:type="spellEnd"/>
      <w:r w:rsidRPr="00E50636">
        <w:rPr>
          <w:bCs/>
          <w:color w:val="000000"/>
          <w:shd w:val="clear" w:color="auto" w:fill="FFFFFF"/>
        </w:rPr>
        <w:t xml:space="preserve"> </w:t>
      </w:r>
      <w:proofErr w:type="spellStart"/>
      <w:r w:rsidRPr="00E50636">
        <w:rPr>
          <w:bCs/>
          <w:color w:val="000000"/>
          <w:shd w:val="clear" w:color="auto" w:fill="FFFFFF"/>
        </w:rPr>
        <w:t>келісім</w:t>
      </w:r>
      <w:proofErr w:type="spellEnd"/>
      <w:r w:rsidRPr="00E50636">
        <w:rPr>
          <w:bCs/>
          <w:color w:val="000000"/>
          <w:shd w:val="clear" w:color="auto" w:fill="FFFFFF"/>
        </w:rPr>
        <w:t xml:space="preserve"> </w:t>
      </w:r>
      <w:proofErr w:type="spellStart"/>
      <w:r w:rsidRPr="00E50636">
        <w:rPr>
          <w:bCs/>
          <w:color w:val="000000"/>
          <w:shd w:val="clear" w:color="auto" w:fill="FFFFFF"/>
        </w:rPr>
        <w:t>жасалатын</w:t>
      </w:r>
      <w:proofErr w:type="spellEnd"/>
      <w:r w:rsidRPr="00E50636">
        <w:rPr>
          <w:bCs/>
          <w:color w:val="000000"/>
          <w:shd w:val="clear" w:color="auto" w:fill="FFFFFF"/>
        </w:rPr>
        <w:t xml:space="preserve"> </w:t>
      </w:r>
      <w:proofErr w:type="spellStart"/>
      <w:r w:rsidRPr="00E50636">
        <w:rPr>
          <w:bCs/>
          <w:color w:val="000000"/>
          <w:shd w:val="clear" w:color="auto" w:fill="FFFFFF"/>
        </w:rPr>
        <w:t>үлгілік</w:t>
      </w:r>
      <w:proofErr w:type="spellEnd"/>
      <w:r w:rsidRPr="00E50636">
        <w:rPr>
          <w:bCs/>
          <w:color w:val="000000"/>
          <w:shd w:val="clear" w:color="auto" w:fill="FFFFFF"/>
        </w:rPr>
        <w:t xml:space="preserve"> </w:t>
      </w:r>
      <w:proofErr w:type="spellStart"/>
      <w:r w:rsidRPr="00E50636">
        <w:rPr>
          <w:bCs/>
          <w:color w:val="000000"/>
          <w:shd w:val="clear" w:color="auto" w:fill="FFFFFF"/>
        </w:rPr>
        <w:t>гранттық</w:t>
      </w:r>
      <w:proofErr w:type="spellEnd"/>
      <w:r w:rsidRPr="00E50636">
        <w:rPr>
          <w:bCs/>
          <w:color w:val="000000"/>
          <w:shd w:val="clear" w:color="auto" w:fill="FFFFFF"/>
        </w:rPr>
        <w:t xml:space="preserve"> </w:t>
      </w:r>
      <w:proofErr w:type="spellStart"/>
      <w:r w:rsidRPr="00E50636">
        <w:rPr>
          <w:bCs/>
          <w:color w:val="000000"/>
          <w:shd w:val="clear" w:color="auto" w:fill="FFFFFF"/>
        </w:rPr>
        <w:t>келісімнің</w:t>
      </w:r>
      <w:proofErr w:type="spellEnd"/>
      <w:r w:rsidRPr="00E50636">
        <w:rPr>
          <w:bCs/>
          <w:color w:val="000000"/>
          <w:shd w:val="clear" w:color="auto" w:fill="FFFFFF"/>
        </w:rPr>
        <w:t xml:space="preserve"> 32-беті. </w:t>
      </w:r>
      <w:proofErr w:type="spellStart"/>
      <w:r w:rsidRPr="00E50636">
        <w:rPr>
          <w:bCs/>
          <w:color w:val="000000"/>
          <w:shd w:val="clear" w:color="auto" w:fill="FFFFFF"/>
        </w:rPr>
        <w:t>Тиісінше</w:t>
      </w:r>
      <w:proofErr w:type="spellEnd"/>
      <w:r w:rsidRPr="00E50636">
        <w:rPr>
          <w:bCs/>
          <w:color w:val="000000"/>
          <w:shd w:val="clear" w:color="auto" w:fill="FFFFFF"/>
        </w:rPr>
        <w:t xml:space="preserve">, </w:t>
      </w:r>
      <w:proofErr w:type="spellStart"/>
      <w:r w:rsidRPr="00E50636">
        <w:rPr>
          <w:bCs/>
          <w:color w:val="000000"/>
          <w:shd w:val="clear" w:color="auto" w:fill="FFFFFF"/>
        </w:rPr>
        <w:t>Еурокомиссия</w:t>
      </w:r>
      <w:proofErr w:type="spellEnd"/>
      <w:r w:rsidRPr="00E50636">
        <w:rPr>
          <w:bCs/>
          <w:color w:val="000000"/>
          <w:shd w:val="clear" w:color="auto" w:fill="FFFFFF"/>
        </w:rPr>
        <w:t xml:space="preserve">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аяқталғаннан</w:t>
      </w:r>
      <w:proofErr w:type="spellEnd"/>
      <w:r w:rsidRPr="00E50636">
        <w:rPr>
          <w:bCs/>
          <w:color w:val="000000"/>
          <w:shd w:val="clear" w:color="auto" w:fill="FFFFFF"/>
        </w:rPr>
        <w:t xml:space="preserve"> </w:t>
      </w:r>
      <w:proofErr w:type="spellStart"/>
      <w:r w:rsidRPr="00E50636">
        <w:rPr>
          <w:bCs/>
          <w:color w:val="000000"/>
          <w:shd w:val="clear" w:color="auto" w:fill="FFFFFF"/>
        </w:rPr>
        <w:t>кейін</w:t>
      </w:r>
      <w:proofErr w:type="spellEnd"/>
      <w:r w:rsidRPr="00E50636">
        <w:rPr>
          <w:bCs/>
          <w:color w:val="000000"/>
          <w:shd w:val="clear" w:color="auto" w:fill="FFFFFF"/>
        </w:rPr>
        <w:t xml:space="preserve"> 5 </w:t>
      </w:r>
      <w:proofErr w:type="spellStart"/>
      <w:r w:rsidRPr="00E50636">
        <w:rPr>
          <w:bCs/>
          <w:color w:val="000000"/>
          <w:shd w:val="clear" w:color="auto" w:fill="FFFFFF"/>
        </w:rPr>
        <w:t>жыл</w:t>
      </w:r>
      <w:proofErr w:type="spellEnd"/>
      <w:r w:rsidRPr="00E50636">
        <w:rPr>
          <w:bCs/>
          <w:color w:val="000000"/>
          <w:shd w:val="clear" w:color="auto" w:fill="FFFFFF"/>
        </w:rPr>
        <w:t xml:space="preserve"> </w:t>
      </w:r>
      <w:proofErr w:type="spellStart"/>
      <w:r w:rsidRPr="00E50636">
        <w:rPr>
          <w:bCs/>
          <w:color w:val="000000"/>
          <w:shd w:val="clear" w:color="auto" w:fill="FFFFFF"/>
        </w:rPr>
        <w:t>ішінде</w:t>
      </w:r>
      <w:proofErr w:type="spellEnd"/>
      <w:r w:rsidRPr="00E50636">
        <w:rPr>
          <w:bCs/>
          <w:color w:val="000000"/>
          <w:shd w:val="clear" w:color="auto" w:fill="FFFFFF"/>
        </w:rPr>
        <w:t xml:space="preserve">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нәтижелерінің</w:t>
      </w:r>
      <w:proofErr w:type="spellEnd"/>
      <w:r w:rsidRPr="00E50636">
        <w:rPr>
          <w:bCs/>
          <w:color w:val="000000"/>
          <w:shd w:val="clear" w:color="auto" w:fill="FFFFFF"/>
        </w:rPr>
        <w:t xml:space="preserve"> </w:t>
      </w:r>
      <w:proofErr w:type="spellStart"/>
      <w:r w:rsidRPr="00E50636">
        <w:rPr>
          <w:bCs/>
          <w:color w:val="000000"/>
          <w:shd w:val="clear" w:color="auto" w:fill="FFFFFF"/>
        </w:rPr>
        <w:t>әсері</w:t>
      </w:r>
      <w:proofErr w:type="spellEnd"/>
      <w:r w:rsidRPr="00E50636">
        <w:rPr>
          <w:bCs/>
          <w:color w:val="000000"/>
          <w:shd w:val="clear" w:color="auto" w:fill="FFFFFF"/>
        </w:rPr>
        <w:t xml:space="preserve"> мен </w:t>
      </w:r>
      <w:proofErr w:type="spellStart"/>
      <w:r w:rsidRPr="00E50636">
        <w:rPr>
          <w:bCs/>
          <w:color w:val="000000"/>
          <w:shd w:val="clear" w:color="auto" w:fill="FFFFFF"/>
        </w:rPr>
        <w:t>тұрақтылығына</w:t>
      </w:r>
      <w:proofErr w:type="spellEnd"/>
      <w:r w:rsidRPr="00E50636">
        <w:rPr>
          <w:bCs/>
          <w:color w:val="000000"/>
          <w:shd w:val="clear" w:color="auto" w:fill="FFFFFF"/>
        </w:rPr>
        <w:t xml:space="preserve"> аудит </w:t>
      </w:r>
      <w:proofErr w:type="spellStart"/>
      <w:r w:rsidRPr="00E50636">
        <w:rPr>
          <w:bCs/>
          <w:color w:val="000000"/>
          <w:shd w:val="clear" w:color="auto" w:fill="FFFFFF"/>
        </w:rPr>
        <w:t>жүргізуге</w:t>
      </w:r>
      <w:proofErr w:type="spellEnd"/>
      <w:r w:rsidRPr="00E50636">
        <w:rPr>
          <w:bCs/>
          <w:color w:val="000000"/>
          <w:shd w:val="clear" w:color="auto" w:fill="FFFFFF"/>
        </w:rPr>
        <w:t xml:space="preserve"> </w:t>
      </w:r>
      <w:proofErr w:type="spellStart"/>
      <w:r w:rsidRPr="00E50636">
        <w:rPr>
          <w:bCs/>
          <w:color w:val="000000"/>
          <w:shd w:val="clear" w:color="auto" w:fill="FFFFFF"/>
        </w:rPr>
        <w:t>құқылы</w:t>
      </w:r>
      <w:proofErr w:type="spellEnd"/>
      <w:r w:rsidRPr="00E50636">
        <w:rPr>
          <w:bCs/>
          <w:color w:val="000000"/>
          <w:shd w:val="clear" w:color="auto" w:fill="FFFFFF"/>
        </w:rPr>
        <w:t xml:space="preserve">. Университет </w:t>
      </w:r>
      <w:proofErr w:type="spellStart"/>
      <w:r w:rsidRPr="00E50636">
        <w:rPr>
          <w:bCs/>
          <w:color w:val="000000"/>
          <w:shd w:val="clear" w:color="auto" w:fill="FFFFFF"/>
        </w:rPr>
        <w:t>жоба</w:t>
      </w:r>
      <w:proofErr w:type="spellEnd"/>
      <w:r w:rsidRPr="00E50636">
        <w:rPr>
          <w:bCs/>
          <w:color w:val="000000"/>
          <w:shd w:val="clear" w:color="auto" w:fill="FFFFFF"/>
        </w:rPr>
        <w:t xml:space="preserve"> </w:t>
      </w:r>
      <w:proofErr w:type="spellStart"/>
      <w:r w:rsidRPr="00E50636">
        <w:rPr>
          <w:bCs/>
          <w:color w:val="000000"/>
          <w:shd w:val="clear" w:color="auto" w:fill="FFFFFF"/>
        </w:rPr>
        <w:t>бойынша</w:t>
      </w:r>
      <w:proofErr w:type="spellEnd"/>
      <w:r w:rsidRPr="00E50636">
        <w:rPr>
          <w:bCs/>
          <w:color w:val="000000"/>
          <w:shd w:val="clear" w:color="auto" w:fill="FFFFFF"/>
        </w:rPr>
        <w:t xml:space="preserve"> </w:t>
      </w:r>
      <w:proofErr w:type="spellStart"/>
      <w:r w:rsidRPr="00E50636">
        <w:rPr>
          <w:bCs/>
          <w:color w:val="000000"/>
          <w:shd w:val="clear" w:color="auto" w:fill="FFFFFF"/>
        </w:rPr>
        <w:t>барлық</w:t>
      </w:r>
      <w:proofErr w:type="spellEnd"/>
      <w:r w:rsidRPr="00E50636">
        <w:rPr>
          <w:bCs/>
          <w:color w:val="000000"/>
          <w:shd w:val="clear" w:color="auto" w:fill="FFFFFF"/>
        </w:rPr>
        <w:t xml:space="preserve"> </w:t>
      </w:r>
      <w:proofErr w:type="spellStart"/>
      <w:r w:rsidRPr="00E50636">
        <w:rPr>
          <w:bCs/>
          <w:color w:val="000000"/>
          <w:shd w:val="clear" w:color="auto" w:fill="FFFFFF"/>
        </w:rPr>
        <w:t>құжаттарды</w:t>
      </w:r>
      <w:proofErr w:type="spellEnd"/>
      <w:r w:rsidRPr="00E50636">
        <w:rPr>
          <w:bCs/>
          <w:color w:val="000000"/>
          <w:shd w:val="clear" w:color="auto" w:fill="FFFFFF"/>
        </w:rPr>
        <w:t xml:space="preserve">, </w:t>
      </w:r>
      <w:proofErr w:type="spellStart"/>
      <w:r w:rsidRPr="00E50636">
        <w:rPr>
          <w:bCs/>
          <w:color w:val="000000"/>
          <w:shd w:val="clear" w:color="auto" w:fill="FFFFFF"/>
        </w:rPr>
        <w:t>оның</w:t>
      </w:r>
      <w:proofErr w:type="spellEnd"/>
      <w:r w:rsidRPr="00E50636">
        <w:rPr>
          <w:bCs/>
          <w:color w:val="000000"/>
          <w:shd w:val="clear" w:color="auto" w:fill="FFFFFF"/>
        </w:rPr>
        <w:t xml:space="preserve"> </w:t>
      </w:r>
      <w:proofErr w:type="spellStart"/>
      <w:r w:rsidRPr="00E50636">
        <w:rPr>
          <w:bCs/>
          <w:color w:val="000000"/>
          <w:shd w:val="clear" w:color="auto" w:fill="FFFFFF"/>
        </w:rPr>
        <w:t>ішінде</w:t>
      </w:r>
      <w:proofErr w:type="spellEnd"/>
      <w:r w:rsidRPr="00E50636">
        <w:rPr>
          <w:bCs/>
          <w:color w:val="000000"/>
          <w:shd w:val="clear" w:color="auto" w:fill="FFFFFF"/>
        </w:rPr>
        <w:t xml:space="preserve"> </w:t>
      </w:r>
      <w:proofErr w:type="spellStart"/>
      <w:r w:rsidRPr="00E50636">
        <w:rPr>
          <w:bCs/>
          <w:color w:val="000000"/>
          <w:shd w:val="clear" w:color="auto" w:fill="FFFFFF"/>
        </w:rPr>
        <w:t>қаржы</w:t>
      </w:r>
      <w:proofErr w:type="spellEnd"/>
      <w:r w:rsidRPr="00E50636">
        <w:rPr>
          <w:bCs/>
          <w:color w:val="000000"/>
          <w:shd w:val="clear" w:color="auto" w:fill="FFFFFF"/>
        </w:rPr>
        <w:t xml:space="preserve"> </w:t>
      </w:r>
      <w:proofErr w:type="spellStart"/>
      <w:r w:rsidRPr="00E50636">
        <w:rPr>
          <w:bCs/>
          <w:color w:val="000000"/>
          <w:shd w:val="clear" w:color="auto" w:fill="FFFFFF"/>
        </w:rPr>
        <w:t>балансын</w:t>
      </w:r>
      <w:proofErr w:type="spellEnd"/>
      <w:r w:rsidRPr="00E50636">
        <w:rPr>
          <w:bCs/>
          <w:color w:val="000000"/>
          <w:shd w:val="clear" w:color="auto" w:fill="FFFFFF"/>
        </w:rPr>
        <w:t xml:space="preserve"> </w:t>
      </w:r>
      <w:proofErr w:type="spellStart"/>
      <w:r w:rsidRPr="00E50636">
        <w:rPr>
          <w:bCs/>
          <w:color w:val="000000"/>
          <w:shd w:val="clear" w:color="auto" w:fill="FFFFFF"/>
        </w:rPr>
        <w:t>төлегеннен</w:t>
      </w:r>
      <w:proofErr w:type="spellEnd"/>
      <w:r w:rsidRPr="00E50636">
        <w:rPr>
          <w:bCs/>
          <w:color w:val="000000"/>
          <w:shd w:val="clear" w:color="auto" w:fill="FFFFFF"/>
        </w:rPr>
        <w:t xml:space="preserve"> </w:t>
      </w:r>
      <w:proofErr w:type="spellStart"/>
      <w:r w:rsidRPr="00E50636">
        <w:rPr>
          <w:bCs/>
          <w:color w:val="000000"/>
          <w:shd w:val="clear" w:color="auto" w:fill="FFFFFF"/>
        </w:rPr>
        <w:t>кейін</w:t>
      </w:r>
      <w:proofErr w:type="spellEnd"/>
      <w:r w:rsidRPr="00E50636">
        <w:rPr>
          <w:bCs/>
          <w:color w:val="000000"/>
          <w:shd w:val="clear" w:color="auto" w:fill="FFFFFF"/>
        </w:rPr>
        <w:t xml:space="preserve"> 5 </w:t>
      </w:r>
      <w:proofErr w:type="spellStart"/>
      <w:r w:rsidRPr="00E50636">
        <w:rPr>
          <w:bCs/>
          <w:color w:val="000000"/>
          <w:shd w:val="clear" w:color="auto" w:fill="FFFFFF"/>
        </w:rPr>
        <w:t>жыл</w:t>
      </w:r>
      <w:proofErr w:type="spellEnd"/>
      <w:r w:rsidRPr="00E50636">
        <w:rPr>
          <w:bCs/>
          <w:color w:val="000000"/>
          <w:shd w:val="clear" w:color="auto" w:fill="FFFFFF"/>
        </w:rPr>
        <w:t xml:space="preserve"> </w:t>
      </w:r>
      <w:proofErr w:type="spellStart"/>
      <w:r w:rsidRPr="00E50636">
        <w:rPr>
          <w:bCs/>
          <w:color w:val="000000"/>
          <w:shd w:val="clear" w:color="auto" w:fill="FFFFFF"/>
        </w:rPr>
        <w:t>ішінде</w:t>
      </w:r>
      <w:proofErr w:type="spellEnd"/>
      <w:r w:rsidRPr="00E50636">
        <w:rPr>
          <w:bCs/>
          <w:color w:val="000000"/>
          <w:shd w:val="clear" w:color="auto" w:fill="FFFFFF"/>
        </w:rPr>
        <w:t xml:space="preserve"> </w:t>
      </w:r>
      <w:proofErr w:type="spellStart"/>
      <w:r w:rsidRPr="00E50636">
        <w:rPr>
          <w:bCs/>
          <w:color w:val="000000"/>
          <w:shd w:val="clear" w:color="auto" w:fill="FFFFFF"/>
        </w:rPr>
        <w:t>сақтауы</w:t>
      </w:r>
      <w:proofErr w:type="spellEnd"/>
      <w:r w:rsidRPr="00E50636">
        <w:rPr>
          <w:bCs/>
          <w:color w:val="000000"/>
          <w:shd w:val="clear" w:color="auto" w:fill="FFFFFF"/>
        </w:rPr>
        <w:t xml:space="preserve"> </w:t>
      </w:r>
      <w:proofErr w:type="spellStart"/>
      <w:r w:rsidRPr="00E50636">
        <w:rPr>
          <w:bCs/>
          <w:color w:val="000000"/>
          <w:shd w:val="clear" w:color="auto" w:fill="FFFFFF"/>
        </w:rPr>
        <w:t>тиіс</w:t>
      </w:r>
      <w:proofErr w:type="spellEnd"/>
      <w:r w:rsidRPr="00E50636">
        <w:rPr>
          <w:bCs/>
          <w:color w:val="000000"/>
          <w:shd w:val="clear" w:color="auto" w:fill="FFFFFF"/>
        </w:rPr>
        <w:t xml:space="preserve">. </w:t>
      </w:r>
      <w:proofErr w:type="spellStart"/>
      <w:r w:rsidRPr="00E50636">
        <w:rPr>
          <w:bCs/>
          <w:color w:val="000000"/>
          <w:shd w:val="clear" w:color="auto" w:fill="FFFFFF"/>
        </w:rPr>
        <w:t>І</w:t>
      </w:r>
      <w:proofErr w:type="gramStart"/>
      <w:r w:rsidRPr="00E50636">
        <w:rPr>
          <w:bCs/>
          <w:color w:val="000000"/>
          <w:shd w:val="clear" w:color="auto" w:fill="FFFFFF"/>
        </w:rPr>
        <w:t>с-</w:t>
      </w:r>
      <w:proofErr w:type="gramEnd"/>
      <w:r w:rsidRPr="00E50636">
        <w:rPr>
          <w:bCs/>
          <w:color w:val="000000"/>
          <w:shd w:val="clear" w:color="auto" w:fill="FFFFFF"/>
        </w:rPr>
        <w:t>әрекетті</w:t>
      </w:r>
      <w:proofErr w:type="spellEnd"/>
      <w:r w:rsidRPr="00E50636">
        <w:rPr>
          <w:bCs/>
          <w:color w:val="000000"/>
          <w:shd w:val="clear" w:color="auto" w:fill="FFFFFF"/>
        </w:rPr>
        <w:t xml:space="preserve"> </w:t>
      </w:r>
      <w:proofErr w:type="spellStart"/>
      <w:r w:rsidRPr="00E50636">
        <w:rPr>
          <w:bCs/>
          <w:color w:val="000000"/>
          <w:shd w:val="clear" w:color="auto" w:fill="FFFFFF"/>
        </w:rPr>
        <w:t>орындамау</w:t>
      </w:r>
      <w:proofErr w:type="spellEnd"/>
      <w:r w:rsidRPr="00E50636">
        <w:rPr>
          <w:bCs/>
          <w:color w:val="000000"/>
          <w:shd w:val="clear" w:color="auto" w:fill="FFFFFF"/>
        </w:rPr>
        <w:t xml:space="preserve"> </w:t>
      </w:r>
      <w:proofErr w:type="spellStart"/>
      <w:r w:rsidRPr="00E50636">
        <w:rPr>
          <w:bCs/>
          <w:color w:val="000000"/>
          <w:shd w:val="clear" w:color="auto" w:fill="FFFFFF"/>
        </w:rPr>
        <w:t>үшін</w:t>
      </w:r>
      <w:proofErr w:type="spellEnd"/>
      <w:r w:rsidRPr="00E50636">
        <w:rPr>
          <w:bCs/>
          <w:color w:val="000000"/>
          <w:shd w:val="clear" w:color="auto" w:fill="FFFFFF"/>
        </w:rPr>
        <w:t xml:space="preserve"> </w:t>
      </w:r>
      <w:proofErr w:type="spellStart"/>
      <w:r w:rsidRPr="00E50636">
        <w:rPr>
          <w:bCs/>
          <w:color w:val="000000"/>
          <w:shd w:val="clear" w:color="auto" w:fill="FFFFFF"/>
        </w:rPr>
        <w:t>жазалау</w:t>
      </w:r>
      <w:proofErr w:type="spellEnd"/>
      <w:r w:rsidRPr="00E50636">
        <w:rPr>
          <w:bCs/>
          <w:color w:val="000000"/>
          <w:shd w:val="clear" w:color="auto" w:fill="FFFFFF"/>
        </w:rPr>
        <w:t xml:space="preserve"> </w:t>
      </w:r>
      <w:proofErr w:type="spellStart"/>
      <w:r w:rsidRPr="00E50636">
        <w:rPr>
          <w:bCs/>
          <w:color w:val="000000"/>
          <w:shd w:val="clear" w:color="auto" w:fill="FFFFFF"/>
        </w:rPr>
        <w:t>шаралары</w:t>
      </w:r>
      <w:proofErr w:type="spellEnd"/>
      <w:r w:rsidRPr="00E50636">
        <w:rPr>
          <w:bCs/>
          <w:color w:val="000000"/>
          <w:shd w:val="clear" w:color="auto" w:fill="FFFFFF"/>
        </w:rPr>
        <w:t xml:space="preserve"> </w:t>
      </w:r>
      <w:proofErr w:type="spellStart"/>
      <w:r w:rsidRPr="00E50636">
        <w:rPr>
          <w:bCs/>
          <w:color w:val="000000"/>
          <w:shd w:val="clear" w:color="auto" w:fill="FFFFFF"/>
        </w:rPr>
        <w:t>ретінде</w:t>
      </w:r>
      <w:proofErr w:type="spellEnd"/>
      <w:r w:rsidRPr="00E50636">
        <w:rPr>
          <w:bCs/>
          <w:color w:val="000000"/>
          <w:shd w:val="clear" w:color="auto" w:fill="FFFFFF"/>
        </w:rPr>
        <w:t xml:space="preserve"> </w:t>
      </w:r>
      <w:proofErr w:type="spellStart"/>
      <w:r w:rsidRPr="00E50636">
        <w:rPr>
          <w:bCs/>
          <w:color w:val="000000"/>
          <w:shd w:val="clear" w:color="auto" w:fill="FFFFFF"/>
        </w:rPr>
        <w:t>нәтижелерді</w:t>
      </w:r>
      <w:proofErr w:type="spellEnd"/>
      <w:r w:rsidRPr="00E50636">
        <w:rPr>
          <w:bCs/>
          <w:color w:val="000000"/>
          <w:shd w:val="clear" w:color="auto" w:fill="FFFFFF"/>
        </w:rPr>
        <w:t xml:space="preserve"> </w:t>
      </w:r>
      <w:proofErr w:type="spellStart"/>
      <w:r w:rsidRPr="00E50636">
        <w:rPr>
          <w:bCs/>
          <w:color w:val="000000"/>
          <w:shd w:val="clear" w:color="auto" w:fill="FFFFFF"/>
        </w:rPr>
        <w:t>орындамау</w:t>
      </w:r>
      <w:proofErr w:type="spellEnd"/>
      <w:r w:rsidRPr="00E50636">
        <w:rPr>
          <w:bCs/>
          <w:color w:val="000000"/>
          <w:shd w:val="clear" w:color="auto" w:fill="FFFFFF"/>
        </w:rPr>
        <w:t xml:space="preserve"> </w:t>
      </w:r>
      <w:proofErr w:type="spellStart"/>
      <w:r w:rsidRPr="00E50636">
        <w:rPr>
          <w:bCs/>
          <w:color w:val="000000"/>
          <w:shd w:val="clear" w:color="auto" w:fill="FFFFFF"/>
        </w:rPr>
        <w:t>дәрежесіне</w:t>
      </w:r>
      <w:proofErr w:type="spellEnd"/>
      <w:r w:rsidRPr="00E50636">
        <w:rPr>
          <w:bCs/>
          <w:color w:val="000000"/>
          <w:shd w:val="clear" w:color="auto" w:fill="FFFFFF"/>
        </w:rPr>
        <w:t xml:space="preserve"> </w:t>
      </w:r>
      <w:proofErr w:type="spellStart"/>
      <w:r w:rsidRPr="00E50636">
        <w:rPr>
          <w:bCs/>
          <w:color w:val="000000"/>
          <w:shd w:val="clear" w:color="auto" w:fill="FFFFFF"/>
        </w:rPr>
        <w:t>сәйкес</w:t>
      </w:r>
      <w:proofErr w:type="spellEnd"/>
      <w:r w:rsidRPr="00E50636">
        <w:rPr>
          <w:bCs/>
          <w:color w:val="000000"/>
          <w:shd w:val="clear" w:color="auto" w:fill="FFFFFF"/>
        </w:rPr>
        <w:t xml:space="preserve"> </w:t>
      </w:r>
      <w:proofErr w:type="spellStart"/>
      <w:r w:rsidRPr="00E50636">
        <w:rPr>
          <w:bCs/>
          <w:color w:val="000000"/>
          <w:shd w:val="clear" w:color="auto" w:fill="FFFFFF"/>
        </w:rPr>
        <w:t>айыппұл</w:t>
      </w:r>
      <w:proofErr w:type="spellEnd"/>
      <w:r w:rsidRPr="00E50636">
        <w:rPr>
          <w:bCs/>
          <w:color w:val="000000"/>
          <w:shd w:val="clear" w:color="auto" w:fill="FFFFFF"/>
        </w:rPr>
        <w:t xml:space="preserve"> </w:t>
      </w:r>
      <w:proofErr w:type="spellStart"/>
      <w:r w:rsidRPr="00E50636">
        <w:rPr>
          <w:bCs/>
          <w:color w:val="000000"/>
          <w:shd w:val="clear" w:color="auto" w:fill="FFFFFF"/>
        </w:rPr>
        <w:t>санкциялары</w:t>
      </w:r>
      <w:proofErr w:type="spellEnd"/>
      <w:r w:rsidRPr="00E50636">
        <w:rPr>
          <w:bCs/>
          <w:color w:val="000000"/>
          <w:shd w:val="clear" w:color="auto" w:fill="FFFFFF"/>
        </w:rPr>
        <w:t xml:space="preserve"> </w:t>
      </w:r>
      <w:proofErr w:type="spellStart"/>
      <w:r w:rsidRPr="00E50636">
        <w:rPr>
          <w:bCs/>
          <w:color w:val="000000"/>
          <w:shd w:val="clear" w:color="auto" w:fill="FFFFFF"/>
        </w:rPr>
        <w:t>қолданылады</w:t>
      </w:r>
      <w:proofErr w:type="spellEnd"/>
      <w:r w:rsidRPr="00E50636">
        <w:rPr>
          <w:bCs/>
          <w:color w:val="000000"/>
          <w:shd w:val="clear" w:color="auto" w:fill="FFFFFF"/>
        </w:rPr>
        <w:t>.</w:t>
      </w:r>
    </w:p>
    <w:p w:rsidR="00E50636" w:rsidRPr="00E50636" w:rsidRDefault="00E50636" w:rsidP="00E50636">
      <w:pPr>
        <w:tabs>
          <w:tab w:val="left" w:pos="709"/>
        </w:tabs>
        <w:rPr>
          <w:bCs/>
          <w:color w:val="000000"/>
          <w:shd w:val="clear" w:color="auto" w:fill="FFFFFF"/>
          <w:lang w:val="kk-KZ"/>
        </w:rPr>
      </w:pPr>
      <w:r>
        <w:rPr>
          <w:bCs/>
          <w:color w:val="000000"/>
          <w:shd w:val="clear" w:color="auto" w:fill="FFFFFF"/>
          <w:lang w:val="kk-KZ"/>
        </w:rPr>
        <w:t xml:space="preserve">            </w:t>
      </w:r>
      <w:r w:rsidRPr="00E50636">
        <w:rPr>
          <w:bCs/>
          <w:color w:val="000000"/>
          <w:shd w:val="clear" w:color="auto" w:fill="FFFFFF"/>
          <w:lang w:val="kk-KZ"/>
        </w:rPr>
        <w:t xml:space="preserve">Тұрақтылық аспектілерінің ішінде: қаржылық, ұйымдастырушылық, үздіксіз қызмет, мультипликативтілік </w:t>
      </w:r>
      <w:r>
        <w:fldChar w:fldCharType="begin"/>
      </w:r>
      <w:r w:rsidRPr="00E50636">
        <w:rPr>
          <w:lang w:val="kk-KZ"/>
        </w:rPr>
        <w:instrText xml:space="preserve"> HYPERLINK "http://erasmusplus.kz/index.php/ru/erasmus/informatsiya-dlya-komand-tekushchikh-proektov-ppvo/obespechenie-ustojchivosti-i-vliyaniya" </w:instrText>
      </w:r>
      <w:r>
        <w:fldChar w:fldCharType="separate"/>
      </w:r>
      <w:r w:rsidRPr="00E50636">
        <w:rPr>
          <w:rStyle w:val="a6"/>
          <w:lang w:val="kk-KZ"/>
        </w:rPr>
        <w:t>http://erasmusplus.kz/index.php/ru/erasmus/informatsiya-dlya-komand-tekushchikh-proektov-ppvo/obespechenie-ustojchivosti-i-vliyaniya</w:t>
      </w:r>
      <w:r>
        <w:rPr>
          <w:rStyle w:val="a6"/>
        </w:rPr>
        <w:fldChar w:fldCharType="end"/>
      </w:r>
    </w:p>
    <w:p w:rsid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Қазіргі уақытта университетте алты жоба ресми түрде аяқталды.  Университет үшін міндет-жоба нәтижелерінің тұрақтылығын қамтамасыз ету.</w:t>
      </w:r>
    </w:p>
    <w:p w:rsidR="00E50636" w:rsidRPr="00E50636" w:rsidRDefault="00E50636" w:rsidP="00E50636">
      <w:pPr>
        <w:tabs>
          <w:tab w:val="left" w:pos="709"/>
        </w:tabs>
        <w:rPr>
          <w:bCs/>
          <w:color w:val="000000"/>
          <w:shd w:val="clear" w:color="auto" w:fill="FFFFFF"/>
          <w:lang w:val="kk-KZ"/>
        </w:rPr>
      </w:pPr>
      <w:r>
        <w:rPr>
          <w:bCs/>
          <w:color w:val="000000"/>
          <w:shd w:val="clear" w:color="auto" w:fill="FFFFFF"/>
          <w:lang w:val="kk-KZ"/>
        </w:rPr>
        <w:t xml:space="preserve">            </w:t>
      </w:r>
      <w:r w:rsidRPr="00E50636">
        <w:rPr>
          <w:bCs/>
          <w:color w:val="000000"/>
          <w:shd w:val="clear" w:color="auto" w:fill="FFFFFF"/>
          <w:lang w:val="kk-KZ"/>
        </w:rPr>
        <w:t>Жобалардың тұрақтылығын қамтамасыз ету үшін университет келесі сын-қатерлерге жауап беруі тиіс:</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барлық мүдделі тұлғалардың өзара іс-қимылы үшін білім беру үдерісінде жобалар шеңберінде сатып алынған</w:t>
      </w:r>
      <w:r>
        <w:rPr>
          <w:bCs/>
          <w:color w:val="000000"/>
          <w:shd w:val="clear" w:color="auto" w:fill="FFFFFF"/>
          <w:lang w:val="kk-KZ"/>
        </w:rPr>
        <w:t xml:space="preserve"> жабдықтарды тиімді пайдалану; </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кадрларды сақтау арқылы білім беру сапасын және ғылыми қызметті арттыру үшін ПОҚ әлеуетін пайдалану, семинарлар, мастер-кластар өткізу арқылы білім алушылар мен ПОҚ-тың жобада алған тәжірибесін беру, серіктестермен белсенді өзара іс-қимыл жасау;</w:t>
      </w:r>
    </w:p>
    <w:p w:rsid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lastRenderedPageBreak/>
        <w:t>- оқу үрдісінде білім беру бағдарламалары мен модульдерін жүзеге асыру, олардың әдістемелік қамтамасыз етілуін сақтау.</w:t>
      </w:r>
    </w:p>
    <w:p w:rsidR="00E50636" w:rsidRPr="00E50636" w:rsidRDefault="00E50636" w:rsidP="00E50636">
      <w:pPr>
        <w:tabs>
          <w:tab w:val="left" w:pos="709"/>
        </w:tabs>
        <w:rPr>
          <w:bCs/>
          <w:color w:val="000000"/>
          <w:shd w:val="clear" w:color="auto" w:fill="FFFFFF"/>
          <w:lang w:val="kk-KZ"/>
        </w:rPr>
      </w:pPr>
      <w:r>
        <w:rPr>
          <w:bCs/>
          <w:color w:val="000000"/>
          <w:shd w:val="clear" w:color="auto" w:fill="FFFFFF"/>
          <w:lang w:val="kk-KZ"/>
        </w:rPr>
        <w:t xml:space="preserve">              ХҚБ </w:t>
      </w:r>
      <w:r w:rsidRPr="00E50636">
        <w:rPr>
          <w:bCs/>
          <w:color w:val="000000"/>
          <w:shd w:val="clear" w:color="auto" w:fill="FFFFFF"/>
          <w:lang w:val="kk-KZ"/>
        </w:rPr>
        <w:t xml:space="preserve">(01.10.2019 -25.10.2019) жобалар сауалнамасын зерттеу, жобалар басшыларымен әңгімелесу, сондай-ақ ErasmusDays2019 (10.10.2019) ұсынылған есептілік негізінде өткізілген ішкі мониторинг: </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"тұрақты Ауыл шаруашылығы және ауылдық аумақтарды дамыту", "логистикалық менеджмент", "математикалық инжиниринг", "есептеу лингвистика»;</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магистратураға түсудің өзгертілген ережелері, атап айтқанда кешенді тестілеуді тапсыру дәстүрлі емтиханның орнына білім алушылардың пәнаралық білім беру бағдарламасына түсу үшін кедергі жасайды.;</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жобаларда әзірленген әдістемелік, оқу материалдарын жоғалту, ПОҚ-ның тиісті дағдыларын және оқу-әдістемелік материалдарды оқу процесінде пайдаланбауына немесе шектеулі пайдалануына байланысты оқытушылардың құзыреттілік сапасының төмендеуі;</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жобаға қатыстырылған ПОҚ және АУП ротациясына байланысты құрамдардың тұрақсыздығы;</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жоба шеңберінде алынған жабдықты тікелей нысаналы мақсаты бойынша шектеулі пайдалану.</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ab/>
        <w:t>Анықталған қатерлерді жою үшін:</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"Тұрақты Ауыл шаруашылығы және ауылдық аумақтарды дамыту", "есептеу лингвистикасы", "математикалық инжиниринг" ОП оқу-әдістемелік кеңесте талқылау арқылы мемлекеттік тізілімге енгізу үшін дайындау.</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Магистратураның пәнаралық бағдарламалары бойынша білім алушыларды қабылдау үшін бейіндік пәндер бойынша дәстүрлі емтихан / әңгімелесу өткізу үшін рұқсат алу үшін ҚР БҒМ-не хат жолдау</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xml:space="preserve"> Үшін семинарлар мен біліктілікті арттыру курстарының тізілімін құру ;  </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 xml:space="preserve">мүдделі тұлғалар тақырыптар бойынша жобаларын және тарату деректер </w:t>
      </w:r>
    </w:p>
    <w:p w:rsidR="00E50636" w:rsidRPr="00E50636" w:rsidRDefault="00E50636" w:rsidP="00E50636">
      <w:pPr>
        <w:tabs>
          <w:tab w:val="left" w:pos="709"/>
        </w:tabs>
        <w:rPr>
          <w:bCs/>
          <w:color w:val="000000"/>
          <w:shd w:val="clear" w:color="auto" w:fill="FFFFFF"/>
          <w:lang w:val="kk-KZ"/>
        </w:rPr>
      </w:pPr>
      <w:r w:rsidRPr="00E50636">
        <w:rPr>
          <w:bCs/>
          <w:color w:val="000000"/>
          <w:shd w:val="clear" w:color="auto" w:fill="FFFFFF"/>
          <w:lang w:val="kk-KZ"/>
        </w:rPr>
        <w:t>ұсыныстар</w:t>
      </w:r>
    </w:p>
    <w:p w:rsidR="00E50636" w:rsidRDefault="00E50636" w:rsidP="00E50636">
      <w:pPr>
        <w:tabs>
          <w:tab w:val="left" w:pos="709"/>
        </w:tabs>
        <w:rPr>
          <w:bCs/>
          <w:color w:val="000000"/>
          <w:shd w:val="clear" w:color="auto" w:fill="FFFFFF"/>
          <w:lang w:val="en-US"/>
        </w:rPr>
      </w:pPr>
      <w:r w:rsidRPr="00E50636">
        <w:rPr>
          <w:bCs/>
          <w:color w:val="000000"/>
          <w:shd w:val="clear" w:color="auto" w:fill="FFFFFF"/>
          <w:lang w:val="kk-KZ"/>
        </w:rPr>
        <w:t>- Оқу процесінде, магистранттардың ғылыми зерттеулерінде жобалар жабдықтарын тиімді пайдалануды қамтамасыз ету (ауд.Сондай-ақ семинарлар мен біліктілікті арттыру курстарын өткізу арқылы сыртқы мүдделі тұлғалармен өзара іс-қимыл жасау үшін</w:t>
      </w:r>
    </w:p>
    <w:p w:rsidR="00E50636" w:rsidRDefault="00E50636" w:rsidP="00E50636">
      <w:pPr>
        <w:tabs>
          <w:tab w:val="left" w:pos="709"/>
        </w:tabs>
        <w:rPr>
          <w:bCs/>
          <w:color w:val="000000"/>
          <w:shd w:val="clear" w:color="auto" w:fill="FFFFFF"/>
          <w:lang w:val="en-US"/>
        </w:rPr>
      </w:pPr>
    </w:p>
    <w:p w:rsidR="00E50636" w:rsidRDefault="00E50636" w:rsidP="00E50636">
      <w:pPr>
        <w:tabs>
          <w:tab w:val="left" w:pos="709"/>
        </w:tabs>
        <w:rPr>
          <w:bCs/>
          <w:color w:val="000000"/>
          <w:shd w:val="clear" w:color="auto" w:fill="FFFFFF"/>
          <w:lang w:val="en-US"/>
        </w:rPr>
      </w:pPr>
    </w:p>
    <w:p w:rsidR="00E50636" w:rsidRDefault="00E50636" w:rsidP="00E50636">
      <w:pPr>
        <w:tabs>
          <w:tab w:val="left" w:pos="709"/>
        </w:tabs>
        <w:rPr>
          <w:bCs/>
          <w:color w:val="000000"/>
          <w:shd w:val="clear" w:color="auto" w:fill="FFFFFF"/>
          <w:lang w:val="en-US"/>
        </w:rPr>
      </w:pPr>
    </w:p>
    <w:p w:rsidR="00A64989" w:rsidRDefault="00E50636" w:rsidP="00E50636">
      <w:pPr>
        <w:tabs>
          <w:tab w:val="left" w:pos="709"/>
        </w:tabs>
        <w:rPr>
          <w:bCs/>
          <w:color w:val="000000"/>
          <w:shd w:val="clear" w:color="auto" w:fill="FFFFFF"/>
          <w:lang w:val="en-US"/>
        </w:rPr>
      </w:pPr>
      <w:proofErr w:type="spellStart"/>
      <w:r w:rsidRPr="00E50636">
        <w:rPr>
          <w:bCs/>
          <w:color w:val="000000"/>
          <w:shd w:val="clear" w:color="auto" w:fill="FFFFFF"/>
          <w:lang w:val="en-US"/>
        </w:rPr>
        <w:t>Халықаралық</w:t>
      </w:r>
      <w:proofErr w:type="spellEnd"/>
      <w:r w:rsidRPr="00E50636">
        <w:rPr>
          <w:bCs/>
          <w:color w:val="000000"/>
          <w:shd w:val="clear" w:color="auto" w:fill="FFFFFF"/>
          <w:lang w:val="en-US"/>
        </w:rPr>
        <w:t xml:space="preserve"> </w:t>
      </w:r>
      <w:proofErr w:type="spellStart"/>
      <w:r w:rsidRPr="00E50636">
        <w:rPr>
          <w:bCs/>
          <w:color w:val="000000"/>
          <w:shd w:val="clear" w:color="auto" w:fill="FFFFFF"/>
          <w:lang w:val="en-US"/>
        </w:rPr>
        <w:t>байланыстар</w:t>
      </w:r>
      <w:proofErr w:type="spellEnd"/>
    </w:p>
    <w:p w:rsidR="00A64989" w:rsidRPr="00E50636" w:rsidRDefault="00E50636" w:rsidP="00A64989">
      <w:pPr>
        <w:tabs>
          <w:tab w:val="left" w:pos="709"/>
        </w:tabs>
        <w:rPr>
          <w:bCs/>
          <w:color w:val="000000"/>
          <w:shd w:val="clear" w:color="auto" w:fill="FFFFFF"/>
          <w:lang w:val="en-US"/>
        </w:rPr>
      </w:pPr>
      <w:proofErr w:type="spellStart"/>
      <w:proofErr w:type="gramStart"/>
      <w:r w:rsidRPr="00E50636">
        <w:rPr>
          <w:bCs/>
          <w:color w:val="000000"/>
          <w:shd w:val="clear" w:color="auto" w:fill="FFFFFF"/>
          <w:lang w:val="en-US"/>
        </w:rPr>
        <w:t>бөлімінің</w:t>
      </w:r>
      <w:proofErr w:type="spellEnd"/>
      <w:proofErr w:type="gramEnd"/>
      <w:r w:rsidRPr="00E50636">
        <w:rPr>
          <w:bCs/>
          <w:color w:val="000000"/>
          <w:shd w:val="clear" w:color="auto" w:fill="FFFFFF"/>
          <w:lang w:val="en-US"/>
        </w:rPr>
        <w:t xml:space="preserve"> </w:t>
      </w:r>
      <w:proofErr w:type="spellStart"/>
      <w:r w:rsidRPr="00E50636">
        <w:rPr>
          <w:bCs/>
          <w:color w:val="000000"/>
          <w:shd w:val="clear" w:color="auto" w:fill="FFFFFF"/>
          <w:lang w:val="en-US"/>
        </w:rPr>
        <w:t>бастығы</w:t>
      </w:r>
      <w:proofErr w:type="spellEnd"/>
      <w:r w:rsidRPr="00E50636">
        <w:rPr>
          <w:bCs/>
          <w:color w:val="000000"/>
          <w:shd w:val="clear" w:color="auto" w:fill="FFFFFF"/>
          <w:lang w:val="en-US"/>
        </w:rPr>
        <w:t xml:space="preserve"> </w:t>
      </w:r>
      <w:r w:rsidR="00A64989">
        <w:rPr>
          <w:bCs/>
          <w:color w:val="000000"/>
          <w:shd w:val="clear" w:color="auto" w:fill="FFFFFF"/>
          <w:lang w:val="en-US"/>
        </w:rPr>
        <w:t xml:space="preserve">                                                                       </w:t>
      </w:r>
      <w:bookmarkStart w:id="0" w:name="_GoBack"/>
      <w:bookmarkEnd w:id="0"/>
      <w:r w:rsidR="00A64989">
        <w:rPr>
          <w:bCs/>
          <w:color w:val="000000"/>
          <w:shd w:val="clear" w:color="auto" w:fill="FFFFFF"/>
          <w:lang w:val="en-US"/>
        </w:rPr>
        <w:t xml:space="preserve">  E</w:t>
      </w:r>
      <w:r w:rsidR="00A64989" w:rsidRPr="00E50636">
        <w:rPr>
          <w:bCs/>
          <w:color w:val="000000"/>
          <w:shd w:val="clear" w:color="auto" w:fill="FFFFFF"/>
          <w:lang w:val="en-US"/>
        </w:rPr>
        <w:t xml:space="preserve">. </w:t>
      </w:r>
      <w:proofErr w:type="spellStart"/>
      <w:r w:rsidR="00A64989" w:rsidRPr="00E50636">
        <w:rPr>
          <w:bCs/>
          <w:color w:val="000000"/>
          <w:shd w:val="clear" w:color="auto" w:fill="FFFFFF"/>
          <w:lang w:val="en-US"/>
        </w:rPr>
        <w:t>Кандалина</w:t>
      </w:r>
      <w:proofErr w:type="spellEnd"/>
    </w:p>
    <w:p w:rsidR="00E50636" w:rsidRPr="00E50636" w:rsidRDefault="00E50636" w:rsidP="00E50636">
      <w:pPr>
        <w:tabs>
          <w:tab w:val="left" w:pos="709"/>
        </w:tabs>
        <w:rPr>
          <w:bCs/>
          <w:color w:val="000000"/>
          <w:shd w:val="clear" w:color="auto" w:fill="FFFFFF"/>
          <w:lang w:val="en-US"/>
        </w:rPr>
      </w:pPr>
    </w:p>
    <w:sectPr w:rsidR="00E50636" w:rsidRPr="00E50636" w:rsidSect="00480616">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DD" w:rsidRDefault="00F278DD" w:rsidP="00646974">
      <w:r>
        <w:separator/>
      </w:r>
    </w:p>
  </w:endnote>
  <w:endnote w:type="continuationSeparator" w:id="0">
    <w:p w:rsidR="00F278DD" w:rsidRDefault="00F278DD" w:rsidP="0064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DD" w:rsidRDefault="00F278DD" w:rsidP="00646974">
      <w:r>
        <w:separator/>
      </w:r>
    </w:p>
  </w:footnote>
  <w:footnote w:type="continuationSeparator" w:id="0">
    <w:p w:rsidR="00F278DD" w:rsidRDefault="00F278DD" w:rsidP="0064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54"/>
    <w:multiLevelType w:val="hybridMultilevel"/>
    <w:tmpl w:val="7936A692"/>
    <w:lvl w:ilvl="0" w:tplc="560C9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8517FFE"/>
    <w:multiLevelType w:val="hybridMultilevel"/>
    <w:tmpl w:val="D9481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F5CF9"/>
    <w:multiLevelType w:val="hybridMultilevel"/>
    <w:tmpl w:val="4F3E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11D08"/>
    <w:multiLevelType w:val="hybridMultilevel"/>
    <w:tmpl w:val="05D2BC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D1DB8"/>
    <w:multiLevelType w:val="hybridMultilevel"/>
    <w:tmpl w:val="87AAF07C"/>
    <w:lvl w:ilvl="0" w:tplc="57501730">
      <w:numFmt w:val="bullet"/>
      <w:lvlText w:val="-"/>
      <w:lvlJc w:val="left"/>
      <w:pPr>
        <w:ind w:left="1420" w:hanging="360"/>
      </w:pPr>
      <w:rPr>
        <w:rFonts w:hint="default"/>
        <w:color w:val="auto"/>
        <w:sz w:val="22"/>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4F6642FD"/>
    <w:multiLevelType w:val="hybridMultilevel"/>
    <w:tmpl w:val="59208CC0"/>
    <w:lvl w:ilvl="0" w:tplc="9C18BB2E">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EC5BEA"/>
    <w:multiLevelType w:val="hybridMultilevel"/>
    <w:tmpl w:val="EF22A2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D74008"/>
    <w:multiLevelType w:val="hybridMultilevel"/>
    <w:tmpl w:val="84DA2F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6F7DD5"/>
    <w:multiLevelType w:val="hybridMultilevel"/>
    <w:tmpl w:val="2A86DFF0"/>
    <w:lvl w:ilvl="0" w:tplc="57501730">
      <w:numFmt w:val="bullet"/>
      <w:lvlText w:val="-"/>
      <w:lvlJc w:val="left"/>
      <w:pPr>
        <w:ind w:left="1428" w:hanging="360"/>
      </w:pPr>
      <w:rPr>
        <w:rFonts w:hint="default"/>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9">
    <w:nsid w:val="754B179A"/>
    <w:multiLevelType w:val="hybridMultilevel"/>
    <w:tmpl w:val="7936A692"/>
    <w:lvl w:ilvl="0" w:tplc="560C9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8"/>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28"/>
    <w:rsid w:val="00012E8A"/>
    <w:rsid w:val="00013453"/>
    <w:rsid w:val="0002286D"/>
    <w:rsid w:val="000262C0"/>
    <w:rsid w:val="00032FAC"/>
    <w:rsid w:val="00035C07"/>
    <w:rsid w:val="000366EC"/>
    <w:rsid w:val="000814D9"/>
    <w:rsid w:val="000828EA"/>
    <w:rsid w:val="000E27C3"/>
    <w:rsid w:val="00111047"/>
    <w:rsid w:val="001144CC"/>
    <w:rsid w:val="00127693"/>
    <w:rsid w:val="00136060"/>
    <w:rsid w:val="00136B48"/>
    <w:rsid w:val="00144B45"/>
    <w:rsid w:val="001648A0"/>
    <w:rsid w:val="00175DE9"/>
    <w:rsid w:val="00176F6A"/>
    <w:rsid w:val="00180AAD"/>
    <w:rsid w:val="001831E7"/>
    <w:rsid w:val="001A006C"/>
    <w:rsid w:val="001A00DC"/>
    <w:rsid w:val="001A0413"/>
    <w:rsid w:val="001A553F"/>
    <w:rsid w:val="001A7801"/>
    <w:rsid w:val="001D1C31"/>
    <w:rsid w:val="001D266B"/>
    <w:rsid w:val="001D5113"/>
    <w:rsid w:val="001E10FD"/>
    <w:rsid w:val="001E2BDE"/>
    <w:rsid w:val="001F0A7C"/>
    <w:rsid w:val="00222362"/>
    <w:rsid w:val="002264E2"/>
    <w:rsid w:val="002278B4"/>
    <w:rsid w:val="00233309"/>
    <w:rsid w:val="00241C9F"/>
    <w:rsid w:val="002726EF"/>
    <w:rsid w:val="00273E96"/>
    <w:rsid w:val="002802EE"/>
    <w:rsid w:val="002C3B32"/>
    <w:rsid w:val="002C7564"/>
    <w:rsid w:val="002E4678"/>
    <w:rsid w:val="00300DDD"/>
    <w:rsid w:val="0032734D"/>
    <w:rsid w:val="00331852"/>
    <w:rsid w:val="003341D1"/>
    <w:rsid w:val="003417AB"/>
    <w:rsid w:val="00346DD0"/>
    <w:rsid w:val="003510C2"/>
    <w:rsid w:val="00351640"/>
    <w:rsid w:val="00351EDE"/>
    <w:rsid w:val="003811B7"/>
    <w:rsid w:val="003921CA"/>
    <w:rsid w:val="00393BDC"/>
    <w:rsid w:val="003948B2"/>
    <w:rsid w:val="00395AE9"/>
    <w:rsid w:val="003A192D"/>
    <w:rsid w:val="003B394F"/>
    <w:rsid w:val="003B68B6"/>
    <w:rsid w:val="003D42D4"/>
    <w:rsid w:val="003E2F55"/>
    <w:rsid w:val="003E6FC5"/>
    <w:rsid w:val="004207CB"/>
    <w:rsid w:val="004270C5"/>
    <w:rsid w:val="00431EE7"/>
    <w:rsid w:val="00442F69"/>
    <w:rsid w:val="0047394A"/>
    <w:rsid w:val="00480616"/>
    <w:rsid w:val="0048244F"/>
    <w:rsid w:val="004870CC"/>
    <w:rsid w:val="00493821"/>
    <w:rsid w:val="004A4658"/>
    <w:rsid w:val="004C74C7"/>
    <w:rsid w:val="004D7BE6"/>
    <w:rsid w:val="004F1A9C"/>
    <w:rsid w:val="00500DB1"/>
    <w:rsid w:val="0050270E"/>
    <w:rsid w:val="00503A12"/>
    <w:rsid w:val="00522295"/>
    <w:rsid w:val="00537546"/>
    <w:rsid w:val="00542902"/>
    <w:rsid w:val="00552346"/>
    <w:rsid w:val="005564D1"/>
    <w:rsid w:val="00560B9B"/>
    <w:rsid w:val="00574469"/>
    <w:rsid w:val="005749D2"/>
    <w:rsid w:val="00575E6C"/>
    <w:rsid w:val="005A465C"/>
    <w:rsid w:val="005E56DF"/>
    <w:rsid w:val="005F6ED0"/>
    <w:rsid w:val="006054AC"/>
    <w:rsid w:val="006103DF"/>
    <w:rsid w:val="0061044E"/>
    <w:rsid w:val="00613685"/>
    <w:rsid w:val="00616774"/>
    <w:rsid w:val="0064421E"/>
    <w:rsid w:val="00646974"/>
    <w:rsid w:val="00657A0B"/>
    <w:rsid w:val="0066163F"/>
    <w:rsid w:val="006771F4"/>
    <w:rsid w:val="006C4AEA"/>
    <w:rsid w:val="006D6404"/>
    <w:rsid w:val="006E038A"/>
    <w:rsid w:val="006F41BC"/>
    <w:rsid w:val="007044BD"/>
    <w:rsid w:val="00724D91"/>
    <w:rsid w:val="007354ED"/>
    <w:rsid w:val="007359D5"/>
    <w:rsid w:val="00751749"/>
    <w:rsid w:val="007603C7"/>
    <w:rsid w:val="00760FED"/>
    <w:rsid w:val="00770557"/>
    <w:rsid w:val="00774268"/>
    <w:rsid w:val="007972B7"/>
    <w:rsid w:val="007B7051"/>
    <w:rsid w:val="007C130C"/>
    <w:rsid w:val="007C2028"/>
    <w:rsid w:val="007C44E7"/>
    <w:rsid w:val="007E4D1C"/>
    <w:rsid w:val="007F76DF"/>
    <w:rsid w:val="0082232A"/>
    <w:rsid w:val="008310F5"/>
    <w:rsid w:val="0083301E"/>
    <w:rsid w:val="0083622D"/>
    <w:rsid w:val="00863D11"/>
    <w:rsid w:val="00867370"/>
    <w:rsid w:val="008811A9"/>
    <w:rsid w:val="0089091E"/>
    <w:rsid w:val="00893173"/>
    <w:rsid w:val="008936DA"/>
    <w:rsid w:val="008C1CD6"/>
    <w:rsid w:val="008C7C28"/>
    <w:rsid w:val="008F79E3"/>
    <w:rsid w:val="0091655C"/>
    <w:rsid w:val="00920424"/>
    <w:rsid w:val="00963DDB"/>
    <w:rsid w:val="0096485D"/>
    <w:rsid w:val="00971039"/>
    <w:rsid w:val="009760EC"/>
    <w:rsid w:val="00980FF1"/>
    <w:rsid w:val="00984FFA"/>
    <w:rsid w:val="0099428D"/>
    <w:rsid w:val="009A0F53"/>
    <w:rsid w:val="009A3AC7"/>
    <w:rsid w:val="009B1CF3"/>
    <w:rsid w:val="009C1698"/>
    <w:rsid w:val="009D53F4"/>
    <w:rsid w:val="009D6157"/>
    <w:rsid w:val="009E1904"/>
    <w:rsid w:val="009E6C90"/>
    <w:rsid w:val="00A00A6A"/>
    <w:rsid w:val="00A4312B"/>
    <w:rsid w:val="00A51DE4"/>
    <w:rsid w:val="00A54A51"/>
    <w:rsid w:val="00A64989"/>
    <w:rsid w:val="00A84B47"/>
    <w:rsid w:val="00A92F18"/>
    <w:rsid w:val="00A96F1F"/>
    <w:rsid w:val="00AB52D6"/>
    <w:rsid w:val="00AB5A93"/>
    <w:rsid w:val="00AE27D5"/>
    <w:rsid w:val="00AF1F22"/>
    <w:rsid w:val="00AF5D38"/>
    <w:rsid w:val="00B15739"/>
    <w:rsid w:val="00B20507"/>
    <w:rsid w:val="00B2160E"/>
    <w:rsid w:val="00B518DC"/>
    <w:rsid w:val="00B55783"/>
    <w:rsid w:val="00B65078"/>
    <w:rsid w:val="00B66CC0"/>
    <w:rsid w:val="00B67D98"/>
    <w:rsid w:val="00B82FBE"/>
    <w:rsid w:val="00B85710"/>
    <w:rsid w:val="00B967BF"/>
    <w:rsid w:val="00BB6544"/>
    <w:rsid w:val="00BC503F"/>
    <w:rsid w:val="00BD1FAD"/>
    <w:rsid w:val="00BD2B98"/>
    <w:rsid w:val="00BF2958"/>
    <w:rsid w:val="00C04D16"/>
    <w:rsid w:val="00C14AAC"/>
    <w:rsid w:val="00C16F5E"/>
    <w:rsid w:val="00C33002"/>
    <w:rsid w:val="00C360F0"/>
    <w:rsid w:val="00C36E7B"/>
    <w:rsid w:val="00C411C7"/>
    <w:rsid w:val="00C63BF8"/>
    <w:rsid w:val="00C75F86"/>
    <w:rsid w:val="00C80104"/>
    <w:rsid w:val="00CB19F0"/>
    <w:rsid w:val="00CB7707"/>
    <w:rsid w:val="00CC4AA4"/>
    <w:rsid w:val="00CC4E59"/>
    <w:rsid w:val="00CD25D0"/>
    <w:rsid w:val="00D3182E"/>
    <w:rsid w:val="00D41D1C"/>
    <w:rsid w:val="00D43DEF"/>
    <w:rsid w:val="00D55482"/>
    <w:rsid w:val="00D90A39"/>
    <w:rsid w:val="00D93A45"/>
    <w:rsid w:val="00D941DE"/>
    <w:rsid w:val="00DB26DC"/>
    <w:rsid w:val="00DB2C1A"/>
    <w:rsid w:val="00DB6655"/>
    <w:rsid w:val="00DC4623"/>
    <w:rsid w:val="00DC4D53"/>
    <w:rsid w:val="00DE0657"/>
    <w:rsid w:val="00DE3515"/>
    <w:rsid w:val="00DE3C65"/>
    <w:rsid w:val="00E00958"/>
    <w:rsid w:val="00E14456"/>
    <w:rsid w:val="00E42E44"/>
    <w:rsid w:val="00E50636"/>
    <w:rsid w:val="00E555D1"/>
    <w:rsid w:val="00E64658"/>
    <w:rsid w:val="00E728AC"/>
    <w:rsid w:val="00E9326F"/>
    <w:rsid w:val="00EC15C3"/>
    <w:rsid w:val="00ED50DF"/>
    <w:rsid w:val="00ED6340"/>
    <w:rsid w:val="00ED7EB2"/>
    <w:rsid w:val="00EE58E8"/>
    <w:rsid w:val="00F01CE9"/>
    <w:rsid w:val="00F11416"/>
    <w:rsid w:val="00F1216C"/>
    <w:rsid w:val="00F14AEC"/>
    <w:rsid w:val="00F278DD"/>
    <w:rsid w:val="00F415BD"/>
    <w:rsid w:val="00F430CA"/>
    <w:rsid w:val="00F44BD8"/>
    <w:rsid w:val="00F60D9D"/>
    <w:rsid w:val="00F6577B"/>
    <w:rsid w:val="00F83754"/>
    <w:rsid w:val="00F972C4"/>
    <w:rsid w:val="00FC1CC2"/>
    <w:rsid w:val="00FD10BC"/>
    <w:rsid w:val="00FD558C"/>
    <w:rsid w:val="00FE28FB"/>
    <w:rsid w:val="00FE2E0C"/>
    <w:rsid w:val="00FF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CC"/>
    <w:pPr>
      <w:spacing w:after="0" w:line="240" w:lineRule="auto"/>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1216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870CC"/>
    <w:pPr>
      <w:spacing w:after="200" w:line="276" w:lineRule="auto"/>
      <w:ind w:left="720"/>
      <w:jc w:val="left"/>
    </w:pPr>
    <w:rPr>
      <w:rFonts w:ascii="Calibri" w:eastAsia="Calibri" w:hAnsi="Calibri" w:cs="Calibri"/>
      <w:sz w:val="22"/>
      <w:szCs w:val="22"/>
    </w:rPr>
  </w:style>
  <w:style w:type="paragraph" w:styleId="a3">
    <w:name w:val="List Paragraph"/>
    <w:basedOn w:val="a"/>
    <w:link w:val="a4"/>
    <w:uiPriority w:val="34"/>
    <w:qFormat/>
    <w:rsid w:val="004870CC"/>
    <w:pPr>
      <w:ind w:left="708"/>
      <w:jc w:val="left"/>
    </w:pPr>
    <w:rPr>
      <w:sz w:val="24"/>
      <w:szCs w:val="24"/>
      <w:lang w:eastAsia="ru-RU"/>
    </w:rPr>
  </w:style>
  <w:style w:type="character" w:customStyle="1" w:styleId="a4">
    <w:name w:val="Абзац списка Знак"/>
    <w:link w:val="a3"/>
    <w:uiPriority w:val="34"/>
    <w:locked/>
    <w:rsid w:val="004870CC"/>
    <w:rPr>
      <w:rFonts w:ascii="Times New Roman" w:eastAsia="Times New Roman" w:hAnsi="Times New Roman" w:cs="Times New Roman"/>
      <w:sz w:val="24"/>
      <w:szCs w:val="24"/>
      <w:lang w:eastAsia="ru-RU"/>
    </w:rPr>
  </w:style>
  <w:style w:type="table" w:styleId="a5">
    <w:name w:val="Table Grid"/>
    <w:basedOn w:val="a1"/>
    <w:uiPriority w:val="59"/>
    <w:rsid w:val="004A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46974"/>
    <w:rPr>
      <w:color w:val="0000FF" w:themeColor="hyperlink"/>
      <w:u w:val="single"/>
    </w:rPr>
  </w:style>
  <w:style w:type="paragraph" w:styleId="a7">
    <w:name w:val="header"/>
    <w:basedOn w:val="a"/>
    <w:link w:val="a8"/>
    <w:uiPriority w:val="99"/>
    <w:unhideWhenUsed/>
    <w:rsid w:val="00646974"/>
    <w:pPr>
      <w:tabs>
        <w:tab w:val="center" w:pos="4677"/>
        <w:tab w:val="right" w:pos="9355"/>
      </w:tabs>
    </w:pPr>
  </w:style>
  <w:style w:type="character" w:customStyle="1" w:styleId="a8">
    <w:name w:val="Верхний колонтитул Знак"/>
    <w:basedOn w:val="a0"/>
    <w:link w:val="a7"/>
    <w:uiPriority w:val="99"/>
    <w:rsid w:val="00646974"/>
    <w:rPr>
      <w:rFonts w:ascii="Times New Roman" w:eastAsia="Times New Roman" w:hAnsi="Times New Roman" w:cs="Times New Roman"/>
      <w:sz w:val="28"/>
      <w:szCs w:val="28"/>
    </w:rPr>
  </w:style>
  <w:style w:type="paragraph" w:styleId="a9">
    <w:name w:val="footer"/>
    <w:basedOn w:val="a"/>
    <w:link w:val="aa"/>
    <w:uiPriority w:val="99"/>
    <w:unhideWhenUsed/>
    <w:rsid w:val="00646974"/>
    <w:pPr>
      <w:tabs>
        <w:tab w:val="center" w:pos="4677"/>
        <w:tab w:val="right" w:pos="9355"/>
      </w:tabs>
    </w:pPr>
  </w:style>
  <w:style w:type="character" w:customStyle="1" w:styleId="aa">
    <w:name w:val="Нижний колонтитул Знак"/>
    <w:basedOn w:val="a0"/>
    <w:link w:val="a9"/>
    <w:uiPriority w:val="99"/>
    <w:rsid w:val="00646974"/>
    <w:rPr>
      <w:rFonts w:ascii="Times New Roman" w:eastAsia="Times New Roman" w:hAnsi="Times New Roman" w:cs="Times New Roman"/>
      <w:sz w:val="28"/>
      <w:szCs w:val="28"/>
    </w:rPr>
  </w:style>
  <w:style w:type="character" w:customStyle="1" w:styleId="ab">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Знак Знак3 Знак"/>
    <w:link w:val="ac"/>
    <w:uiPriority w:val="99"/>
    <w:locked/>
    <w:rsid w:val="00F83754"/>
    <w:rPr>
      <w:rFonts w:ascii="Times New Roman" w:eastAsia="Times New Roman" w:hAnsi="Times New Roman" w:cs="Times New Roman"/>
      <w:b/>
      <w:noProof/>
      <w:sz w:val="24"/>
      <w:szCs w:val="24"/>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 Знак Знак Знак Знак,Знак Знак3,Обычный (We"/>
    <w:basedOn w:val="1"/>
    <w:next w:val="a"/>
    <w:link w:val="ab"/>
    <w:autoRedefine/>
    <w:uiPriority w:val="99"/>
    <w:unhideWhenUsed/>
    <w:qFormat/>
    <w:rsid w:val="00F83754"/>
    <w:pPr>
      <w:keepLines w:val="0"/>
      <w:widowControl w:val="0"/>
      <w:spacing w:before="0"/>
      <w:ind w:right="-108"/>
      <w:jc w:val="center"/>
      <w:outlineLvl w:val="9"/>
    </w:pPr>
    <w:rPr>
      <w:rFonts w:ascii="Times New Roman" w:eastAsia="Times New Roman" w:hAnsi="Times New Roman" w:cs="Times New Roman"/>
      <w:bCs w:val="0"/>
      <w:noProof/>
      <w:color w:val="auto"/>
      <w:sz w:val="24"/>
      <w:szCs w:val="24"/>
      <w:lang w:eastAsia="ru-RU"/>
    </w:rPr>
  </w:style>
  <w:style w:type="character" w:customStyle="1" w:styleId="10">
    <w:name w:val="Заголовок 1 Знак"/>
    <w:basedOn w:val="a0"/>
    <w:link w:val="1"/>
    <w:uiPriority w:val="9"/>
    <w:rsid w:val="00F1216C"/>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F1216C"/>
    <w:rPr>
      <w:rFonts w:ascii="Tahoma" w:hAnsi="Tahoma" w:cs="Tahoma"/>
      <w:sz w:val="16"/>
      <w:szCs w:val="16"/>
    </w:rPr>
  </w:style>
  <w:style w:type="character" w:customStyle="1" w:styleId="ae">
    <w:name w:val="Текст выноски Знак"/>
    <w:basedOn w:val="a0"/>
    <w:link w:val="ad"/>
    <w:uiPriority w:val="99"/>
    <w:semiHidden/>
    <w:rsid w:val="00F1216C"/>
    <w:rPr>
      <w:rFonts w:ascii="Tahoma" w:eastAsia="Times New Roman" w:hAnsi="Tahoma" w:cs="Tahoma"/>
      <w:sz w:val="16"/>
      <w:szCs w:val="16"/>
    </w:rPr>
  </w:style>
  <w:style w:type="paragraph" w:customStyle="1" w:styleId="Default">
    <w:name w:val="Default"/>
    <w:qFormat/>
    <w:rsid w:val="00B15739"/>
    <w:pPr>
      <w:autoSpaceDE w:val="0"/>
      <w:autoSpaceDN w:val="0"/>
      <w:adjustRightInd w:val="0"/>
      <w:spacing w:after="0" w:line="360" w:lineRule="auto"/>
      <w:ind w:firstLine="709"/>
      <w:jc w:val="both"/>
    </w:pPr>
    <w:rPr>
      <w:rFonts w:ascii="Times New Roman" w:eastAsia="Calibri" w:hAnsi="Times New Roman" w:cs="Times New Roman"/>
      <w:sz w:val="24"/>
      <w:szCs w:val="24"/>
    </w:rPr>
  </w:style>
  <w:style w:type="paragraph" w:styleId="af">
    <w:name w:val="Body Text Indent"/>
    <w:basedOn w:val="a"/>
    <w:link w:val="af0"/>
    <w:unhideWhenUsed/>
    <w:rsid w:val="007B7051"/>
    <w:pPr>
      <w:ind w:right="-136" w:firstLine="720"/>
    </w:pPr>
    <w:rPr>
      <w:rFonts w:ascii="Arial" w:hAnsi="Arial"/>
      <w:szCs w:val="24"/>
      <w:lang w:val="x-none" w:eastAsia="x-none"/>
    </w:rPr>
  </w:style>
  <w:style w:type="character" w:customStyle="1" w:styleId="af0">
    <w:name w:val="Основной текст с отступом Знак"/>
    <w:basedOn w:val="a0"/>
    <w:link w:val="af"/>
    <w:rsid w:val="007B7051"/>
    <w:rPr>
      <w:rFonts w:ascii="Arial" w:eastAsia="Times New Roman" w:hAnsi="Arial" w:cs="Times New Roman"/>
      <w:sz w:val="28"/>
      <w:szCs w:val="24"/>
      <w:lang w:val="x-none" w:eastAsia="x-none"/>
    </w:rPr>
  </w:style>
  <w:style w:type="paragraph" w:styleId="af1">
    <w:name w:val="No Spacing"/>
    <w:uiPriority w:val="1"/>
    <w:qFormat/>
    <w:rsid w:val="007B7051"/>
    <w:pPr>
      <w:spacing w:after="0" w:line="240" w:lineRule="auto"/>
    </w:pPr>
    <w:rPr>
      <w:rFonts w:ascii="Calibri" w:eastAsia="Calibri" w:hAnsi="Calibri" w:cs="Times New Roman"/>
    </w:rPr>
  </w:style>
  <w:style w:type="character" w:customStyle="1" w:styleId="s1">
    <w:name w:val="s1"/>
    <w:rsid w:val="007B7051"/>
  </w:style>
  <w:style w:type="paragraph" w:customStyle="1" w:styleId="Style12">
    <w:name w:val="Style12"/>
    <w:basedOn w:val="a"/>
    <w:uiPriority w:val="99"/>
    <w:rsid w:val="00A54A51"/>
    <w:pPr>
      <w:widowControl w:val="0"/>
      <w:autoSpaceDE w:val="0"/>
      <w:autoSpaceDN w:val="0"/>
      <w:adjustRightInd w:val="0"/>
      <w:spacing w:line="269" w:lineRule="exact"/>
      <w:jc w:val="left"/>
    </w:pPr>
    <w:rPr>
      <w:rFonts w:ascii="Microsoft Sans Serif" w:hAnsi="Microsoft Sans Serif" w:cs="Microsoft Sans Serif"/>
      <w:sz w:val="24"/>
      <w:szCs w:val="24"/>
      <w:lang w:eastAsia="ru-RU"/>
    </w:rPr>
  </w:style>
  <w:style w:type="character" w:customStyle="1" w:styleId="FontStyle18">
    <w:name w:val="Font Style18"/>
    <w:uiPriority w:val="99"/>
    <w:rsid w:val="00A54A51"/>
    <w:rPr>
      <w:rFonts w:ascii="Calibri" w:hAnsi="Calibri" w:cs="Calibri"/>
      <w:b/>
      <w:bCs/>
      <w:color w:val="000000"/>
      <w:sz w:val="20"/>
      <w:szCs w:val="20"/>
    </w:rPr>
  </w:style>
  <w:style w:type="character" w:customStyle="1" w:styleId="FontStyle19">
    <w:name w:val="Font Style19"/>
    <w:uiPriority w:val="99"/>
    <w:rsid w:val="00A54A51"/>
    <w:rPr>
      <w:rFonts w:ascii="Calibri" w:hAnsi="Calibri" w:cs="Calibri"/>
      <w:color w:val="000000"/>
      <w:sz w:val="20"/>
      <w:szCs w:val="20"/>
    </w:rPr>
  </w:style>
  <w:style w:type="paragraph" w:styleId="af2">
    <w:name w:val="Body Text"/>
    <w:basedOn w:val="a"/>
    <w:link w:val="af3"/>
    <w:uiPriority w:val="99"/>
    <w:semiHidden/>
    <w:unhideWhenUsed/>
    <w:rsid w:val="00A54A51"/>
    <w:pPr>
      <w:spacing w:after="120"/>
    </w:pPr>
  </w:style>
  <w:style w:type="character" w:customStyle="1" w:styleId="af3">
    <w:name w:val="Основной текст Знак"/>
    <w:basedOn w:val="a0"/>
    <w:link w:val="af2"/>
    <w:uiPriority w:val="99"/>
    <w:semiHidden/>
    <w:rsid w:val="00A54A51"/>
    <w:rPr>
      <w:rFonts w:ascii="Times New Roman" w:eastAsia="Times New Roman" w:hAnsi="Times New Roman" w:cs="Times New Roman"/>
      <w:sz w:val="28"/>
      <w:szCs w:val="28"/>
    </w:rPr>
  </w:style>
  <w:style w:type="character" w:customStyle="1" w:styleId="people-contentinfo-listitem-title">
    <w:name w:val="people-content__info-list__item-title"/>
    <w:basedOn w:val="a0"/>
    <w:rsid w:val="00863D11"/>
  </w:style>
  <w:style w:type="character" w:customStyle="1" w:styleId="people-contentinfo-listitem-elem">
    <w:name w:val="people-content__info-list__item-elem"/>
    <w:basedOn w:val="a0"/>
    <w:rsid w:val="00863D11"/>
  </w:style>
  <w:style w:type="paragraph" w:customStyle="1" w:styleId="j12">
    <w:name w:val="j12"/>
    <w:basedOn w:val="a"/>
    <w:rsid w:val="00FF2C57"/>
    <w:pPr>
      <w:spacing w:before="100" w:beforeAutospacing="1" w:after="100" w:afterAutospacing="1"/>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CC"/>
    <w:pPr>
      <w:spacing w:after="0" w:line="240" w:lineRule="auto"/>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1216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870CC"/>
    <w:pPr>
      <w:spacing w:after="200" w:line="276" w:lineRule="auto"/>
      <w:ind w:left="720"/>
      <w:jc w:val="left"/>
    </w:pPr>
    <w:rPr>
      <w:rFonts w:ascii="Calibri" w:eastAsia="Calibri" w:hAnsi="Calibri" w:cs="Calibri"/>
      <w:sz w:val="22"/>
      <w:szCs w:val="22"/>
    </w:rPr>
  </w:style>
  <w:style w:type="paragraph" w:styleId="a3">
    <w:name w:val="List Paragraph"/>
    <w:basedOn w:val="a"/>
    <w:link w:val="a4"/>
    <w:uiPriority w:val="34"/>
    <w:qFormat/>
    <w:rsid w:val="004870CC"/>
    <w:pPr>
      <w:ind w:left="708"/>
      <w:jc w:val="left"/>
    </w:pPr>
    <w:rPr>
      <w:sz w:val="24"/>
      <w:szCs w:val="24"/>
      <w:lang w:eastAsia="ru-RU"/>
    </w:rPr>
  </w:style>
  <w:style w:type="character" w:customStyle="1" w:styleId="a4">
    <w:name w:val="Абзац списка Знак"/>
    <w:link w:val="a3"/>
    <w:uiPriority w:val="34"/>
    <w:locked/>
    <w:rsid w:val="004870CC"/>
    <w:rPr>
      <w:rFonts w:ascii="Times New Roman" w:eastAsia="Times New Roman" w:hAnsi="Times New Roman" w:cs="Times New Roman"/>
      <w:sz w:val="24"/>
      <w:szCs w:val="24"/>
      <w:lang w:eastAsia="ru-RU"/>
    </w:rPr>
  </w:style>
  <w:style w:type="table" w:styleId="a5">
    <w:name w:val="Table Grid"/>
    <w:basedOn w:val="a1"/>
    <w:uiPriority w:val="59"/>
    <w:rsid w:val="004A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46974"/>
    <w:rPr>
      <w:color w:val="0000FF" w:themeColor="hyperlink"/>
      <w:u w:val="single"/>
    </w:rPr>
  </w:style>
  <w:style w:type="paragraph" w:styleId="a7">
    <w:name w:val="header"/>
    <w:basedOn w:val="a"/>
    <w:link w:val="a8"/>
    <w:uiPriority w:val="99"/>
    <w:unhideWhenUsed/>
    <w:rsid w:val="00646974"/>
    <w:pPr>
      <w:tabs>
        <w:tab w:val="center" w:pos="4677"/>
        <w:tab w:val="right" w:pos="9355"/>
      </w:tabs>
    </w:pPr>
  </w:style>
  <w:style w:type="character" w:customStyle="1" w:styleId="a8">
    <w:name w:val="Верхний колонтитул Знак"/>
    <w:basedOn w:val="a0"/>
    <w:link w:val="a7"/>
    <w:uiPriority w:val="99"/>
    <w:rsid w:val="00646974"/>
    <w:rPr>
      <w:rFonts w:ascii="Times New Roman" w:eastAsia="Times New Roman" w:hAnsi="Times New Roman" w:cs="Times New Roman"/>
      <w:sz w:val="28"/>
      <w:szCs w:val="28"/>
    </w:rPr>
  </w:style>
  <w:style w:type="paragraph" w:styleId="a9">
    <w:name w:val="footer"/>
    <w:basedOn w:val="a"/>
    <w:link w:val="aa"/>
    <w:uiPriority w:val="99"/>
    <w:unhideWhenUsed/>
    <w:rsid w:val="00646974"/>
    <w:pPr>
      <w:tabs>
        <w:tab w:val="center" w:pos="4677"/>
        <w:tab w:val="right" w:pos="9355"/>
      </w:tabs>
    </w:pPr>
  </w:style>
  <w:style w:type="character" w:customStyle="1" w:styleId="aa">
    <w:name w:val="Нижний колонтитул Знак"/>
    <w:basedOn w:val="a0"/>
    <w:link w:val="a9"/>
    <w:uiPriority w:val="99"/>
    <w:rsid w:val="00646974"/>
    <w:rPr>
      <w:rFonts w:ascii="Times New Roman" w:eastAsia="Times New Roman" w:hAnsi="Times New Roman" w:cs="Times New Roman"/>
      <w:sz w:val="28"/>
      <w:szCs w:val="28"/>
    </w:rPr>
  </w:style>
  <w:style w:type="character" w:customStyle="1" w:styleId="ab">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Знак Знак3 Знак"/>
    <w:link w:val="ac"/>
    <w:uiPriority w:val="99"/>
    <w:locked/>
    <w:rsid w:val="00F83754"/>
    <w:rPr>
      <w:rFonts w:ascii="Times New Roman" w:eastAsia="Times New Roman" w:hAnsi="Times New Roman" w:cs="Times New Roman"/>
      <w:b/>
      <w:noProof/>
      <w:sz w:val="24"/>
      <w:szCs w:val="24"/>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 Знак Знак Знак Знак,Знак Знак3,Обычный (We"/>
    <w:basedOn w:val="1"/>
    <w:next w:val="a"/>
    <w:link w:val="ab"/>
    <w:autoRedefine/>
    <w:uiPriority w:val="99"/>
    <w:unhideWhenUsed/>
    <w:qFormat/>
    <w:rsid w:val="00F83754"/>
    <w:pPr>
      <w:keepLines w:val="0"/>
      <w:widowControl w:val="0"/>
      <w:spacing w:before="0"/>
      <w:ind w:right="-108"/>
      <w:jc w:val="center"/>
      <w:outlineLvl w:val="9"/>
    </w:pPr>
    <w:rPr>
      <w:rFonts w:ascii="Times New Roman" w:eastAsia="Times New Roman" w:hAnsi="Times New Roman" w:cs="Times New Roman"/>
      <w:bCs w:val="0"/>
      <w:noProof/>
      <w:color w:val="auto"/>
      <w:sz w:val="24"/>
      <w:szCs w:val="24"/>
      <w:lang w:eastAsia="ru-RU"/>
    </w:rPr>
  </w:style>
  <w:style w:type="character" w:customStyle="1" w:styleId="10">
    <w:name w:val="Заголовок 1 Знак"/>
    <w:basedOn w:val="a0"/>
    <w:link w:val="1"/>
    <w:uiPriority w:val="9"/>
    <w:rsid w:val="00F1216C"/>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F1216C"/>
    <w:rPr>
      <w:rFonts w:ascii="Tahoma" w:hAnsi="Tahoma" w:cs="Tahoma"/>
      <w:sz w:val="16"/>
      <w:szCs w:val="16"/>
    </w:rPr>
  </w:style>
  <w:style w:type="character" w:customStyle="1" w:styleId="ae">
    <w:name w:val="Текст выноски Знак"/>
    <w:basedOn w:val="a0"/>
    <w:link w:val="ad"/>
    <w:uiPriority w:val="99"/>
    <w:semiHidden/>
    <w:rsid w:val="00F1216C"/>
    <w:rPr>
      <w:rFonts w:ascii="Tahoma" w:eastAsia="Times New Roman" w:hAnsi="Tahoma" w:cs="Tahoma"/>
      <w:sz w:val="16"/>
      <w:szCs w:val="16"/>
    </w:rPr>
  </w:style>
  <w:style w:type="paragraph" w:customStyle="1" w:styleId="Default">
    <w:name w:val="Default"/>
    <w:qFormat/>
    <w:rsid w:val="00B15739"/>
    <w:pPr>
      <w:autoSpaceDE w:val="0"/>
      <w:autoSpaceDN w:val="0"/>
      <w:adjustRightInd w:val="0"/>
      <w:spacing w:after="0" w:line="360" w:lineRule="auto"/>
      <w:ind w:firstLine="709"/>
      <w:jc w:val="both"/>
    </w:pPr>
    <w:rPr>
      <w:rFonts w:ascii="Times New Roman" w:eastAsia="Calibri" w:hAnsi="Times New Roman" w:cs="Times New Roman"/>
      <w:sz w:val="24"/>
      <w:szCs w:val="24"/>
    </w:rPr>
  </w:style>
  <w:style w:type="paragraph" w:styleId="af">
    <w:name w:val="Body Text Indent"/>
    <w:basedOn w:val="a"/>
    <w:link w:val="af0"/>
    <w:unhideWhenUsed/>
    <w:rsid w:val="007B7051"/>
    <w:pPr>
      <w:ind w:right="-136" w:firstLine="720"/>
    </w:pPr>
    <w:rPr>
      <w:rFonts w:ascii="Arial" w:hAnsi="Arial"/>
      <w:szCs w:val="24"/>
      <w:lang w:val="x-none" w:eastAsia="x-none"/>
    </w:rPr>
  </w:style>
  <w:style w:type="character" w:customStyle="1" w:styleId="af0">
    <w:name w:val="Основной текст с отступом Знак"/>
    <w:basedOn w:val="a0"/>
    <w:link w:val="af"/>
    <w:rsid w:val="007B7051"/>
    <w:rPr>
      <w:rFonts w:ascii="Arial" w:eastAsia="Times New Roman" w:hAnsi="Arial" w:cs="Times New Roman"/>
      <w:sz w:val="28"/>
      <w:szCs w:val="24"/>
      <w:lang w:val="x-none" w:eastAsia="x-none"/>
    </w:rPr>
  </w:style>
  <w:style w:type="paragraph" w:styleId="af1">
    <w:name w:val="No Spacing"/>
    <w:uiPriority w:val="1"/>
    <w:qFormat/>
    <w:rsid w:val="007B7051"/>
    <w:pPr>
      <w:spacing w:after="0" w:line="240" w:lineRule="auto"/>
    </w:pPr>
    <w:rPr>
      <w:rFonts w:ascii="Calibri" w:eastAsia="Calibri" w:hAnsi="Calibri" w:cs="Times New Roman"/>
    </w:rPr>
  </w:style>
  <w:style w:type="character" w:customStyle="1" w:styleId="s1">
    <w:name w:val="s1"/>
    <w:rsid w:val="007B7051"/>
  </w:style>
  <w:style w:type="paragraph" w:customStyle="1" w:styleId="Style12">
    <w:name w:val="Style12"/>
    <w:basedOn w:val="a"/>
    <w:uiPriority w:val="99"/>
    <w:rsid w:val="00A54A51"/>
    <w:pPr>
      <w:widowControl w:val="0"/>
      <w:autoSpaceDE w:val="0"/>
      <w:autoSpaceDN w:val="0"/>
      <w:adjustRightInd w:val="0"/>
      <w:spacing w:line="269" w:lineRule="exact"/>
      <w:jc w:val="left"/>
    </w:pPr>
    <w:rPr>
      <w:rFonts w:ascii="Microsoft Sans Serif" w:hAnsi="Microsoft Sans Serif" w:cs="Microsoft Sans Serif"/>
      <w:sz w:val="24"/>
      <w:szCs w:val="24"/>
      <w:lang w:eastAsia="ru-RU"/>
    </w:rPr>
  </w:style>
  <w:style w:type="character" w:customStyle="1" w:styleId="FontStyle18">
    <w:name w:val="Font Style18"/>
    <w:uiPriority w:val="99"/>
    <w:rsid w:val="00A54A51"/>
    <w:rPr>
      <w:rFonts w:ascii="Calibri" w:hAnsi="Calibri" w:cs="Calibri"/>
      <w:b/>
      <w:bCs/>
      <w:color w:val="000000"/>
      <w:sz w:val="20"/>
      <w:szCs w:val="20"/>
    </w:rPr>
  </w:style>
  <w:style w:type="character" w:customStyle="1" w:styleId="FontStyle19">
    <w:name w:val="Font Style19"/>
    <w:uiPriority w:val="99"/>
    <w:rsid w:val="00A54A51"/>
    <w:rPr>
      <w:rFonts w:ascii="Calibri" w:hAnsi="Calibri" w:cs="Calibri"/>
      <w:color w:val="000000"/>
      <w:sz w:val="20"/>
      <w:szCs w:val="20"/>
    </w:rPr>
  </w:style>
  <w:style w:type="paragraph" w:styleId="af2">
    <w:name w:val="Body Text"/>
    <w:basedOn w:val="a"/>
    <w:link w:val="af3"/>
    <w:uiPriority w:val="99"/>
    <w:semiHidden/>
    <w:unhideWhenUsed/>
    <w:rsid w:val="00A54A51"/>
    <w:pPr>
      <w:spacing w:after="120"/>
    </w:pPr>
  </w:style>
  <w:style w:type="character" w:customStyle="1" w:styleId="af3">
    <w:name w:val="Основной текст Знак"/>
    <w:basedOn w:val="a0"/>
    <w:link w:val="af2"/>
    <w:uiPriority w:val="99"/>
    <w:semiHidden/>
    <w:rsid w:val="00A54A51"/>
    <w:rPr>
      <w:rFonts w:ascii="Times New Roman" w:eastAsia="Times New Roman" w:hAnsi="Times New Roman" w:cs="Times New Roman"/>
      <w:sz w:val="28"/>
      <w:szCs w:val="28"/>
    </w:rPr>
  </w:style>
  <w:style w:type="character" w:customStyle="1" w:styleId="people-contentinfo-listitem-title">
    <w:name w:val="people-content__info-list__item-title"/>
    <w:basedOn w:val="a0"/>
    <w:rsid w:val="00863D11"/>
  </w:style>
  <w:style w:type="character" w:customStyle="1" w:styleId="people-contentinfo-listitem-elem">
    <w:name w:val="people-content__info-list__item-elem"/>
    <w:basedOn w:val="a0"/>
    <w:rsid w:val="00863D11"/>
  </w:style>
  <w:style w:type="paragraph" w:customStyle="1" w:styleId="j12">
    <w:name w:val="j12"/>
    <w:basedOn w:val="a"/>
    <w:rsid w:val="00FF2C57"/>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6283">
      <w:bodyDiv w:val="1"/>
      <w:marLeft w:val="0"/>
      <w:marRight w:val="0"/>
      <w:marTop w:val="0"/>
      <w:marBottom w:val="0"/>
      <w:divBdr>
        <w:top w:val="none" w:sz="0" w:space="0" w:color="auto"/>
        <w:left w:val="none" w:sz="0" w:space="0" w:color="auto"/>
        <w:bottom w:val="none" w:sz="0" w:space="0" w:color="auto"/>
        <w:right w:val="none" w:sz="0" w:space="0" w:color="auto"/>
      </w:divBdr>
    </w:div>
    <w:div w:id="550653357">
      <w:bodyDiv w:val="1"/>
      <w:marLeft w:val="0"/>
      <w:marRight w:val="0"/>
      <w:marTop w:val="0"/>
      <w:marBottom w:val="0"/>
      <w:divBdr>
        <w:top w:val="none" w:sz="0" w:space="0" w:color="auto"/>
        <w:left w:val="none" w:sz="0" w:space="0" w:color="auto"/>
        <w:bottom w:val="none" w:sz="0" w:space="0" w:color="auto"/>
        <w:right w:val="none" w:sz="0" w:space="0" w:color="auto"/>
      </w:divBdr>
    </w:div>
    <w:div w:id="891383908">
      <w:bodyDiv w:val="1"/>
      <w:marLeft w:val="0"/>
      <w:marRight w:val="0"/>
      <w:marTop w:val="0"/>
      <w:marBottom w:val="0"/>
      <w:divBdr>
        <w:top w:val="none" w:sz="0" w:space="0" w:color="auto"/>
        <w:left w:val="none" w:sz="0" w:space="0" w:color="auto"/>
        <w:bottom w:val="none" w:sz="0" w:space="0" w:color="auto"/>
        <w:right w:val="none" w:sz="0" w:space="0" w:color="auto"/>
      </w:divBdr>
    </w:div>
    <w:div w:id="1077748299">
      <w:bodyDiv w:val="1"/>
      <w:marLeft w:val="0"/>
      <w:marRight w:val="0"/>
      <w:marTop w:val="0"/>
      <w:marBottom w:val="0"/>
      <w:divBdr>
        <w:top w:val="none" w:sz="0" w:space="0" w:color="auto"/>
        <w:left w:val="none" w:sz="0" w:space="0" w:color="auto"/>
        <w:bottom w:val="none" w:sz="0" w:space="0" w:color="auto"/>
        <w:right w:val="none" w:sz="0" w:space="0" w:color="auto"/>
      </w:divBdr>
    </w:div>
    <w:div w:id="1142575679">
      <w:bodyDiv w:val="1"/>
      <w:marLeft w:val="0"/>
      <w:marRight w:val="0"/>
      <w:marTop w:val="0"/>
      <w:marBottom w:val="0"/>
      <w:divBdr>
        <w:top w:val="none" w:sz="0" w:space="0" w:color="auto"/>
        <w:left w:val="none" w:sz="0" w:space="0" w:color="auto"/>
        <w:bottom w:val="none" w:sz="0" w:space="0" w:color="auto"/>
        <w:right w:val="none" w:sz="0" w:space="0" w:color="auto"/>
      </w:divBdr>
    </w:div>
    <w:div w:id="1378240577">
      <w:bodyDiv w:val="1"/>
      <w:marLeft w:val="0"/>
      <w:marRight w:val="0"/>
      <w:marTop w:val="0"/>
      <w:marBottom w:val="0"/>
      <w:divBdr>
        <w:top w:val="none" w:sz="0" w:space="0" w:color="auto"/>
        <w:left w:val="none" w:sz="0" w:space="0" w:color="auto"/>
        <w:bottom w:val="none" w:sz="0" w:space="0" w:color="auto"/>
        <w:right w:val="none" w:sz="0" w:space="0" w:color="auto"/>
      </w:divBdr>
    </w:div>
    <w:div w:id="1638948061">
      <w:bodyDiv w:val="1"/>
      <w:marLeft w:val="0"/>
      <w:marRight w:val="0"/>
      <w:marTop w:val="0"/>
      <w:marBottom w:val="0"/>
      <w:divBdr>
        <w:top w:val="none" w:sz="0" w:space="0" w:color="auto"/>
        <w:left w:val="none" w:sz="0" w:space="0" w:color="auto"/>
        <w:bottom w:val="none" w:sz="0" w:space="0" w:color="auto"/>
        <w:right w:val="none" w:sz="0" w:space="0" w:color="auto"/>
      </w:divBdr>
    </w:div>
    <w:div w:id="1704209461">
      <w:bodyDiv w:val="1"/>
      <w:marLeft w:val="0"/>
      <w:marRight w:val="0"/>
      <w:marTop w:val="0"/>
      <w:marBottom w:val="0"/>
      <w:divBdr>
        <w:top w:val="none" w:sz="0" w:space="0" w:color="auto"/>
        <w:left w:val="none" w:sz="0" w:space="0" w:color="auto"/>
        <w:bottom w:val="none" w:sz="0" w:space="0" w:color="auto"/>
        <w:right w:val="none" w:sz="0" w:space="0" w:color="auto"/>
      </w:divBdr>
    </w:div>
    <w:div w:id="17694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programmes/erasmus-plus/sites/erasmusplus2/files/2019-general-monobeneficiary_en.pdf" TargetMode="External"/><Relationship Id="rId5" Type="http://schemas.openxmlformats.org/officeDocument/2006/relationships/settings" Target="settings.xml"/><Relationship Id="rId10" Type="http://schemas.openxmlformats.org/officeDocument/2006/relationships/hyperlink" Target="http://erasmusplus.kz/index.php/ru/erasmus/informatsiya-dlya-komand-tekushchikh-proektov-ppvo/obespechenie-ustojchivosti-i-vliyaniya" TargetMode="External"/><Relationship Id="rId4" Type="http://schemas.microsoft.com/office/2007/relationships/stylesWithEffects" Target="stylesWithEffects.xml"/><Relationship Id="rId9" Type="http://schemas.openxmlformats.org/officeDocument/2006/relationships/hyperlink" Target="https://ec.europa.eu/programmes/erasmus-plus/sites/erasmusplus2/files/2019-general-monobeneficiar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495E-8985-434E-B4D7-7C5EC88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dc:creator>
  <cp:lastModifiedBy>Admin</cp:lastModifiedBy>
  <cp:revision>3</cp:revision>
  <cp:lastPrinted>2019-11-05T05:46:00Z</cp:lastPrinted>
  <dcterms:created xsi:type="dcterms:W3CDTF">2019-12-03T11:51:00Z</dcterms:created>
  <dcterms:modified xsi:type="dcterms:W3CDTF">2019-12-09T07:44:00Z</dcterms:modified>
</cp:coreProperties>
</file>