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B25637" w:rsidRPr="00B25637" w:rsidTr="004852F4">
        <w:tc>
          <w:tcPr>
            <w:tcW w:w="2500" w:type="pct"/>
            <w:tcMar>
              <w:top w:w="0" w:type="dxa"/>
              <w:left w:w="108" w:type="dxa"/>
              <w:bottom w:w="0" w:type="dxa"/>
              <w:right w:w="108" w:type="dxa"/>
            </w:tcMar>
          </w:tcPr>
          <w:p w:rsidR="00B25637" w:rsidRPr="00B25637" w:rsidRDefault="00B25637" w:rsidP="00B25637">
            <w:pPr>
              <w:spacing w:after="0" w:line="240" w:lineRule="auto"/>
              <w:rPr>
                <w:rFonts w:ascii="Times New Roman" w:eastAsia="Times New Roman" w:hAnsi="Times New Roman" w:cs="Times New Roman"/>
                <w:color w:val="000000"/>
                <w:sz w:val="28"/>
                <w:szCs w:val="28"/>
                <w:lang w:val="kk-KZ" w:eastAsia="ja-JP"/>
              </w:rPr>
            </w:pPr>
            <w:r w:rsidRPr="00B25637">
              <w:rPr>
                <w:rFonts w:ascii="Times New Roman" w:eastAsia="Times New Roman" w:hAnsi="Times New Roman" w:cs="Times New Roman"/>
                <w:color w:val="000000"/>
                <w:sz w:val="28"/>
                <w:szCs w:val="28"/>
                <w:lang w:val="kk-KZ" w:eastAsia="ja-JP"/>
              </w:rPr>
              <w:t>«А.Байтұрсынов атындағы</w:t>
            </w:r>
          </w:p>
          <w:p w:rsidR="00B25637" w:rsidRPr="00B25637" w:rsidRDefault="00B25637" w:rsidP="00B25637">
            <w:pPr>
              <w:spacing w:after="0" w:line="240" w:lineRule="auto"/>
              <w:rPr>
                <w:rFonts w:ascii="Times New Roman" w:eastAsia="Times New Roman" w:hAnsi="Times New Roman" w:cs="Times New Roman"/>
                <w:color w:val="000000"/>
                <w:sz w:val="28"/>
                <w:szCs w:val="28"/>
                <w:lang w:val="kk-KZ" w:eastAsia="ja-JP"/>
              </w:rPr>
            </w:pPr>
            <w:r w:rsidRPr="00B25637">
              <w:rPr>
                <w:rFonts w:ascii="Times New Roman" w:eastAsia="Times New Roman" w:hAnsi="Times New Roman" w:cs="Times New Roman"/>
                <w:color w:val="000000"/>
                <w:sz w:val="28"/>
                <w:szCs w:val="28"/>
                <w:lang w:val="kk-KZ" w:eastAsia="ja-JP"/>
              </w:rPr>
              <w:t xml:space="preserve">Қостанай мемлекеттік </w:t>
            </w:r>
          </w:p>
          <w:p w:rsidR="00B25637" w:rsidRPr="00B25637" w:rsidRDefault="00B25637" w:rsidP="00B25637">
            <w:pPr>
              <w:spacing w:after="0" w:line="240" w:lineRule="auto"/>
              <w:rPr>
                <w:rFonts w:ascii="Times New Roman" w:eastAsia="Times New Roman" w:hAnsi="Times New Roman" w:cs="Times New Roman"/>
                <w:color w:val="000000"/>
                <w:sz w:val="28"/>
                <w:szCs w:val="28"/>
                <w:lang w:eastAsia="ja-JP"/>
              </w:rPr>
            </w:pPr>
            <w:r w:rsidRPr="00B25637">
              <w:rPr>
                <w:rFonts w:ascii="Times New Roman" w:eastAsia="Times New Roman" w:hAnsi="Times New Roman" w:cs="Times New Roman"/>
                <w:color w:val="000000"/>
                <w:sz w:val="28"/>
                <w:szCs w:val="28"/>
                <w:lang w:val="kk-KZ" w:eastAsia="ja-JP"/>
              </w:rPr>
              <w:t>университеті» РМК</w:t>
            </w:r>
          </w:p>
        </w:tc>
        <w:tc>
          <w:tcPr>
            <w:tcW w:w="2500" w:type="pct"/>
            <w:tcMar>
              <w:top w:w="0" w:type="dxa"/>
              <w:left w:w="108" w:type="dxa"/>
              <w:bottom w:w="0" w:type="dxa"/>
              <w:right w:w="108" w:type="dxa"/>
            </w:tcMar>
          </w:tcPr>
          <w:p w:rsidR="00B25637" w:rsidRPr="00B25637" w:rsidRDefault="00B25637" w:rsidP="00B25637">
            <w:pPr>
              <w:spacing w:after="0" w:line="240" w:lineRule="auto"/>
              <w:ind w:left="1168"/>
              <w:rPr>
                <w:rFonts w:ascii="Times New Roman" w:eastAsia="Times New Roman" w:hAnsi="Times New Roman" w:cs="Times New Roman"/>
                <w:color w:val="000000"/>
                <w:sz w:val="28"/>
                <w:szCs w:val="28"/>
                <w:lang w:val="kk-KZ" w:eastAsia="ja-JP"/>
              </w:rPr>
            </w:pPr>
            <w:r w:rsidRPr="00B25637">
              <w:rPr>
                <w:rFonts w:ascii="Times New Roman" w:eastAsia="Times New Roman" w:hAnsi="Times New Roman" w:cs="Times New Roman"/>
                <w:color w:val="000000"/>
                <w:sz w:val="28"/>
                <w:szCs w:val="28"/>
                <w:lang w:val="kk-KZ" w:eastAsia="ja-JP"/>
              </w:rPr>
              <w:t>РГП «Костанайский государственный университет имени А.Байтурсынова»</w:t>
            </w:r>
          </w:p>
        </w:tc>
      </w:tr>
      <w:tr w:rsidR="00B25637" w:rsidRPr="00B25637" w:rsidTr="004852F4">
        <w:tc>
          <w:tcPr>
            <w:tcW w:w="2500" w:type="pct"/>
            <w:tcMar>
              <w:top w:w="0" w:type="dxa"/>
              <w:left w:w="108" w:type="dxa"/>
              <w:bottom w:w="0" w:type="dxa"/>
              <w:right w:w="108" w:type="dxa"/>
            </w:tcMar>
          </w:tcPr>
          <w:p w:rsidR="00B25637" w:rsidRPr="00B25637" w:rsidRDefault="00B25637" w:rsidP="00B25637">
            <w:pPr>
              <w:spacing w:after="120" w:line="240" w:lineRule="auto"/>
              <w:ind w:left="283"/>
              <w:rPr>
                <w:rFonts w:ascii="Times New Roman" w:eastAsia="Times New Roman" w:hAnsi="Times New Roman" w:cs="Times New Roman"/>
                <w:b/>
                <w:color w:val="000000"/>
                <w:sz w:val="28"/>
                <w:szCs w:val="28"/>
                <w:lang w:eastAsia="ja-JP"/>
              </w:rPr>
            </w:pPr>
            <w:r w:rsidRPr="00B25637">
              <w:rPr>
                <w:rFonts w:ascii="Times New Roman" w:eastAsia="Times New Roman" w:hAnsi="Times New Roman" w:cs="Times New Roman"/>
                <w:b/>
                <w:color w:val="000000"/>
                <w:sz w:val="28"/>
                <w:szCs w:val="28"/>
                <w:lang w:eastAsia="ja-JP"/>
              </w:rPr>
              <w:t> </w:t>
            </w:r>
          </w:p>
        </w:tc>
        <w:tc>
          <w:tcPr>
            <w:tcW w:w="2500" w:type="pct"/>
            <w:tcMar>
              <w:top w:w="0" w:type="dxa"/>
              <w:left w:w="108" w:type="dxa"/>
              <w:bottom w:w="0" w:type="dxa"/>
              <w:right w:w="108" w:type="dxa"/>
            </w:tcMar>
          </w:tcPr>
          <w:p w:rsidR="00B25637" w:rsidRPr="00B25637" w:rsidRDefault="00B25637" w:rsidP="00B25637">
            <w:pPr>
              <w:spacing w:after="120" w:line="240" w:lineRule="auto"/>
              <w:ind w:left="1027" w:firstLine="283"/>
              <w:jc w:val="right"/>
              <w:rPr>
                <w:rFonts w:ascii="Times New Roman" w:eastAsia="Times New Roman" w:hAnsi="Times New Roman" w:cs="Times New Roman"/>
                <w:b/>
                <w:color w:val="000000"/>
                <w:sz w:val="28"/>
                <w:szCs w:val="28"/>
                <w:lang w:eastAsia="ja-JP"/>
              </w:rPr>
            </w:pPr>
            <w:r w:rsidRPr="00B25637">
              <w:rPr>
                <w:rFonts w:ascii="Times New Roman" w:eastAsia="Times New Roman" w:hAnsi="Times New Roman" w:cs="Times New Roman"/>
                <w:b/>
                <w:color w:val="000000"/>
                <w:sz w:val="28"/>
                <w:szCs w:val="28"/>
                <w:lang w:eastAsia="ja-JP"/>
              </w:rPr>
              <w:t> </w:t>
            </w:r>
          </w:p>
        </w:tc>
      </w:tr>
      <w:tr w:rsidR="00B25637" w:rsidRPr="00B25637" w:rsidTr="004852F4">
        <w:tc>
          <w:tcPr>
            <w:tcW w:w="2500" w:type="pct"/>
            <w:tcMar>
              <w:top w:w="0" w:type="dxa"/>
              <w:left w:w="108" w:type="dxa"/>
              <w:bottom w:w="0" w:type="dxa"/>
              <w:right w:w="108" w:type="dxa"/>
            </w:tcMar>
          </w:tcPr>
          <w:p w:rsidR="00B25637" w:rsidRPr="00B25637" w:rsidRDefault="00B25637" w:rsidP="00B25637">
            <w:pPr>
              <w:spacing w:after="0" w:line="240" w:lineRule="auto"/>
              <w:rPr>
                <w:rFonts w:ascii="Calibri" w:eastAsia="Times New Roman" w:hAnsi="Calibri" w:cs="Times New Roman"/>
                <w:lang w:val="kk-KZ"/>
              </w:rPr>
            </w:pPr>
            <w:r w:rsidRPr="00B25637">
              <w:rPr>
                <w:rFonts w:ascii="Times New Roman" w:eastAsia="Times New Roman" w:hAnsi="Times New Roman" w:cs="Times New Roman"/>
                <w:b/>
                <w:color w:val="000000"/>
                <w:sz w:val="28"/>
                <w:szCs w:val="28"/>
                <w:lang w:val="kk-KZ"/>
              </w:rPr>
              <w:t>АНЫҚТАМА</w:t>
            </w:r>
          </w:p>
        </w:tc>
        <w:tc>
          <w:tcPr>
            <w:tcW w:w="2500" w:type="pct"/>
            <w:tcMar>
              <w:top w:w="0" w:type="dxa"/>
              <w:left w:w="108" w:type="dxa"/>
              <w:bottom w:w="0" w:type="dxa"/>
              <w:right w:w="108" w:type="dxa"/>
            </w:tcMar>
          </w:tcPr>
          <w:p w:rsidR="00B25637" w:rsidRPr="00B25637" w:rsidRDefault="00B25637" w:rsidP="00B25637">
            <w:pPr>
              <w:spacing w:after="0" w:line="240" w:lineRule="auto"/>
              <w:rPr>
                <w:rFonts w:ascii="Calibri" w:eastAsia="Times New Roman" w:hAnsi="Calibri" w:cs="Times New Roman"/>
                <w:lang w:val="kk-KZ"/>
              </w:rPr>
            </w:pPr>
            <w:r w:rsidRPr="00B25637">
              <w:rPr>
                <w:rFonts w:ascii="Times New Roman" w:eastAsia="Times New Roman" w:hAnsi="Times New Roman" w:cs="Times New Roman"/>
                <w:b/>
                <w:color w:val="000000"/>
                <w:sz w:val="28"/>
                <w:szCs w:val="28"/>
              </w:rPr>
              <w:t xml:space="preserve">                 СПРАВКА</w:t>
            </w:r>
          </w:p>
        </w:tc>
      </w:tr>
      <w:tr w:rsidR="00B25637" w:rsidRPr="00B25637" w:rsidTr="004852F4">
        <w:tc>
          <w:tcPr>
            <w:tcW w:w="2500" w:type="pct"/>
            <w:tcMar>
              <w:top w:w="0" w:type="dxa"/>
              <w:left w:w="108" w:type="dxa"/>
              <w:bottom w:w="0" w:type="dxa"/>
              <w:right w:w="108" w:type="dxa"/>
            </w:tcMar>
          </w:tcPr>
          <w:p w:rsidR="00B25637" w:rsidRPr="00B25637" w:rsidRDefault="00B25637" w:rsidP="00B25637">
            <w:pPr>
              <w:spacing w:after="0" w:line="240" w:lineRule="auto"/>
              <w:rPr>
                <w:rFonts w:ascii="Times New Roman" w:eastAsia="Times New Roman" w:hAnsi="Times New Roman" w:cs="Times New Roman"/>
                <w:color w:val="000000"/>
                <w:sz w:val="28"/>
                <w:szCs w:val="28"/>
                <w:lang w:val="kk-KZ"/>
              </w:rPr>
            </w:pPr>
            <w:r w:rsidRPr="00B25637">
              <w:rPr>
                <w:rFonts w:ascii="Times New Roman" w:eastAsia="Times New Roman" w:hAnsi="Times New Roman" w:cs="Times New Roman"/>
                <w:color w:val="000000"/>
                <w:sz w:val="28"/>
                <w:szCs w:val="28"/>
                <w:lang w:val="kk-KZ"/>
              </w:rPr>
              <w:t>ректорат отырысына</w:t>
            </w:r>
          </w:p>
        </w:tc>
        <w:tc>
          <w:tcPr>
            <w:tcW w:w="2500" w:type="pct"/>
            <w:tcMar>
              <w:top w:w="0" w:type="dxa"/>
              <w:left w:w="108" w:type="dxa"/>
              <w:bottom w:w="0" w:type="dxa"/>
              <w:right w:w="108" w:type="dxa"/>
            </w:tcMar>
          </w:tcPr>
          <w:p w:rsidR="00B25637" w:rsidRPr="00B25637" w:rsidRDefault="00B25637" w:rsidP="00B25637">
            <w:pPr>
              <w:spacing w:after="0" w:line="240" w:lineRule="auto"/>
              <w:rPr>
                <w:rFonts w:ascii="Times New Roman" w:eastAsia="Times New Roman" w:hAnsi="Times New Roman" w:cs="Times New Roman"/>
                <w:color w:val="000000"/>
                <w:sz w:val="28"/>
                <w:szCs w:val="28"/>
                <w:lang w:val="kk-KZ"/>
              </w:rPr>
            </w:pPr>
            <w:r w:rsidRPr="00B25637">
              <w:rPr>
                <w:rFonts w:ascii="Times New Roman" w:eastAsia="Times New Roman" w:hAnsi="Times New Roman" w:cs="Times New Roman"/>
                <w:color w:val="000000"/>
                <w:sz w:val="28"/>
                <w:szCs w:val="28"/>
                <w:lang w:val="kk-KZ"/>
              </w:rPr>
              <w:t xml:space="preserve">                 на заседание ректората</w:t>
            </w:r>
          </w:p>
        </w:tc>
      </w:tr>
      <w:tr w:rsidR="00B25637" w:rsidRPr="00B25637" w:rsidTr="004852F4">
        <w:tc>
          <w:tcPr>
            <w:tcW w:w="2500" w:type="pct"/>
            <w:tcMar>
              <w:top w:w="0" w:type="dxa"/>
              <w:left w:w="108" w:type="dxa"/>
              <w:bottom w:w="0" w:type="dxa"/>
              <w:right w:w="108" w:type="dxa"/>
            </w:tcMar>
          </w:tcPr>
          <w:p w:rsidR="00B25637" w:rsidRPr="00B25637" w:rsidRDefault="00B25637" w:rsidP="003423D3">
            <w:pPr>
              <w:spacing w:after="0" w:line="240" w:lineRule="auto"/>
              <w:rPr>
                <w:rFonts w:ascii="Times New Roman" w:eastAsia="Times New Roman" w:hAnsi="Times New Roman" w:cs="Times New Roman"/>
                <w:lang w:val="kk-KZ"/>
              </w:rPr>
            </w:pPr>
            <w:r w:rsidRPr="00B25637">
              <w:rPr>
                <w:rFonts w:ascii="Times New Roman" w:eastAsia="Times New Roman" w:hAnsi="Times New Roman" w:cs="Times New Roman"/>
                <w:sz w:val="28"/>
              </w:rPr>
              <w:t>07.0</w:t>
            </w:r>
            <w:r w:rsidR="003423D3">
              <w:rPr>
                <w:rFonts w:ascii="Times New Roman" w:eastAsia="Times New Roman" w:hAnsi="Times New Roman" w:cs="Times New Roman"/>
                <w:sz w:val="28"/>
              </w:rPr>
              <w:t>3</w:t>
            </w:r>
            <w:r w:rsidRPr="00B25637">
              <w:rPr>
                <w:rFonts w:ascii="Times New Roman" w:eastAsia="Times New Roman" w:hAnsi="Times New Roman" w:cs="Times New Roman"/>
                <w:sz w:val="28"/>
              </w:rPr>
              <w:t>. 2018</w:t>
            </w:r>
            <w:r w:rsidRPr="00B25637">
              <w:rPr>
                <w:rFonts w:ascii="Times New Roman" w:eastAsia="Times New Roman" w:hAnsi="Times New Roman" w:cs="Times New Roman"/>
                <w:sz w:val="28"/>
                <w:lang w:val="kk-KZ"/>
              </w:rPr>
              <w:t xml:space="preserve"> ж.</w:t>
            </w:r>
          </w:p>
        </w:tc>
        <w:tc>
          <w:tcPr>
            <w:tcW w:w="2500" w:type="pct"/>
            <w:tcMar>
              <w:top w:w="0" w:type="dxa"/>
              <w:left w:w="108" w:type="dxa"/>
              <w:bottom w:w="0" w:type="dxa"/>
              <w:right w:w="108" w:type="dxa"/>
            </w:tcMar>
          </w:tcPr>
          <w:p w:rsidR="00B25637" w:rsidRPr="00B25637" w:rsidRDefault="007C3B86" w:rsidP="007C3B86">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sz w:val="28"/>
              </w:rPr>
              <w:t>№3</w:t>
            </w:r>
            <w:bookmarkStart w:id="0" w:name="_GoBack"/>
            <w:bookmarkEnd w:id="0"/>
          </w:p>
        </w:tc>
      </w:tr>
      <w:tr w:rsidR="00B25637" w:rsidRPr="00B25637" w:rsidTr="004852F4">
        <w:tc>
          <w:tcPr>
            <w:tcW w:w="2500" w:type="pct"/>
            <w:tcMar>
              <w:top w:w="0" w:type="dxa"/>
              <w:left w:w="108" w:type="dxa"/>
              <w:bottom w:w="0" w:type="dxa"/>
              <w:right w:w="108" w:type="dxa"/>
            </w:tcMar>
          </w:tcPr>
          <w:p w:rsidR="00B25637" w:rsidRPr="00B25637" w:rsidRDefault="00B25637" w:rsidP="00B25637">
            <w:pPr>
              <w:spacing w:after="0" w:line="240" w:lineRule="auto"/>
              <w:rPr>
                <w:rFonts w:ascii="Calibri" w:eastAsia="Times New Roman" w:hAnsi="Calibri" w:cs="Times New Roman"/>
              </w:rPr>
            </w:pPr>
            <w:r w:rsidRPr="00B25637">
              <w:rPr>
                <w:rFonts w:ascii="Times New Roman" w:eastAsia="Times New Roman" w:hAnsi="Times New Roman" w:cs="Times New Roman"/>
                <w:color w:val="000000"/>
                <w:sz w:val="28"/>
                <w:szCs w:val="28"/>
                <w:lang w:val="kk-KZ"/>
              </w:rPr>
              <w:t>Қостанай қаласы</w:t>
            </w:r>
          </w:p>
        </w:tc>
        <w:tc>
          <w:tcPr>
            <w:tcW w:w="2500" w:type="pct"/>
            <w:tcMar>
              <w:top w:w="0" w:type="dxa"/>
              <w:left w:w="108" w:type="dxa"/>
              <w:bottom w:w="0" w:type="dxa"/>
              <w:right w:w="108" w:type="dxa"/>
            </w:tcMar>
          </w:tcPr>
          <w:p w:rsidR="00B25637" w:rsidRPr="00B25637" w:rsidRDefault="00B25637" w:rsidP="00B25637">
            <w:pPr>
              <w:spacing w:after="0" w:line="240" w:lineRule="auto"/>
              <w:rPr>
                <w:rFonts w:ascii="Calibri" w:eastAsia="Times New Roman" w:hAnsi="Calibri" w:cs="Times New Roman"/>
              </w:rPr>
            </w:pPr>
            <w:r w:rsidRPr="00B25637">
              <w:rPr>
                <w:rFonts w:ascii="Times New Roman" w:eastAsia="Times New Roman" w:hAnsi="Times New Roman" w:cs="Times New Roman"/>
                <w:color w:val="000000"/>
                <w:sz w:val="28"/>
                <w:szCs w:val="28"/>
                <w:lang w:val="kk-KZ"/>
              </w:rPr>
              <w:t xml:space="preserve">                 город Костанай</w:t>
            </w:r>
          </w:p>
        </w:tc>
      </w:tr>
    </w:tbl>
    <w:p w:rsidR="00B25637" w:rsidRPr="00B25637" w:rsidRDefault="00B25637" w:rsidP="00B25637">
      <w:pPr>
        <w:spacing w:after="0" w:line="240" w:lineRule="auto"/>
        <w:jc w:val="center"/>
        <w:rPr>
          <w:rFonts w:ascii="Times New Roman" w:eastAsia="Times New Roman" w:hAnsi="Times New Roman" w:cs="Times New Roman"/>
          <w:b/>
          <w:sz w:val="28"/>
          <w:szCs w:val="28"/>
          <w:lang w:eastAsia="ru-RU"/>
        </w:rPr>
      </w:pPr>
    </w:p>
    <w:p w:rsidR="00B25637" w:rsidRPr="00B25637" w:rsidRDefault="00B25637" w:rsidP="00B25637">
      <w:pPr>
        <w:spacing w:after="0" w:line="240" w:lineRule="auto"/>
        <w:jc w:val="center"/>
        <w:rPr>
          <w:rFonts w:ascii="Times New Roman" w:eastAsia="Times New Roman" w:hAnsi="Times New Roman" w:cs="Times New Roman"/>
          <w:b/>
          <w:sz w:val="28"/>
          <w:szCs w:val="28"/>
          <w:lang w:eastAsia="ru-RU"/>
        </w:rPr>
      </w:pPr>
    </w:p>
    <w:p w:rsidR="00B37CC0" w:rsidRPr="00C43955" w:rsidRDefault="00E92022" w:rsidP="00E92022">
      <w:pPr>
        <w:jc w:val="center"/>
        <w:rPr>
          <w:rFonts w:ascii="Times New Roman" w:hAnsi="Times New Roman" w:cs="Times New Roman"/>
          <w:b/>
          <w:sz w:val="28"/>
          <w:szCs w:val="28"/>
        </w:rPr>
      </w:pPr>
      <w:r w:rsidRPr="00C43955">
        <w:rPr>
          <w:rFonts w:ascii="Times New Roman" w:hAnsi="Times New Roman" w:cs="Times New Roman"/>
          <w:b/>
          <w:sz w:val="28"/>
          <w:szCs w:val="28"/>
        </w:rPr>
        <w:t>Об опыте организации академической мобильности студентов</w:t>
      </w:r>
      <w:r w:rsidR="007F5F5A" w:rsidRPr="00C43955">
        <w:rPr>
          <w:rFonts w:ascii="Times New Roman" w:hAnsi="Times New Roman" w:cs="Times New Roman"/>
          <w:b/>
          <w:sz w:val="28"/>
          <w:szCs w:val="28"/>
        </w:rPr>
        <w:t xml:space="preserve"> гуманитарно-социального факультета</w:t>
      </w:r>
    </w:p>
    <w:p w:rsidR="00841831" w:rsidRDefault="007F5F5A" w:rsidP="00A611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41831" w:rsidRPr="00CF38CC">
        <w:rPr>
          <w:rFonts w:ascii="Times New Roman" w:hAnsi="Times New Roman" w:cs="Times New Roman"/>
          <w:b/>
          <w:sz w:val="28"/>
          <w:szCs w:val="28"/>
        </w:rPr>
        <w:t>Академическая мобильность</w:t>
      </w:r>
      <w:r w:rsidR="00841831">
        <w:rPr>
          <w:rFonts w:ascii="Times New Roman" w:hAnsi="Times New Roman" w:cs="Times New Roman"/>
          <w:sz w:val="28"/>
          <w:szCs w:val="28"/>
        </w:rPr>
        <w:t xml:space="preserve"> студентов </w:t>
      </w:r>
      <w:r w:rsidR="00346BD7">
        <w:rPr>
          <w:rFonts w:ascii="Times New Roman" w:hAnsi="Times New Roman" w:cs="Times New Roman"/>
          <w:sz w:val="28"/>
          <w:szCs w:val="28"/>
        </w:rPr>
        <w:t>– одна из ключевых идей Болонског</w:t>
      </w:r>
      <w:r w:rsidR="00C1472E">
        <w:rPr>
          <w:rFonts w:ascii="Times New Roman" w:hAnsi="Times New Roman" w:cs="Times New Roman"/>
          <w:sz w:val="28"/>
          <w:szCs w:val="28"/>
        </w:rPr>
        <w:t>о процесса, а после подписания Казахстаном Болонского соглашения становится неотъемлемой частью международной деятельности вузов. Будучи одной из форм организации обучения студентов, академическая мобильность связана с перемещением их в другой вуз на ограниченный во времени период и возвращением в базовый вуз для завершения обучения.</w:t>
      </w:r>
    </w:p>
    <w:p w:rsidR="003A1CFE" w:rsidRDefault="00D61AAD" w:rsidP="00C147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3A1CFE" w:rsidRPr="003A1CFE">
        <w:rPr>
          <w:rFonts w:ascii="Times New Roman" w:hAnsi="Times New Roman" w:cs="Times New Roman"/>
          <w:sz w:val="28"/>
          <w:szCs w:val="28"/>
        </w:rPr>
        <w:t>рганизация академической мобильности</w:t>
      </w:r>
      <w:r w:rsidRPr="00D61AAD">
        <w:t xml:space="preserve"> </w:t>
      </w:r>
      <w:r w:rsidR="00030B7D">
        <w:rPr>
          <w:rFonts w:ascii="Times New Roman" w:hAnsi="Times New Roman" w:cs="Times New Roman"/>
          <w:sz w:val="28"/>
          <w:szCs w:val="28"/>
        </w:rPr>
        <w:t>в</w:t>
      </w:r>
      <w:r w:rsidRPr="00D61AAD">
        <w:rPr>
          <w:rFonts w:ascii="Times New Roman" w:hAnsi="Times New Roman" w:cs="Times New Roman"/>
          <w:sz w:val="28"/>
          <w:szCs w:val="28"/>
        </w:rPr>
        <w:t xml:space="preserve"> КГУ им. А.Байтурсынова</w:t>
      </w:r>
      <w:r w:rsidR="003A1CFE" w:rsidRPr="003A1CFE">
        <w:rPr>
          <w:rFonts w:ascii="Times New Roman" w:hAnsi="Times New Roman" w:cs="Times New Roman"/>
          <w:sz w:val="28"/>
          <w:szCs w:val="28"/>
        </w:rPr>
        <w:t xml:space="preserve"> регулируется согласно Положени</w:t>
      </w:r>
      <w:r w:rsidR="005125CB">
        <w:rPr>
          <w:rFonts w:ascii="Times New Roman" w:hAnsi="Times New Roman" w:cs="Times New Roman"/>
          <w:sz w:val="28"/>
          <w:szCs w:val="28"/>
        </w:rPr>
        <w:t>ю</w:t>
      </w:r>
      <w:r w:rsidR="003A1CFE" w:rsidRPr="003A1CFE">
        <w:rPr>
          <w:rFonts w:ascii="Times New Roman" w:hAnsi="Times New Roman" w:cs="Times New Roman"/>
          <w:sz w:val="28"/>
          <w:szCs w:val="28"/>
        </w:rPr>
        <w:t xml:space="preserve"> </w:t>
      </w:r>
      <w:r w:rsidR="003A1CFE" w:rsidRPr="00CF38CC">
        <w:rPr>
          <w:rFonts w:ascii="Times New Roman" w:hAnsi="Times New Roman" w:cs="Times New Roman"/>
          <w:b/>
          <w:sz w:val="28"/>
          <w:szCs w:val="28"/>
        </w:rPr>
        <w:t xml:space="preserve">«Академическая мобильность обучающихся. </w:t>
      </w:r>
      <w:proofErr w:type="spellStart"/>
      <w:r w:rsidR="003A1CFE" w:rsidRPr="00CF38CC">
        <w:rPr>
          <w:rFonts w:ascii="Times New Roman" w:hAnsi="Times New Roman" w:cs="Times New Roman"/>
          <w:b/>
          <w:sz w:val="28"/>
          <w:szCs w:val="28"/>
        </w:rPr>
        <w:t>Перезачет</w:t>
      </w:r>
      <w:proofErr w:type="spellEnd"/>
      <w:r w:rsidR="003A1CFE" w:rsidRPr="00CF38CC">
        <w:rPr>
          <w:rFonts w:ascii="Times New Roman" w:hAnsi="Times New Roman" w:cs="Times New Roman"/>
          <w:b/>
          <w:sz w:val="28"/>
          <w:szCs w:val="28"/>
        </w:rPr>
        <w:t xml:space="preserve"> кредитов по типу ECTS». П 061.1.034-2016</w:t>
      </w:r>
      <w:r w:rsidR="00030B7D">
        <w:rPr>
          <w:rFonts w:ascii="Times New Roman" w:hAnsi="Times New Roman" w:cs="Times New Roman"/>
          <w:b/>
          <w:sz w:val="28"/>
          <w:szCs w:val="28"/>
        </w:rPr>
        <w:t>.</w:t>
      </w:r>
    </w:p>
    <w:p w:rsidR="00A61148" w:rsidRPr="00DE620E" w:rsidRDefault="00A61148" w:rsidP="00A611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Академическая мобильность обучающихся гуманитарно-</w:t>
      </w:r>
      <w:proofErr w:type="spellStart"/>
      <w:r>
        <w:rPr>
          <w:rFonts w:ascii="Times New Roman" w:hAnsi="Times New Roman" w:cs="Times New Roman"/>
          <w:sz w:val="28"/>
          <w:szCs w:val="28"/>
        </w:rPr>
        <w:t>социаль</w:t>
      </w:r>
      <w:proofErr w:type="spellEnd"/>
      <w:r w:rsidR="002A2DB4">
        <w:rPr>
          <w:rFonts w:ascii="Times New Roman" w:hAnsi="Times New Roman" w:cs="Times New Roman"/>
          <w:sz w:val="28"/>
          <w:szCs w:val="28"/>
          <w:lang w:val="kk-KZ"/>
        </w:rPr>
        <w:t>ного факультета</w:t>
      </w:r>
      <w:r w:rsidR="00DE620E">
        <w:rPr>
          <w:rFonts w:ascii="Times New Roman" w:hAnsi="Times New Roman" w:cs="Times New Roman"/>
          <w:sz w:val="28"/>
          <w:szCs w:val="28"/>
          <w:lang w:val="kk-KZ"/>
        </w:rPr>
        <w:t xml:space="preserve"> осуществляется в рамках межвузовских договоров о сотрудничестве</w:t>
      </w:r>
      <w:r w:rsidR="00DE620E">
        <w:rPr>
          <w:rFonts w:ascii="Times New Roman" w:hAnsi="Times New Roman" w:cs="Times New Roman"/>
          <w:sz w:val="28"/>
          <w:szCs w:val="28"/>
        </w:rPr>
        <w:t xml:space="preserve">, стипендиальных и международных программ </w:t>
      </w:r>
      <w:r w:rsidR="002E43E7">
        <w:rPr>
          <w:rFonts w:ascii="Times New Roman" w:hAnsi="Times New Roman" w:cs="Times New Roman"/>
          <w:sz w:val="28"/>
          <w:szCs w:val="28"/>
        </w:rPr>
        <w:t>посредством реализации следующих механизмов</w:t>
      </w:r>
      <w:r w:rsidR="00DE620E">
        <w:rPr>
          <w:rFonts w:ascii="Times New Roman" w:hAnsi="Times New Roman" w:cs="Times New Roman"/>
          <w:sz w:val="28"/>
          <w:szCs w:val="28"/>
        </w:rPr>
        <w:t>:</w:t>
      </w:r>
    </w:p>
    <w:p w:rsidR="007F5F5A" w:rsidRPr="007F5F5A" w:rsidRDefault="007F5F5A" w:rsidP="007F5F5A">
      <w:pPr>
        <w:spacing w:after="0" w:line="240" w:lineRule="auto"/>
        <w:ind w:firstLine="567"/>
        <w:jc w:val="both"/>
        <w:rPr>
          <w:rFonts w:ascii="Times New Roman" w:eastAsia="Times New Roman" w:hAnsi="Times New Roman" w:cs="Times New Roman"/>
          <w:sz w:val="28"/>
          <w:szCs w:val="28"/>
          <w:lang w:eastAsia="ru-RU"/>
        </w:rPr>
      </w:pPr>
      <w:r w:rsidRPr="007F5F5A">
        <w:rPr>
          <w:rFonts w:ascii="Times New Roman" w:eastAsia="Times New Roman" w:hAnsi="Times New Roman" w:cs="Times New Roman"/>
          <w:sz w:val="28"/>
          <w:szCs w:val="28"/>
          <w:lang w:eastAsia="ru-RU"/>
        </w:rPr>
        <w:t>– обучения по программам студенческого обмена;</w:t>
      </w:r>
    </w:p>
    <w:p w:rsidR="007F5F5A" w:rsidRPr="007F5F5A" w:rsidRDefault="007F5F5A" w:rsidP="007F5F5A">
      <w:pPr>
        <w:spacing w:after="0" w:line="240" w:lineRule="auto"/>
        <w:ind w:firstLine="567"/>
        <w:jc w:val="both"/>
        <w:rPr>
          <w:rFonts w:ascii="Times New Roman" w:eastAsia="Times New Roman" w:hAnsi="Times New Roman" w:cs="Times New Roman"/>
          <w:sz w:val="28"/>
          <w:szCs w:val="28"/>
          <w:lang w:eastAsia="ru-RU"/>
        </w:rPr>
      </w:pPr>
      <w:r w:rsidRPr="007F5F5A">
        <w:rPr>
          <w:rFonts w:ascii="Times New Roman" w:eastAsia="Times New Roman" w:hAnsi="Times New Roman" w:cs="Times New Roman"/>
          <w:sz w:val="28"/>
          <w:szCs w:val="28"/>
          <w:lang w:eastAsia="ru-RU"/>
        </w:rPr>
        <w:t xml:space="preserve">– прохождения </w:t>
      </w:r>
      <w:r w:rsidR="00DE620E">
        <w:rPr>
          <w:rFonts w:ascii="Times New Roman" w:eastAsia="Times New Roman" w:hAnsi="Times New Roman" w:cs="Times New Roman"/>
          <w:sz w:val="28"/>
          <w:szCs w:val="28"/>
          <w:lang w:eastAsia="ru-RU"/>
        </w:rPr>
        <w:t xml:space="preserve">учебной и </w:t>
      </w:r>
      <w:r w:rsidRPr="007F5F5A">
        <w:rPr>
          <w:rFonts w:ascii="Times New Roman" w:eastAsia="Times New Roman" w:hAnsi="Times New Roman" w:cs="Times New Roman"/>
          <w:sz w:val="28"/>
          <w:szCs w:val="28"/>
          <w:lang w:eastAsia="ru-RU"/>
        </w:rPr>
        <w:t>исследовательской практики;</w:t>
      </w:r>
    </w:p>
    <w:p w:rsidR="007F5F5A" w:rsidRDefault="007F5F5A" w:rsidP="007F5F5A">
      <w:pPr>
        <w:spacing w:after="0" w:line="240" w:lineRule="auto"/>
        <w:ind w:firstLine="567"/>
        <w:jc w:val="both"/>
        <w:rPr>
          <w:rFonts w:ascii="Times New Roman" w:eastAsia="Times New Roman" w:hAnsi="Times New Roman" w:cs="Times New Roman"/>
          <w:sz w:val="28"/>
          <w:szCs w:val="28"/>
          <w:lang w:eastAsia="ru-RU"/>
        </w:rPr>
      </w:pPr>
      <w:r w:rsidRPr="007F5F5A">
        <w:rPr>
          <w:rFonts w:ascii="Times New Roman" w:eastAsia="Times New Roman" w:hAnsi="Times New Roman" w:cs="Times New Roman"/>
          <w:sz w:val="28"/>
          <w:szCs w:val="28"/>
          <w:lang w:eastAsia="ru-RU"/>
        </w:rPr>
        <w:t xml:space="preserve">– </w:t>
      </w:r>
      <w:r w:rsidR="002E43E7">
        <w:rPr>
          <w:rFonts w:ascii="Times New Roman" w:eastAsia="Times New Roman" w:hAnsi="Times New Roman" w:cs="Times New Roman"/>
          <w:sz w:val="28"/>
          <w:szCs w:val="28"/>
          <w:lang w:eastAsia="ru-RU"/>
        </w:rPr>
        <w:t>организации</w:t>
      </w:r>
      <w:r w:rsidRPr="007F5F5A">
        <w:rPr>
          <w:rFonts w:ascii="Times New Roman" w:eastAsia="Times New Roman" w:hAnsi="Times New Roman" w:cs="Times New Roman"/>
          <w:sz w:val="28"/>
          <w:szCs w:val="28"/>
          <w:lang w:eastAsia="ru-RU"/>
        </w:rPr>
        <w:t xml:space="preserve"> летн</w:t>
      </w:r>
      <w:r w:rsidR="002E43E7">
        <w:rPr>
          <w:rFonts w:ascii="Times New Roman" w:eastAsia="Times New Roman" w:hAnsi="Times New Roman" w:cs="Times New Roman"/>
          <w:sz w:val="28"/>
          <w:szCs w:val="28"/>
          <w:lang w:eastAsia="ru-RU"/>
        </w:rPr>
        <w:t>его семестра в других организациях образования республики</w:t>
      </w:r>
      <w:r w:rsidRPr="007F5F5A">
        <w:rPr>
          <w:rFonts w:ascii="Times New Roman" w:eastAsia="Times New Roman" w:hAnsi="Times New Roman" w:cs="Times New Roman"/>
          <w:sz w:val="28"/>
          <w:szCs w:val="28"/>
          <w:lang w:eastAsia="ru-RU"/>
        </w:rPr>
        <w:t xml:space="preserve">. </w:t>
      </w:r>
    </w:p>
    <w:p w:rsidR="00BF4A0E" w:rsidRDefault="00CB77B0" w:rsidP="00D61AAD">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w:t>
      </w:r>
      <w:r w:rsidR="00841356">
        <w:rPr>
          <w:rFonts w:ascii="Times New Roman" w:eastAsia="Times New Roman" w:hAnsi="Times New Roman" w:cs="Times New Roman"/>
          <w:sz w:val="28"/>
          <w:szCs w:val="28"/>
          <w:lang w:eastAsia="ru-RU"/>
        </w:rPr>
        <w:t xml:space="preserve">туденты </w:t>
      </w:r>
      <w:r w:rsidR="00704AF2">
        <w:rPr>
          <w:rFonts w:ascii="Times New Roman" w:eastAsia="Times New Roman" w:hAnsi="Times New Roman" w:cs="Times New Roman"/>
          <w:sz w:val="28"/>
          <w:szCs w:val="28"/>
          <w:lang w:eastAsia="ru-RU"/>
        </w:rPr>
        <w:t xml:space="preserve">и магистранты </w:t>
      </w:r>
      <w:r w:rsidR="00F9654C">
        <w:rPr>
          <w:rFonts w:ascii="Times New Roman" w:eastAsia="Times New Roman" w:hAnsi="Times New Roman" w:cs="Times New Roman"/>
          <w:sz w:val="28"/>
          <w:szCs w:val="28"/>
          <w:lang w:eastAsia="ru-RU"/>
        </w:rPr>
        <w:t>4-х</w:t>
      </w:r>
      <w:r w:rsidR="00BF13DB">
        <w:rPr>
          <w:rFonts w:ascii="Times New Roman" w:eastAsia="Times New Roman" w:hAnsi="Times New Roman" w:cs="Times New Roman"/>
          <w:sz w:val="28"/>
          <w:szCs w:val="28"/>
          <w:lang w:eastAsia="ru-RU"/>
        </w:rPr>
        <w:t xml:space="preserve"> выпускающих кафедр </w:t>
      </w:r>
      <w:r w:rsidR="002A7035">
        <w:rPr>
          <w:rFonts w:ascii="Times New Roman" w:eastAsia="Times New Roman" w:hAnsi="Times New Roman" w:cs="Times New Roman"/>
          <w:sz w:val="28"/>
          <w:szCs w:val="28"/>
          <w:lang w:eastAsia="ru-RU"/>
        </w:rPr>
        <w:t xml:space="preserve">факультета </w:t>
      </w:r>
      <w:r w:rsidR="00BF13DB">
        <w:rPr>
          <w:rFonts w:ascii="Times New Roman" w:eastAsia="Times New Roman" w:hAnsi="Times New Roman" w:cs="Times New Roman"/>
          <w:sz w:val="28"/>
          <w:szCs w:val="28"/>
          <w:lang w:eastAsia="ru-RU"/>
        </w:rPr>
        <w:t>эффективно используют ресурсы академической мобильности.</w:t>
      </w:r>
      <w:r w:rsidR="00D61AAD">
        <w:rPr>
          <w:rFonts w:ascii="Times New Roman" w:eastAsia="Times New Roman" w:hAnsi="Times New Roman" w:cs="Times New Roman"/>
          <w:sz w:val="28"/>
          <w:szCs w:val="28"/>
          <w:lang w:eastAsia="ru-RU"/>
        </w:rPr>
        <w:t xml:space="preserve"> </w:t>
      </w:r>
      <w:proofErr w:type="spellStart"/>
      <w:r w:rsidR="002A7035">
        <w:rPr>
          <w:rFonts w:ascii="Times New Roman" w:eastAsia="Times New Roman" w:hAnsi="Times New Roman" w:cs="Times New Roman"/>
          <w:sz w:val="28"/>
          <w:szCs w:val="28"/>
          <w:lang w:eastAsia="ru-RU"/>
        </w:rPr>
        <w:t>Эдвайзеры</w:t>
      </w:r>
      <w:proofErr w:type="spellEnd"/>
      <w:r w:rsidR="002A7035">
        <w:rPr>
          <w:rFonts w:ascii="Times New Roman" w:eastAsia="Times New Roman" w:hAnsi="Times New Roman" w:cs="Times New Roman"/>
          <w:sz w:val="28"/>
          <w:szCs w:val="28"/>
          <w:lang w:eastAsia="ru-RU"/>
        </w:rPr>
        <w:t xml:space="preserve"> </w:t>
      </w:r>
      <w:r w:rsidR="00841356">
        <w:rPr>
          <w:rFonts w:ascii="Times New Roman" w:eastAsia="Times New Roman" w:hAnsi="Times New Roman" w:cs="Times New Roman"/>
          <w:sz w:val="28"/>
          <w:szCs w:val="28"/>
          <w:lang w:eastAsia="ru-RU"/>
        </w:rPr>
        <w:t xml:space="preserve">групп </w:t>
      </w:r>
      <w:r w:rsidR="002A7035">
        <w:rPr>
          <w:rFonts w:ascii="Times New Roman" w:eastAsia="Times New Roman" w:hAnsi="Times New Roman" w:cs="Times New Roman"/>
          <w:sz w:val="28"/>
          <w:szCs w:val="28"/>
          <w:lang w:eastAsia="ru-RU"/>
        </w:rPr>
        <w:t>знакомят</w:t>
      </w:r>
      <w:r w:rsidR="00841356">
        <w:rPr>
          <w:rFonts w:ascii="Times New Roman" w:eastAsia="Times New Roman" w:hAnsi="Times New Roman" w:cs="Times New Roman"/>
          <w:sz w:val="28"/>
          <w:szCs w:val="28"/>
          <w:lang w:eastAsia="ru-RU"/>
        </w:rPr>
        <w:t xml:space="preserve"> студентов с целями академической мобильности и процедурой отбора. Проводится работа по выявлению студентов,</w:t>
      </w:r>
      <w:r w:rsidR="00D95CC9">
        <w:rPr>
          <w:rFonts w:ascii="Times New Roman" w:eastAsia="Times New Roman" w:hAnsi="Times New Roman" w:cs="Times New Roman"/>
          <w:sz w:val="28"/>
          <w:szCs w:val="28"/>
          <w:lang w:eastAsia="ru-RU"/>
        </w:rPr>
        <w:t xml:space="preserve"> хорошо </w:t>
      </w:r>
      <w:r w:rsidR="00841356">
        <w:rPr>
          <w:rFonts w:ascii="Times New Roman" w:eastAsia="Times New Roman" w:hAnsi="Times New Roman" w:cs="Times New Roman"/>
          <w:sz w:val="28"/>
          <w:szCs w:val="28"/>
          <w:lang w:eastAsia="ru-RU"/>
        </w:rPr>
        <w:t xml:space="preserve"> владеющих иностранными языками, рекомендуются формы работы </w:t>
      </w:r>
      <w:r w:rsidR="002A7035">
        <w:rPr>
          <w:rFonts w:ascii="Times New Roman" w:eastAsia="Times New Roman" w:hAnsi="Times New Roman" w:cs="Times New Roman"/>
          <w:sz w:val="28"/>
          <w:szCs w:val="28"/>
          <w:lang w:eastAsia="ru-RU"/>
        </w:rPr>
        <w:t xml:space="preserve">по </w:t>
      </w:r>
      <w:r w:rsidR="00841356">
        <w:rPr>
          <w:rFonts w:ascii="Times New Roman" w:eastAsia="Times New Roman" w:hAnsi="Times New Roman" w:cs="Times New Roman"/>
          <w:sz w:val="28"/>
          <w:szCs w:val="28"/>
          <w:lang w:eastAsia="ru-RU"/>
        </w:rPr>
        <w:t>совершенствованию знаний иностранного языка: языковы</w:t>
      </w:r>
      <w:r w:rsidR="002A7035">
        <w:rPr>
          <w:rFonts w:ascii="Times New Roman" w:eastAsia="Times New Roman" w:hAnsi="Times New Roman" w:cs="Times New Roman"/>
          <w:sz w:val="28"/>
          <w:szCs w:val="28"/>
          <w:lang w:eastAsia="ru-RU"/>
        </w:rPr>
        <w:t>е</w:t>
      </w:r>
      <w:r w:rsidR="00841356">
        <w:rPr>
          <w:rFonts w:ascii="Times New Roman" w:eastAsia="Times New Roman" w:hAnsi="Times New Roman" w:cs="Times New Roman"/>
          <w:sz w:val="28"/>
          <w:szCs w:val="28"/>
          <w:lang w:eastAsia="ru-RU"/>
        </w:rPr>
        <w:t xml:space="preserve"> курс</w:t>
      </w:r>
      <w:r w:rsidR="002A7035">
        <w:rPr>
          <w:rFonts w:ascii="Times New Roman" w:eastAsia="Times New Roman" w:hAnsi="Times New Roman" w:cs="Times New Roman"/>
          <w:sz w:val="28"/>
          <w:szCs w:val="28"/>
          <w:lang w:eastAsia="ru-RU"/>
        </w:rPr>
        <w:t>ы</w:t>
      </w:r>
      <w:r w:rsidR="00841356">
        <w:rPr>
          <w:rFonts w:ascii="Times New Roman" w:eastAsia="Times New Roman" w:hAnsi="Times New Roman" w:cs="Times New Roman"/>
          <w:sz w:val="28"/>
          <w:szCs w:val="28"/>
          <w:lang w:eastAsia="ru-RU"/>
        </w:rPr>
        <w:t>, чтение</w:t>
      </w:r>
      <w:r w:rsidR="00A76EC4">
        <w:rPr>
          <w:rFonts w:ascii="Times New Roman" w:eastAsia="Times New Roman" w:hAnsi="Times New Roman" w:cs="Times New Roman"/>
          <w:sz w:val="28"/>
          <w:szCs w:val="28"/>
          <w:lang w:eastAsia="ru-RU"/>
        </w:rPr>
        <w:t xml:space="preserve"> литературы, межличностное общение на иностранном языке, самостоятельное изучение лексики и грамматики иностранного языка. </w:t>
      </w:r>
      <w:r w:rsidR="005125CB">
        <w:rPr>
          <w:rFonts w:ascii="Times New Roman" w:eastAsia="Times New Roman" w:hAnsi="Times New Roman" w:cs="Times New Roman"/>
          <w:sz w:val="28"/>
          <w:szCs w:val="28"/>
          <w:lang w:eastAsia="ru-RU"/>
        </w:rPr>
        <w:t>Факультет тесно сотрудничает с отделом международных связей, который своевременно доводит д</w:t>
      </w:r>
      <w:r w:rsidR="005125CB" w:rsidRPr="005125CB">
        <w:rPr>
          <w:rFonts w:ascii="Times New Roman" w:eastAsia="Times New Roman" w:hAnsi="Times New Roman" w:cs="Times New Roman"/>
          <w:sz w:val="28"/>
          <w:szCs w:val="28"/>
          <w:lang w:eastAsia="ru-RU"/>
        </w:rPr>
        <w:t xml:space="preserve">о сведения </w:t>
      </w:r>
      <w:r w:rsidR="003E6285">
        <w:rPr>
          <w:rFonts w:ascii="Times New Roman" w:eastAsia="Times New Roman" w:hAnsi="Times New Roman" w:cs="Times New Roman"/>
          <w:sz w:val="28"/>
          <w:szCs w:val="28"/>
          <w:lang w:eastAsia="ru-RU"/>
        </w:rPr>
        <w:t>обучающихся</w:t>
      </w:r>
      <w:r w:rsidR="005125CB" w:rsidRPr="005125CB">
        <w:rPr>
          <w:rFonts w:ascii="Times New Roman" w:eastAsia="Times New Roman" w:hAnsi="Times New Roman" w:cs="Times New Roman"/>
          <w:sz w:val="28"/>
          <w:szCs w:val="28"/>
          <w:lang w:eastAsia="ru-RU"/>
        </w:rPr>
        <w:t xml:space="preserve"> </w:t>
      </w:r>
      <w:r w:rsidR="008C5FAC">
        <w:rPr>
          <w:rFonts w:ascii="Times New Roman" w:eastAsia="Times New Roman" w:hAnsi="Times New Roman" w:cs="Times New Roman"/>
          <w:sz w:val="28"/>
          <w:szCs w:val="28"/>
          <w:lang w:eastAsia="ru-RU"/>
        </w:rPr>
        <w:t>г</w:t>
      </w:r>
      <w:r w:rsidR="00E92022" w:rsidRPr="00A76EC4">
        <w:rPr>
          <w:rFonts w:ascii="Times New Roman" w:hAnsi="Times New Roman" w:cs="Times New Roman"/>
          <w:sz w:val="28"/>
          <w:szCs w:val="28"/>
        </w:rPr>
        <w:t xml:space="preserve">рафик проведения отбора по академической мобильности, </w:t>
      </w:r>
      <w:proofErr w:type="spellStart"/>
      <w:r w:rsidR="00E92022" w:rsidRPr="00A76EC4">
        <w:rPr>
          <w:rFonts w:ascii="Times New Roman" w:hAnsi="Times New Roman" w:cs="Times New Roman"/>
          <w:sz w:val="28"/>
          <w:szCs w:val="28"/>
        </w:rPr>
        <w:t>эдвайзеры</w:t>
      </w:r>
      <w:proofErr w:type="spellEnd"/>
      <w:r w:rsidR="00E92022" w:rsidRPr="00A76EC4">
        <w:rPr>
          <w:rFonts w:ascii="Times New Roman" w:hAnsi="Times New Roman" w:cs="Times New Roman"/>
          <w:sz w:val="28"/>
          <w:szCs w:val="28"/>
        </w:rPr>
        <w:t xml:space="preserve"> контролируют его прохождение и </w:t>
      </w:r>
      <w:r w:rsidR="00E92022" w:rsidRPr="00A76EC4">
        <w:rPr>
          <w:rFonts w:ascii="Times New Roman" w:hAnsi="Times New Roman" w:cs="Times New Roman"/>
          <w:sz w:val="28"/>
          <w:szCs w:val="28"/>
        </w:rPr>
        <w:lastRenderedPageBreak/>
        <w:t>р</w:t>
      </w:r>
      <w:r w:rsidR="00F9654C">
        <w:rPr>
          <w:rFonts w:ascii="Times New Roman" w:hAnsi="Times New Roman" w:cs="Times New Roman"/>
          <w:sz w:val="28"/>
          <w:szCs w:val="28"/>
        </w:rPr>
        <w:t>езультаты. С</w:t>
      </w:r>
      <w:r w:rsidR="006D587D">
        <w:rPr>
          <w:rFonts w:ascii="Times New Roman" w:hAnsi="Times New Roman" w:cs="Times New Roman"/>
          <w:sz w:val="28"/>
          <w:szCs w:val="28"/>
        </w:rPr>
        <w:t>тудентам, прошедшим конкурс</w:t>
      </w:r>
      <w:r w:rsidR="00F9654C">
        <w:rPr>
          <w:rFonts w:ascii="Times New Roman" w:hAnsi="Times New Roman" w:cs="Times New Roman"/>
          <w:sz w:val="28"/>
          <w:szCs w:val="28"/>
        </w:rPr>
        <w:t>,</w:t>
      </w:r>
      <w:r w:rsidR="00E92022" w:rsidRPr="00A76EC4">
        <w:rPr>
          <w:rFonts w:ascii="Times New Roman" w:hAnsi="Times New Roman" w:cs="Times New Roman"/>
          <w:sz w:val="28"/>
          <w:szCs w:val="28"/>
        </w:rPr>
        <w:t xml:space="preserve"> </w:t>
      </w:r>
      <w:r w:rsidR="00F9654C">
        <w:rPr>
          <w:rFonts w:ascii="Times New Roman" w:hAnsi="Times New Roman" w:cs="Times New Roman"/>
          <w:sz w:val="28"/>
          <w:szCs w:val="28"/>
        </w:rPr>
        <w:t xml:space="preserve">помогают </w:t>
      </w:r>
      <w:r w:rsidR="00E92022" w:rsidRPr="00A76EC4">
        <w:rPr>
          <w:rFonts w:ascii="Times New Roman" w:hAnsi="Times New Roman" w:cs="Times New Roman"/>
          <w:sz w:val="28"/>
          <w:szCs w:val="28"/>
        </w:rPr>
        <w:t>в оформлении документов до отъезда</w:t>
      </w:r>
      <w:r w:rsidR="00AF2EC4">
        <w:rPr>
          <w:rFonts w:ascii="Times New Roman" w:hAnsi="Times New Roman" w:cs="Times New Roman"/>
          <w:sz w:val="28"/>
          <w:szCs w:val="28"/>
        </w:rPr>
        <w:t>.</w:t>
      </w:r>
    </w:p>
    <w:p w:rsidR="00E92022" w:rsidRDefault="00AF2EC4" w:rsidP="00D61A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w:t>
      </w:r>
      <w:r w:rsidRPr="00AF2EC4">
        <w:rPr>
          <w:rFonts w:ascii="Times New Roman" w:hAnsi="Times New Roman" w:cs="Times New Roman"/>
          <w:sz w:val="28"/>
          <w:szCs w:val="28"/>
        </w:rPr>
        <w:t>ериоды обучения и экзамены, сданные студентами в вузах-участниках программы, признаются полностью и автоматически</w:t>
      </w:r>
      <w:r>
        <w:rPr>
          <w:rFonts w:ascii="Times New Roman" w:hAnsi="Times New Roman" w:cs="Times New Roman"/>
          <w:sz w:val="28"/>
          <w:szCs w:val="28"/>
        </w:rPr>
        <w:t>, поэтому после</w:t>
      </w:r>
      <w:r w:rsidR="00E92022" w:rsidRPr="00A76EC4">
        <w:rPr>
          <w:rFonts w:ascii="Times New Roman" w:hAnsi="Times New Roman" w:cs="Times New Roman"/>
          <w:sz w:val="28"/>
          <w:szCs w:val="28"/>
        </w:rPr>
        <w:t xml:space="preserve"> их возвращения</w:t>
      </w:r>
      <w:r w:rsidR="00137A21">
        <w:rPr>
          <w:rFonts w:ascii="Times New Roman" w:hAnsi="Times New Roman" w:cs="Times New Roman"/>
          <w:sz w:val="28"/>
          <w:szCs w:val="28"/>
        </w:rPr>
        <w:t xml:space="preserve"> деканат оформляет сличительные ведомости, где кредиты </w:t>
      </w:r>
      <w:r w:rsidR="00137A21" w:rsidRPr="00137A21">
        <w:rPr>
          <w:rFonts w:ascii="Times New Roman" w:hAnsi="Times New Roman" w:cs="Times New Roman"/>
          <w:sz w:val="28"/>
          <w:szCs w:val="28"/>
        </w:rPr>
        <w:t>ECTS</w:t>
      </w:r>
      <w:r w:rsidR="00E72E14">
        <w:rPr>
          <w:rFonts w:ascii="Times New Roman" w:hAnsi="Times New Roman" w:cs="Times New Roman"/>
          <w:sz w:val="28"/>
          <w:szCs w:val="28"/>
        </w:rPr>
        <w:t xml:space="preserve"> переводятся </w:t>
      </w:r>
      <w:proofErr w:type="gramStart"/>
      <w:r w:rsidR="00E72E14">
        <w:rPr>
          <w:rFonts w:ascii="Times New Roman" w:hAnsi="Times New Roman" w:cs="Times New Roman"/>
          <w:sz w:val="28"/>
          <w:szCs w:val="28"/>
        </w:rPr>
        <w:t>в</w:t>
      </w:r>
      <w:proofErr w:type="gramEnd"/>
      <w:r w:rsidR="00E72E14">
        <w:rPr>
          <w:rFonts w:ascii="Times New Roman" w:hAnsi="Times New Roman" w:cs="Times New Roman"/>
          <w:sz w:val="28"/>
          <w:szCs w:val="28"/>
        </w:rPr>
        <w:t xml:space="preserve"> казахстанские, составляется новый ИУП с учетом изученных дисциплин</w:t>
      </w:r>
      <w:r w:rsidR="00E92022" w:rsidRPr="00A76EC4">
        <w:rPr>
          <w:rFonts w:ascii="Times New Roman" w:hAnsi="Times New Roman" w:cs="Times New Roman"/>
          <w:sz w:val="28"/>
          <w:szCs w:val="28"/>
        </w:rPr>
        <w:t>.</w:t>
      </w:r>
    </w:p>
    <w:p w:rsidR="006C47AF" w:rsidRDefault="00E72E14" w:rsidP="00A76E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776E0F">
        <w:rPr>
          <w:rFonts w:ascii="Times New Roman" w:hAnsi="Times New Roman" w:cs="Times New Roman"/>
          <w:sz w:val="28"/>
          <w:szCs w:val="28"/>
        </w:rPr>
        <w:t>Т</w:t>
      </w:r>
      <w:r>
        <w:rPr>
          <w:rFonts w:ascii="Times New Roman" w:hAnsi="Times New Roman" w:cs="Times New Roman"/>
          <w:sz w:val="28"/>
          <w:szCs w:val="28"/>
        </w:rPr>
        <w:t>аблице 1 указан к</w:t>
      </w:r>
      <w:r w:rsidR="00D95CC9">
        <w:rPr>
          <w:rFonts w:ascii="Times New Roman" w:hAnsi="Times New Roman" w:cs="Times New Roman"/>
          <w:sz w:val="28"/>
          <w:szCs w:val="28"/>
        </w:rPr>
        <w:t xml:space="preserve">оличественный состав в разрезе специальностей </w:t>
      </w:r>
      <w:r>
        <w:rPr>
          <w:rFonts w:ascii="Times New Roman" w:hAnsi="Times New Roman" w:cs="Times New Roman"/>
          <w:sz w:val="28"/>
          <w:szCs w:val="28"/>
        </w:rPr>
        <w:t>с 2013 года по 2018 год.</w:t>
      </w:r>
    </w:p>
    <w:p w:rsidR="00E72E14" w:rsidRDefault="00E72E14" w:rsidP="00A76EC4">
      <w:pPr>
        <w:spacing w:after="0" w:line="240" w:lineRule="auto"/>
        <w:ind w:firstLine="567"/>
        <w:jc w:val="both"/>
        <w:rPr>
          <w:rFonts w:ascii="Times New Roman" w:hAnsi="Times New Roman" w:cs="Times New Roman"/>
          <w:sz w:val="28"/>
          <w:szCs w:val="28"/>
        </w:rPr>
      </w:pPr>
    </w:p>
    <w:p w:rsidR="00E72E14" w:rsidRDefault="00E72E14" w:rsidP="00A76EC4">
      <w:pPr>
        <w:spacing w:after="0" w:line="240" w:lineRule="auto"/>
        <w:ind w:firstLine="567"/>
        <w:jc w:val="both"/>
        <w:rPr>
          <w:rFonts w:ascii="Times New Roman" w:hAnsi="Times New Roman" w:cs="Times New Roman"/>
          <w:sz w:val="28"/>
          <w:szCs w:val="28"/>
        </w:rPr>
      </w:pPr>
      <w:r w:rsidRPr="00E72E14">
        <w:rPr>
          <w:rFonts w:ascii="Times New Roman" w:hAnsi="Times New Roman" w:cs="Times New Roman"/>
          <w:b/>
          <w:sz w:val="28"/>
          <w:szCs w:val="28"/>
        </w:rPr>
        <w:t>Таблица 1</w:t>
      </w:r>
      <w:r>
        <w:rPr>
          <w:rFonts w:ascii="Times New Roman" w:hAnsi="Times New Roman" w:cs="Times New Roman"/>
          <w:sz w:val="28"/>
          <w:szCs w:val="28"/>
        </w:rPr>
        <w:t xml:space="preserve"> – К</w:t>
      </w:r>
      <w:r w:rsidRPr="00E72E14">
        <w:rPr>
          <w:rFonts w:ascii="Times New Roman" w:hAnsi="Times New Roman" w:cs="Times New Roman"/>
          <w:sz w:val="28"/>
          <w:szCs w:val="28"/>
        </w:rPr>
        <w:t>оличественный состав в разрезе специальностей с 2013 года по 2018 год</w:t>
      </w:r>
    </w:p>
    <w:p w:rsidR="00E72E14" w:rsidRDefault="00E72E14" w:rsidP="00A76EC4">
      <w:pPr>
        <w:spacing w:after="0" w:line="240" w:lineRule="auto"/>
        <w:ind w:firstLine="567"/>
        <w:jc w:val="both"/>
        <w:rPr>
          <w:rFonts w:ascii="Times New Roman" w:hAnsi="Times New Roman" w:cs="Times New Roman"/>
          <w:sz w:val="28"/>
          <w:szCs w:val="28"/>
        </w:rPr>
      </w:pPr>
    </w:p>
    <w:tbl>
      <w:tblPr>
        <w:tblStyle w:val="a6"/>
        <w:tblW w:w="10065" w:type="dxa"/>
        <w:tblInd w:w="-318" w:type="dxa"/>
        <w:tblLook w:val="04A0" w:firstRow="1" w:lastRow="0" w:firstColumn="1" w:lastColumn="0" w:noHBand="0" w:noVBand="1"/>
      </w:tblPr>
      <w:tblGrid>
        <w:gridCol w:w="509"/>
        <w:gridCol w:w="2576"/>
        <w:gridCol w:w="1418"/>
        <w:gridCol w:w="1417"/>
        <w:gridCol w:w="1418"/>
        <w:gridCol w:w="1417"/>
        <w:gridCol w:w="1310"/>
      </w:tblGrid>
      <w:tr w:rsidR="004840CF" w:rsidRPr="009831CA" w:rsidTr="004840CF">
        <w:tc>
          <w:tcPr>
            <w:tcW w:w="509" w:type="dxa"/>
          </w:tcPr>
          <w:p w:rsidR="000A520A" w:rsidRPr="009831CA" w:rsidRDefault="004840CF" w:rsidP="00A76EC4">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2576" w:type="dxa"/>
          </w:tcPr>
          <w:p w:rsidR="000A520A" w:rsidRPr="009831CA" w:rsidRDefault="00E72E14" w:rsidP="006C47AF">
            <w:pPr>
              <w:rPr>
                <w:rFonts w:ascii="Times New Roman" w:hAnsi="Times New Roman" w:cs="Times New Roman"/>
                <w:sz w:val="20"/>
                <w:szCs w:val="20"/>
              </w:rPr>
            </w:pPr>
            <w:r>
              <w:rPr>
                <w:rFonts w:ascii="Times New Roman" w:hAnsi="Times New Roman" w:cs="Times New Roman"/>
                <w:sz w:val="20"/>
                <w:szCs w:val="20"/>
              </w:rPr>
              <w:t>Вуз</w:t>
            </w:r>
          </w:p>
        </w:tc>
        <w:tc>
          <w:tcPr>
            <w:tcW w:w="1418" w:type="dxa"/>
          </w:tcPr>
          <w:p w:rsidR="000A520A" w:rsidRPr="009831CA" w:rsidRDefault="000A520A" w:rsidP="00A76EC4">
            <w:pPr>
              <w:jc w:val="both"/>
              <w:rPr>
                <w:rFonts w:ascii="Times New Roman" w:hAnsi="Times New Roman" w:cs="Times New Roman"/>
                <w:sz w:val="20"/>
                <w:szCs w:val="20"/>
              </w:rPr>
            </w:pPr>
            <w:r w:rsidRPr="009831CA">
              <w:rPr>
                <w:rFonts w:ascii="Times New Roman" w:hAnsi="Times New Roman" w:cs="Times New Roman"/>
                <w:sz w:val="20"/>
                <w:szCs w:val="20"/>
              </w:rPr>
              <w:t>2013-2014</w:t>
            </w:r>
          </w:p>
        </w:tc>
        <w:tc>
          <w:tcPr>
            <w:tcW w:w="1417" w:type="dxa"/>
          </w:tcPr>
          <w:p w:rsidR="000A520A" w:rsidRPr="009831CA" w:rsidRDefault="000A520A" w:rsidP="00A76EC4">
            <w:pPr>
              <w:jc w:val="both"/>
              <w:rPr>
                <w:rFonts w:ascii="Times New Roman" w:hAnsi="Times New Roman" w:cs="Times New Roman"/>
                <w:sz w:val="20"/>
                <w:szCs w:val="20"/>
              </w:rPr>
            </w:pPr>
            <w:r w:rsidRPr="009831CA">
              <w:rPr>
                <w:rFonts w:ascii="Times New Roman" w:hAnsi="Times New Roman" w:cs="Times New Roman"/>
                <w:sz w:val="20"/>
                <w:szCs w:val="20"/>
              </w:rPr>
              <w:t>2014-2015</w:t>
            </w:r>
          </w:p>
        </w:tc>
        <w:tc>
          <w:tcPr>
            <w:tcW w:w="1418" w:type="dxa"/>
          </w:tcPr>
          <w:p w:rsidR="000A520A" w:rsidRPr="009831CA" w:rsidRDefault="000A520A" w:rsidP="00A76EC4">
            <w:pPr>
              <w:jc w:val="both"/>
              <w:rPr>
                <w:rFonts w:ascii="Times New Roman" w:hAnsi="Times New Roman" w:cs="Times New Roman"/>
                <w:sz w:val="20"/>
                <w:szCs w:val="20"/>
              </w:rPr>
            </w:pPr>
            <w:r w:rsidRPr="009831CA">
              <w:rPr>
                <w:rFonts w:ascii="Times New Roman" w:hAnsi="Times New Roman" w:cs="Times New Roman"/>
                <w:sz w:val="20"/>
                <w:szCs w:val="20"/>
              </w:rPr>
              <w:t>2015-2016</w:t>
            </w:r>
          </w:p>
        </w:tc>
        <w:tc>
          <w:tcPr>
            <w:tcW w:w="1417" w:type="dxa"/>
          </w:tcPr>
          <w:p w:rsidR="000A520A" w:rsidRPr="009831CA" w:rsidRDefault="000A520A" w:rsidP="00A76EC4">
            <w:pPr>
              <w:jc w:val="both"/>
              <w:rPr>
                <w:rFonts w:ascii="Times New Roman" w:hAnsi="Times New Roman" w:cs="Times New Roman"/>
                <w:sz w:val="20"/>
                <w:szCs w:val="20"/>
              </w:rPr>
            </w:pPr>
            <w:r w:rsidRPr="009831CA">
              <w:rPr>
                <w:rFonts w:ascii="Times New Roman" w:hAnsi="Times New Roman" w:cs="Times New Roman"/>
                <w:sz w:val="20"/>
                <w:szCs w:val="20"/>
              </w:rPr>
              <w:t>2016-2017</w:t>
            </w:r>
          </w:p>
        </w:tc>
        <w:tc>
          <w:tcPr>
            <w:tcW w:w="1310" w:type="dxa"/>
          </w:tcPr>
          <w:p w:rsidR="000A520A" w:rsidRPr="009831CA" w:rsidRDefault="000A520A" w:rsidP="00A76EC4">
            <w:pPr>
              <w:jc w:val="both"/>
              <w:rPr>
                <w:rFonts w:ascii="Times New Roman" w:hAnsi="Times New Roman" w:cs="Times New Roman"/>
                <w:sz w:val="20"/>
                <w:szCs w:val="20"/>
              </w:rPr>
            </w:pPr>
            <w:r w:rsidRPr="009831CA">
              <w:rPr>
                <w:rFonts w:ascii="Times New Roman" w:hAnsi="Times New Roman" w:cs="Times New Roman"/>
                <w:sz w:val="20"/>
                <w:szCs w:val="20"/>
              </w:rPr>
              <w:t>2017-2018</w:t>
            </w:r>
          </w:p>
        </w:tc>
      </w:tr>
      <w:tr w:rsidR="003349DB" w:rsidRPr="009831CA" w:rsidTr="00462D78">
        <w:tc>
          <w:tcPr>
            <w:tcW w:w="10065" w:type="dxa"/>
            <w:gridSpan w:val="7"/>
          </w:tcPr>
          <w:p w:rsidR="003349DB" w:rsidRPr="009831CA" w:rsidRDefault="003349DB" w:rsidP="003349DB">
            <w:pPr>
              <w:jc w:val="center"/>
              <w:rPr>
                <w:rFonts w:ascii="Times New Roman" w:hAnsi="Times New Roman" w:cs="Times New Roman"/>
                <w:b/>
                <w:sz w:val="20"/>
                <w:szCs w:val="20"/>
              </w:rPr>
            </w:pPr>
            <w:r w:rsidRPr="009831CA">
              <w:rPr>
                <w:rFonts w:ascii="Times New Roman" w:hAnsi="Times New Roman" w:cs="Times New Roman"/>
                <w:b/>
                <w:sz w:val="20"/>
                <w:szCs w:val="20"/>
              </w:rPr>
              <w:t>ВНЕШНЯЯ АКАДЕМИЧЕСКАЯ МОБИЛЬНОСТЬ</w:t>
            </w:r>
          </w:p>
        </w:tc>
      </w:tr>
      <w:tr w:rsidR="007A359F" w:rsidRPr="009831CA" w:rsidTr="0023173F">
        <w:tc>
          <w:tcPr>
            <w:tcW w:w="509"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1</w:t>
            </w:r>
          </w:p>
        </w:tc>
        <w:tc>
          <w:tcPr>
            <w:tcW w:w="2576" w:type="dxa"/>
          </w:tcPr>
          <w:p w:rsidR="007A359F" w:rsidRPr="009831CA" w:rsidRDefault="007A359F" w:rsidP="001612ED">
            <w:pPr>
              <w:rPr>
                <w:rFonts w:ascii="Times New Roman" w:hAnsi="Times New Roman" w:cs="Times New Roman"/>
                <w:sz w:val="20"/>
                <w:szCs w:val="20"/>
              </w:rPr>
            </w:pPr>
            <w:r w:rsidRPr="009831CA">
              <w:rPr>
                <w:rFonts w:ascii="Times New Roman" w:hAnsi="Times New Roman" w:cs="Times New Roman"/>
                <w:sz w:val="20"/>
                <w:szCs w:val="20"/>
              </w:rPr>
              <w:t xml:space="preserve">Юго-Восточный </w:t>
            </w:r>
            <w:proofErr w:type="spellStart"/>
            <w:r w:rsidRPr="009831CA">
              <w:rPr>
                <w:rFonts w:ascii="Times New Roman" w:hAnsi="Times New Roman" w:cs="Times New Roman"/>
                <w:sz w:val="20"/>
                <w:szCs w:val="20"/>
              </w:rPr>
              <w:t>Комьюнити</w:t>
            </w:r>
            <w:proofErr w:type="spellEnd"/>
            <w:r w:rsidRPr="009831CA">
              <w:rPr>
                <w:rFonts w:ascii="Times New Roman" w:hAnsi="Times New Roman" w:cs="Times New Roman"/>
                <w:sz w:val="20"/>
                <w:szCs w:val="20"/>
              </w:rPr>
              <w:t xml:space="preserve"> Колледж, г. Беатрис, штат Небраска</w:t>
            </w:r>
          </w:p>
        </w:tc>
        <w:tc>
          <w:tcPr>
            <w:tcW w:w="1418" w:type="dxa"/>
          </w:tcPr>
          <w:p w:rsidR="007A359F" w:rsidRPr="009831CA" w:rsidRDefault="00424D3D" w:rsidP="001612ED">
            <w:pPr>
              <w:jc w:val="both"/>
              <w:rPr>
                <w:rFonts w:ascii="Times New Roman" w:hAnsi="Times New Roman" w:cs="Times New Roman"/>
                <w:sz w:val="20"/>
                <w:szCs w:val="20"/>
              </w:rPr>
            </w:pPr>
            <w:r>
              <w:rPr>
                <w:rFonts w:ascii="Times New Roman" w:hAnsi="Times New Roman" w:cs="Times New Roman"/>
                <w:sz w:val="20"/>
                <w:szCs w:val="20"/>
              </w:rPr>
              <w:t xml:space="preserve">ПД – </w:t>
            </w:r>
            <w:r w:rsidR="007A359F" w:rsidRPr="009831CA">
              <w:rPr>
                <w:rFonts w:ascii="Times New Roman" w:hAnsi="Times New Roman" w:cs="Times New Roman"/>
                <w:sz w:val="20"/>
                <w:szCs w:val="20"/>
              </w:rPr>
              <w:t>1</w:t>
            </w:r>
            <w:r>
              <w:rPr>
                <w:rFonts w:ascii="Times New Roman" w:hAnsi="Times New Roman" w:cs="Times New Roman"/>
                <w:sz w:val="20"/>
                <w:szCs w:val="20"/>
              </w:rPr>
              <w:t xml:space="preserve"> </w:t>
            </w:r>
            <w:r w:rsidR="007A359F" w:rsidRPr="009831CA">
              <w:rPr>
                <w:rFonts w:ascii="Times New Roman" w:hAnsi="Times New Roman" w:cs="Times New Roman"/>
                <w:sz w:val="20"/>
                <w:szCs w:val="20"/>
              </w:rPr>
              <w:t>ст</w:t>
            </w:r>
            <w:r>
              <w:rPr>
                <w:rFonts w:ascii="Times New Roman" w:hAnsi="Times New Roman" w:cs="Times New Roman"/>
                <w:sz w:val="20"/>
                <w:szCs w:val="20"/>
              </w:rPr>
              <w:t>.</w:t>
            </w:r>
          </w:p>
        </w:tc>
        <w:tc>
          <w:tcPr>
            <w:tcW w:w="1417" w:type="dxa"/>
          </w:tcPr>
          <w:p w:rsidR="007A359F" w:rsidRPr="009831CA" w:rsidRDefault="005625F8"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8" w:type="dxa"/>
          </w:tcPr>
          <w:p w:rsidR="007A359F" w:rsidRPr="009831CA" w:rsidRDefault="005625F8"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7" w:type="dxa"/>
          </w:tcPr>
          <w:p w:rsidR="007A359F" w:rsidRPr="009831CA" w:rsidRDefault="005625F8"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310" w:type="dxa"/>
          </w:tcPr>
          <w:p w:rsidR="007A359F" w:rsidRPr="009831CA" w:rsidRDefault="005625F8"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r>
      <w:tr w:rsidR="007A359F" w:rsidRPr="009831CA" w:rsidTr="0023173F">
        <w:tc>
          <w:tcPr>
            <w:tcW w:w="509"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2</w:t>
            </w:r>
          </w:p>
        </w:tc>
        <w:tc>
          <w:tcPr>
            <w:tcW w:w="2576" w:type="dxa"/>
          </w:tcPr>
          <w:p w:rsidR="007A359F" w:rsidRPr="009831CA" w:rsidRDefault="007A359F" w:rsidP="001612ED">
            <w:pPr>
              <w:rPr>
                <w:rFonts w:ascii="Times New Roman" w:hAnsi="Times New Roman" w:cs="Times New Roman"/>
                <w:sz w:val="20"/>
                <w:szCs w:val="20"/>
              </w:rPr>
            </w:pPr>
            <w:r w:rsidRPr="009831CA">
              <w:rPr>
                <w:rFonts w:ascii="Times New Roman" w:eastAsia="Times New Roman" w:hAnsi="Times New Roman" w:cs="Times New Roman"/>
                <w:sz w:val="20"/>
                <w:szCs w:val="20"/>
                <w:lang w:eastAsia="ru-RU"/>
              </w:rPr>
              <w:t xml:space="preserve">Университет </w:t>
            </w:r>
            <w:proofErr w:type="spellStart"/>
            <w:r w:rsidRPr="009831CA">
              <w:rPr>
                <w:rFonts w:ascii="Times New Roman" w:eastAsia="Times New Roman" w:hAnsi="Times New Roman" w:cs="Times New Roman"/>
                <w:sz w:val="20"/>
                <w:szCs w:val="20"/>
                <w:lang w:eastAsia="ru-RU"/>
              </w:rPr>
              <w:t>Лодзя</w:t>
            </w:r>
            <w:proofErr w:type="spellEnd"/>
            <w:r w:rsidRPr="009831CA">
              <w:rPr>
                <w:rFonts w:ascii="Times New Roman" w:eastAsia="Times New Roman" w:hAnsi="Times New Roman" w:cs="Times New Roman"/>
                <w:sz w:val="20"/>
                <w:szCs w:val="20"/>
                <w:lang w:eastAsia="ru-RU"/>
              </w:rPr>
              <w:t xml:space="preserve"> (Польша)</w:t>
            </w:r>
          </w:p>
        </w:tc>
        <w:tc>
          <w:tcPr>
            <w:tcW w:w="1418" w:type="dxa"/>
          </w:tcPr>
          <w:p w:rsidR="007A359F" w:rsidRPr="009831CA" w:rsidRDefault="00424D3D" w:rsidP="001612ED">
            <w:pPr>
              <w:jc w:val="both"/>
              <w:rPr>
                <w:rFonts w:ascii="Times New Roman" w:hAnsi="Times New Roman" w:cs="Times New Roman"/>
                <w:sz w:val="20"/>
                <w:szCs w:val="20"/>
              </w:rPr>
            </w:pPr>
            <w:r>
              <w:rPr>
                <w:rFonts w:ascii="Times New Roman" w:hAnsi="Times New Roman" w:cs="Times New Roman"/>
                <w:sz w:val="20"/>
                <w:szCs w:val="20"/>
              </w:rPr>
              <w:t xml:space="preserve">ПД – </w:t>
            </w:r>
            <w:r w:rsidR="007A359F" w:rsidRPr="009831CA">
              <w:rPr>
                <w:rFonts w:ascii="Times New Roman" w:hAnsi="Times New Roman" w:cs="Times New Roman"/>
                <w:sz w:val="20"/>
                <w:szCs w:val="20"/>
              </w:rPr>
              <w:t>1</w:t>
            </w:r>
            <w:r>
              <w:rPr>
                <w:rFonts w:ascii="Times New Roman" w:hAnsi="Times New Roman" w:cs="Times New Roman"/>
                <w:sz w:val="20"/>
                <w:szCs w:val="20"/>
              </w:rPr>
              <w:t xml:space="preserve"> </w:t>
            </w:r>
            <w:r w:rsidR="007A359F" w:rsidRPr="009831CA">
              <w:rPr>
                <w:rFonts w:ascii="Times New Roman" w:hAnsi="Times New Roman" w:cs="Times New Roman"/>
                <w:sz w:val="20"/>
                <w:szCs w:val="20"/>
              </w:rPr>
              <w:t>ст</w:t>
            </w:r>
            <w:r>
              <w:rPr>
                <w:rFonts w:ascii="Times New Roman" w:hAnsi="Times New Roman" w:cs="Times New Roman"/>
                <w:sz w:val="20"/>
                <w:szCs w:val="20"/>
              </w:rPr>
              <w:t>.</w:t>
            </w:r>
          </w:p>
          <w:p w:rsidR="007A359F" w:rsidRPr="009831CA" w:rsidRDefault="00424D3D" w:rsidP="001612ED">
            <w:pPr>
              <w:jc w:val="both"/>
              <w:rPr>
                <w:rFonts w:ascii="Times New Roman" w:hAnsi="Times New Roman" w:cs="Times New Roman"/>
                <w:sz w:val="20"/>
                <w:szCs w:val="20"/>
              </w:rPr>
            </w:pPr>
            <w:r>
              <w:rPr>
                <w:rFonts w:ascii="Times New Roman" w:hAnsi="Times New Roman" w:cs="Times New Roman"/>
                <w:sz w:val="20"/>
                <w:szCs w:val="20"/>
              </w:rPr>
              <w:t xml:space="preserve">ИФ – </w:t>
            </w:r>
            <w:r w:rsidR="007A359F" w:rsidRPr="009831CA">
              <w:rPr>
                <w:rFonts w:ascii="Times New Roman" w:hAnsi="Times New Roman" w:cs="Times New Roman"/>
                <w:sz w:val="20"/>
                <w:szCs w:val="20"/>
              </w:rPr>
              <w:t xml:space="preserve">1 </w:t>
            </w:r>
            <w:r>
              <w:rPr>
                <w:rFonts w:ascii="Times New Roman" w:hAnsi="Times New Roman" w:cs="Times New Roman"/>
                <w:sz w:val="20"/>
                <w:szCs w:val="20"/>
              </w:rPr>
              <w:t>маг.</w:t>
            </w:r>
          </w:p>
          <w:p w:rsidR="007A359F" w:rsidRPr="009831CA" w:rsidRDefault="007A359F" w:rsidP="001612ED">
            <w:pPr>
              <w:jc w:val="both"/>
              <w:rPr>
                <w:rFonts w:ascii="Times New Roman" w:hAnsi="Times New Roman" w:cs="Times New Roman"/>
                <w:sz w:val="20"/>
                <w:szCs w:val="20"/>
              </w:rPr>
            </w:pPr>
            <w:r w:rsidRPr="009831CA">
              <w:rPr>
                <w:rFonts w:ascii="Times New Roman" w:hAnsi="Times New Roman" w:cs="Times New Roman"/>
                <w:sz w:val="20"/>
                <w:szCs w:val="20"/>
              </w:rPr>
              <w:t>РФ</w:t>
            </w:r>
            <w:r w:rsidR="00424D3D">
              <w:rPr>
                <w:rFonts w:ascii="Times New Roman" w:hAnsi="Times New Roman" w:cs="Times New Roman"/>
                <w:sz w:val="20"/>
                <w:szCs w:val="20"/>
              </w:rPr>
              <w:t xml:space="preserve"> </w:t>
            </w:r>
            <w:r w:rsidR="00424D3D" w:rsidRPr="00424D3D">
              <w:rPr>
                <w:rFonts w:ascii="Times New Roman" w:hAnsi="Times New Roman" w:cs="Times New Roman"/>
                <w:sz w:val="20"/>
                <w:szCs w:val="20"/>
              </w:rPr>
              <w:t>– 1 маг.</w:t>
            </w:r>
            <w:r w:rsidR="00424D3D">
              <w:rPr>
                <w:rFonts w:ascii="Times New Roman" w:hAnsi="Times New Roman" w:cs="Times New Roman"/>
                <w:sz w:val="20"/>
                <w:szCs w:val="20"/>
              </w:rPr>
              <w:t xml:space="preserve"> </w:t>
            </w:r>
            <w:proofErr w:type="spellStart"/>
            <w:r w:rsidR="00424D3D">
              <w:rPr>
                <w:rFonts w:ascii="Times New Roman" w:hAnsi="Times New Roman" w:cs="Times New Roman"/>
                <w:sz w:val="20"/>
                <w:szCs w:val="20"/>
              </w:rPr>
              <w:t>ЖиКМ</w:t>
            </w:r>
            <w:proofErr w:type="spellEnd"/>
            <w:r w:rsidR="00424D3D">
              <w:rPr>
                <w:rFonts w:ascii="Times New Roman" w:hAnsi="Times New Roman" w:cs="Times New Roman"/>
                <w:sz w:val="20"/>
                <w:szCs w:val="20"/>
              </w:rPr>
              <w:t xml:space="preserve"> – </w:t>
            </w:r>
            <w:r w:rsidRPr="009831CA">
              <w:rPr>
                <w:rFonts w:ascii="Times New Roman" w:hAnsi="Times New Roman" w:cs="Times New Roman"/>
                <w:sz w:val="20"/>
                <w:szCs w:val="20"/>
              </w:rPr>
              <w:t>2</w:t>
            </w:r>
            <w:r w:rsidR="00424D3D">
              <w:rPr>
                <w:rFonts w:ascii="Times New Roman" w:hAnsi="Times New Roman" w:cs="Times New Roman"/>
                <w:sz w:val="20"/>
                <w:szCs w:val="20"/>
              </w:rPr>
              <w:t xml:space="preserve"> </w:t>
            </w:r>
            <w:r w:rsidRPr="009831CA">
              <w:rPr>
                <w:rFonts w:ascii="Times New Roman" w:hAnsi="Times New Roman" w:cs="Times New Roman"/>
                <w:sz w:val="20"/>
                <w:szCs w:val="20"/>
              </w:rPr>
              <w:t>ст</w:t>
            </w:r>
            <w:r w:rsidR="00424D3D">
              <w:rPr>
                <w:rFonts w:ascii="Times New Roman" w:hAnsi="Times New Roman" w:cs="Times New Roman"/>
                <w:sz w:val="20"/>
                <w:szCs w:val="20"/>
              </w:rPr>
              <w:t>.</w:t>
            </w:r>
          </w:p>
        </w:tc>
        <w:tc>
          <w:tcPr>
            <w:tcW w:w="1417" w:type="dxa"/>
          </w:tcPr>
          <w:p w:rsidR="007A359F" w:rsidRPr="009831CA" w:rsidRDefault="007A359F" w:rsidP="001612ED">
            <w:pPr>
              <w:jc w:val="both"/>
              <w:rPr>
                <w:rFonts w:ascii="Times New Roman" w:hAnsi="Times New Roman" w:cs="Times New Roman"/>
                <w:sz w:val="20"/>
                <w:szCs w:val="20"/>
              </w:rPr>
            </w:pPr>
            <w:r w:rsidRPr="009831CA">
              <w:rPr>
                <w:rFonts w:ascii="Times New Roman" w:hAnsi="Times New Roman" w:cs="Times New Roman"/>
                <w:sz w:val="20"/>
                <w:szCs w:val="20"/>
              </w:rPr>
              <w:t>ПД</w:t>
            </w:r>
            <w:r w:rsidR="00424D3D">
              <w:rPr>
                <w:rFonts w:ascii="Times New Roman" w:hAnsi="Times New Roman" w:cs="Times New Roman"/>
                <w:sz w:val="20"/>
                <w:szCs w:val="20"/>
              </w:rPr>
              <w:t xml:space="preserve"> – </w:t>
            </w:r>
            <w:r w:rsidR="00456847" w:rsidRPr="009831CA">
              <w:rPr>
                <w:rFonts w:ascii="Times New Roman" w:hAnsi="Times New Roman" w:cs="Times New Roman"/>
                <w:sz w:val="20"/>
                <w:szCs w:val="20"/>
              </w:rPr>
              <w:t>9</w:t>
            </w:r>
            <w:r w:rsidR="00424D3D">
              <w:rPr>
                <w:rFonts w:ascii="Times New Roman" w:hAnsi="Times New Roman" w:cs="Times New Roman"/>
                <w:sz w:val="20"/>
                <w:szCs w:val="20"/>
              </w:rPr>
              <w:t xml:space="preserve"> </w:t>
            </w:r>
            <w:r w:rsidRPr="009831CA">
              <w:rPr>
                <w:rFonts w:ascii="Times New Roman" w:hAnsi="Times New Roman" w:cs="Times New Roman"/>
                <w:sz w:val="20"/>
                <w:szCs w:val="20"/>
              </w:rPr>
              <w:t>ст</w:t>
            </w:r>
            <w:r w:rsidR="00424D3D">
              <w:rPr>
                <w:rFonts w:ascii="Times New Roman" w:hAnsi="Times New Roman" w:cs="Times New Roman"/>
                <w:sz w:val="20"/>
                <w:szCs w:val="20"/>
              </w:rPr>
              <w:t>.</w:t>
            </w:r>
          </w:p>
          <w:p w:rsidR="007A359F" w:rsidRPr="009831CA" w:rsidRDefault="00424D3D" w:rsidP="001612ED">
            <w:pPr>
              <w:jc w:val="both"/>
              <w:rPr>
                <w:rFonts w:ascii="Times New Roman" w:hAnsi="Times New Roman" w:cs="Times New Roman"/>
                <w:sz w:val="20"/>
                <w:szCs w:val="20"/>
              </w:rPr>
            </w:pPr>
            <w:r>
              <w:rPr>
                <w:rFonts w:ascii="Times New Roman" w:hAnsi="Times New Roman" w:cs="Times New Roman"/>
                <w:sz w:val="20"/>
                <w:szCs w:val="20"/>
              </w:rPr>
              <w:t xml:space="preserve">ИФ – </w:t>
            </w:r>
            <w:r w:rsidR="00456847" w:rsidRPr="009831CA">
              <w:rPr>
                <w:rFonts w:ascii="Times New Roman" w:hAnsi="Times New Roman" w:cs="Times New Roman"/>
                <w:sz w:val="20"/>
                <w:szCs w:val="20"/>
              </w:rPr>
              <w:t>6</w:t>
            </w:r>
            <w:r>
              <w:rPr>
                <w:rFonts w:ascii="Times New Roman" w:hAnsi="Times New Roman" w:cs="Times New Roman"/>
                <w:sz w:val="20"/>
                <w:szCs w:val="20"/>
              </w:rPr>
              <w:t xml:space="preserve"> </w:t>
            </w:r>
            <w:r w:rsidR="007A359F" w:rsidRPr="009831CA">
              <w:rPr>
                <w:rFonts w:ascii="Times New Roman" w:hAnsi="Times New Roman" w:cs="Times New Roman"/>
                <w:sz w:val="20"/>
                <w:szCs w:val="20"/>
              </w:rPr>
              <w:t>ст</w:t>
            </w:r>
            <w:r>
              <w:rPr>
                <w:rFonts w:ascii="Times New Roman" w:hAnsi="Times New Roman" w:cs="Times New Roman"/>
                <w:sz w:val="20"/>
                <w:szCs w:val="20"/>
              </w:rPr>
              <w:t>.</w:t>
            </w:r>
          </w:p>
          <w:p w:rsidR="007A359F" w:rsidRPr="009831CA" w:rsidRDefault="006D658B" w:rsidP="001612ED">
            <w:pPr>
              <w:jc w:val="both"/>
              <w:rPr>
                <w:rFonts w:ascii="Times New Roman" w:hAnsi="Times New Roman" w:cs="Times New Roman"/>
                <w:sz w:val="20"/>
                <w:szCs w:val="20"/>
              </w:rPr>
            </w:pPr>
            <w:proofErr w:type="spellStart"/>
            <w:r>
              <w:rPr>
                <w:rFonts w:ascii="Times New Roman" w:hAnsi="Times New Roman" w:cs="Times New Roman"/>
                <w:sz w:val="20"/>
                <w:szCs w:val="20"/>
              </w:rPr>
              <w:t>ЖиКМ</w:t>
            </w:r>
            <w:proofErr w:type="spellEnd"/>
            <w:r>
              <w:rPr>
                <w:rFonts w:ascii="Times New Roman" w:hAnsi="Times New Roman" w:cs="Times New Roman"/>
                <w:sz w:val="20"/>
                <w:szCs w:val="20"/>
              </w:rPr>
              <w:t xml:space="preserve"> – </w:t>
            </w:r>
            <w:r w:rsidR="007A359F" w:rsidRPr="009831CA">
              <w:rPr>
                <w:rFonts w:ascii="Times New Roman" w:hAnsi="Times New Roman" w:cs="Times New Roman"/>
                <w:sz w:val="20"/>
                <w:szCs w:val="20"/>
              </w:rPr>
              <w:t>1</w:t>
            </w:r>
            <w:r>
              <w:rPr>
                <w:rFonts w:ascii="Times New Roman" w:hAnsi="Times New Roman" w:cs="Times New Roman"/>
                <w:sz w:val="20"/>
                <w:szCs w:val="20"/>
              </w:rPr>
              <w:t xml:space="preserve"> </w:t>
            </w:r>
            <w:r w:rsidR="007A359F" w:rsidRPr="009831CA">
              <w:rPr>
                <w:rFonts w:ascii="Times New Roman" w:hAnsi="Times New Roman" w:cs="Times New Roman"/>
                <w:sz w:val="20"/>
                <w:szCs w:val="20"/>
              </w:rPr>
              <w:t>ст</w:t>
            </w:r>
            <w:r>
              <w:rPr>
                <w:rFonts w:ascii="Times New Roman" w:hAnsi="Times New Roman" w:cs="Times New Roman"/>
                <w:sz w:val="20"/>
                <w:szCs w:val="20"/>
              </w:rPr>
              <w:t>.</w:t>
            </w:r>
          </w:p>
        </w:tc>
        <w:tc>
          <w:tcPr>
            <w:tcW w:w="1418" w:type="dxa"/>
          </w:tcPr>
          <w:p w:rsidR="00456847" w:rsidRPr="009831CA" w:rsidRDefault="00A323CC" w:rsidP="001612ED">
            <w:pPr>
              <w:jc w:val="both"/>
              <w:rPr>
                <w:rFonts w:ascii="Times New Roman" w:hAnsi="Times New Roman" w:cs="Times New Roman"/>
                <w:sz w:val="20"/>
                <w:szCs w:val="20"/>
              </w:rPr>
            </w:pPr>
            <w:r>
              <w:rPr>
                <w:rFonts w:ascii="Times New Roman" w:hAnsi="Times New Roman" w:cs="Times New Roman"/>
                <w:sz w:val="20"/>
                <w:szCs w:val="20"/>
              </w:rPr>
              <w:t xml:space="preserve">ИФ – </w:t>
            </w:r>
            <w:r w:rsidR="00456847" w:rsidRPr="009831CA">
              <w:rPr>
                <w:rFonts w:ascii="Times New Roman" w:hAnsi="Times New Roman" w:cs="Times New Roman"/>
                <w:sz w:val="20"/>
                <w:szCs w:val="20"/>
              </w:rPr>
              <w:t>3</w:t>
            </w:r>
            <w:r>
              <w:rPr>
                <w:rFonts w:ascii="Times New Roman" w:hAnsi="Times New Roman" w:cs="Times New Roman"/>
                <w:sz w:val="20"/>
                <w:szCs w:val="20"/>
              </w:rPr>
              <w:t xml:space="preserve"> маг.</w:t>
            </w:r>
          </w:p>
          <w:p w:rsidR="007A359F" w:rsidRPr="009831CA" w:rsidRDefault="007A359F" w:rsidP="001612ED">
            <w:pPr>
              <w:jc w:val="both"/>
              <w:rPr>
                <w:rFonts w:ascii="Times New Roman" w:hAnsi="Times New Roman" w:cs="Times New Roman"/>
                <w:sz w:val="20"/>
                <w:szCs w:val="20"/>
              </w:rPr>
            </w:pPr>
            <w:proofErr w:type="spellStart"/>
            <w:r w:rsidRPr="009831CA">
              <w:rPr>
                <w:rFonts w:ascii="Times New Roman" w:hAnsi="Times New Roman" w:cs="Times New Roman"/>
                <w:sz w:val="20"/>
                <w:szCs w:val="20"/>
              </w:rPr>
              <w:t>ПиП</w:t>
            </w:r>
            <w:proofErr w:type="spellEnd"/>
            <w:r w:rsidR="00A323CC">
              <w:rPr>
                <w:rFonts w:ascii="Times New Roman" w:hAnsi="Times New Roman" w:cs="Times New Roman"/>
                <w:sz w:val="20"/>
                <w:szCs w:val="20"/>
              </w:rPr>
              <w:t xml:space="preserve"> </w:t>
            </w:r>
            <w:r w:rsidR="00A323CC" w:rsidRPr="00A323CC">
              <w:rPr>
                <w:rFonts w:ascii="Times New Roman" w:hAnsi="Times New Roman" w:cs="Times New Roman"/>
                <w:sz w:val="20"/>
                <w:szCs w:val="20"/>
              </w:rPr>
              <w:t xml:space="preserve">– 1 маг. </w:t>
            </w:r>
            <w:r w:rsidRPr="009831CA">
              <w:rPr>
                <w:rFonts w:ascii="Times New Roman" w:hAnsi="Times New Roman" w:cs="Times New Roman"/>
                <w:sz w:val="20"/>
                <w:szCs w:val="20"/>
              </w:rPr>
              <w:t>ПД</w:t>
            </w:r>
            <w:r w:rsidR="00A323CC">
              <w:rPr>
                <w:rFonts w:ascii="Times New Roman" w:hAnsi="Times New Roman" w:cs="Times New Roman"/>
                <w:sz w:val="20"/>
                <w:szCs w:val="20"/>
              </w:rPr>
              <w:t xml:space="preserve"> – </w:t>
            </w:r>
            <w:r w:rsidRPr="009831CA">
              <w:rPr>
                <w:rFonts w:ascii="Times New Roman" w:hAnsi="Times New Roman" w:cs="Times New Roman"/>
                <w:sz w:val="20"/>
                <w:szCs w:val="20"/>
              </w:rPr>
              <w:t>4</w:t>
            </w:r>
            <w:r w:rsidR="00A323CC">
              <w:rPr>
                <w:rFonts w:ascii="Times New Roman" w:hAnsi="Times New Roman" w:cs="Times New Roman"/>
                <w:sz w:val="20"/>
                <w:szCs w:val="20"/>
              </w:rPr>
              <w:t xml:space="preserve"> </w:t>
            </w:r>
            <w:r w:rsidRPr="009831CA">
              <w:rPr>
                <w:rFonts w:ascii="Times New Roman" w:hAnsi="Times New Roman" w:cs="Times New Roman"/>
                <w:sz w:val="20"/>
                <w:szCs w:val="20"/>
              </w:rPr>
              <w:t>ст</w:t>
            </w:r>
            <w:r w:rsidR="00A323CC">
              <w:rPr>
                <w:rFonts w:ascii="Times New Roman" w:hAnsi="Times New Roman" w:cs="Times New Roman"/>
                <w:sz w:val="20"/>
                <w:szCs w:val="20"/>
              </w:rPr>
              <w:t>.</w:t>
            </w:r>
          </w:p>
          <w:p w:rsidR="007A359F" w:rsidRPr="009831CA" w:rsidRDefault="007A359F" w:rsidP="001612ED">
            <w:pPr>
              <w:jc w:val="both"/>
              <w:rPr>
                <w:rFonts w:ascii="Times New Roman" w:hAnsi="Times New Roman" w:cs="Times New Roman"/>
                <w:sz w:val="20"/>
                <w:szCs w:val="20"/>
              </w:rPr>
            </w:pPr>
          </w:p>
        </w:tc>
        <w:tc>
          <w:tcPr>
            <w:tcW w:w="1417" w:type="dxa"/>
          </w:tcPr>
          <w:p w:rsidR="007A359F" w:rsidRPr="009831CA" w:rsidRDefault="007A359F" w:rsidP="001612ED">
            <w:pPr>
              <w:jc w:val="both"/>
              <w:rPr>
                <w:rFonts w:ascii="Times New Roman" w:hAnsi="Times New Roman" w:cs="Times New Roman"/>
                <w:sz w:val="20"/>
                <w:szCs w:val="20"/>
              </w:rPr>
            </w:pPr>
            <w:r w:rsidRPr="009831CA">
              <w:rPr>
                <w:rFonts w:ascii="Times New Roman" w:hAnsi="Times New Roman" w:cs="Times New Roman"/>
                <w:sz w:val="20"/>
                <w:szCs w:val="20"/>
              </w:rPr>
              <w:t>ПД</w:t>
            </w:r>
            <w:r w:rsidR="00A323CC">
              <w:rPr>
                <w:rFonts w:ascii="Times New Roman" w:hAnsi="Times New Roman" w:cs="Times New Roman"/>
                <w:sz w:val="20"/>
                <w:szCs w:val="20"/>
              </w:rPr>
              <w:t xml:space="preserve">  </w:t>
            </w:r>
            <w:r w:rsidR="00A323CC" w:rsidRPr="00A323CC">
              <w:rPr>
                <w:rFonts w:ascii="Times New Roman" w:hAnsi="Times New Roman" w:cs="Times New Roman"/>
                <w:sz w:val="20"/>
                <w:szCs w:val="20"/>
              </w:rPr>
              <w:t>– 2 ст.</w:t>
            </w:r>
          </w:p>
          <w:p w:rsidR="00456847"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ИФ</w:t>
            </w:r>
            <w:r w:rsidR="00A323CC">
              <w:rPr>
                <w:rFonts w:ascii="Times New Roman" w:hAnsi="Times New Roman" w:cs="Times New Roman"/>
                <w:sz w:val="20"/>
                <w:szCs w:val="20"/>
              </w:rPr>
              <w:t xml:space="preserve"> – </w:t>
            </w:r>
            <w:r w:rsidRPr="009831CA">
              <w:rPr>
                <w:rFonts w:ascii="Times New Roman" w:hAnsi="Times New Roman" w:cs="Times New Roman"/>
                <w:sz w:val="20"/>
                <w:szCs w:val="20"/>
              </w:rPr>
              <w:t>2</w:t>
            </w:r>
            <w:r w:rsidR="00A323CC">
              <w:rPr>
                <w:rFonts w:ascii="Times New Roman" w:hAnsi="Times New Roman" w:cs="Times New Roman"/>
                <w:sz w:val="20"/>
                <w:szCs w:val="20"/>
              </w:rPr>
              <w:t xml:space="preserve"> маг.</w:t>
            </w:r>
          </w:p>
          <w:p w:rsidR="00456847" w:rsidRPr="009831CA" w:rsidRDefault="00456847" w:rsidP="001612ED">
            <w:pPr>
              <w:jc w:val="both"/>
              <w:rPr>
                <w:rFonts w:ascii="Times New Roman" w:hAnsi="Times New Roman" w:cs="Times New Roman"/>
                <w:sz w:val="20"/>
                <w:szCs w:val="20"/>
              </w:rPr>
            </w:pPr>
            <w:proofErr w:type="spellStart"/>
            <w:r w:rsidRPr="009831CA">
              <w:rPr>
                <w:rFonts w:ascii="Times New Roman" w:hAnsi="Times New Roman" w:cs="Times New Roman"/>
                <w:sz w:val="20"/>
                <w:szCs w:val="20"/>
              </w:rPr>
              <w:t>ЖиКМ</w:t>
            </w:r>
            <w:proofErr w:type="spellEnd"/>
            <w:r w:rsidR="00A323CC">
              <w:rPr>
                <w:rFonts w:ascii="Times New Roman" w:hAnsi="Times New Roman" w:cs="Times New Roman"/>
                <w:sz w:val="20"/>
                <w:szCs w:val="20"/>
              </w:rPr>
              <w:t xml:space="preserve"> – </w:t>
            </w:r>
            <w:r w:rsidRPr="009831CA">
              <w:rPr>
                <w:rFonts w:ascii="Times New Roman" w:hAnsi="Times New Roman" w:cs="Times New Roman"/>
                <w:sz w:val="20"/>
                <w:szCs w:val="20"/>
              </w:rPr>
              <w:t>1</w:t>
            </w:r>
            <w:r w:rsidR="00A323CC">
              <w:rPr>
                <w:rFonts w:ascii="Times New Roman" w:hAnsi="Times New Roman" w:cs="Times New Roman"/>
                <w:sz w:val="20"/>
                <w:szCs w:val="20"/>
              </w:rPr>
              <w:t xml:space="preserve"> м.</w:t>
            </w:r>
          </w:p>
          <w:p w:rsidR="003349DB" w:rsidRPr="009831CA" w:rsidRDefault="00456847" w:rsidP="00456847">
            <w:pPr>
              <w:jc w:val="both"/>
              <w:rPr>
                <w:rFonts w:ascii="Times New Roman" w:hAnsi="Times New Roman" w:cs="Times New Roman"/>
                <w:sz w:val="20"/>
                <w:szCs w:val="20"/>
              </w:rPr>
            </w:pPr>
            <w:proofErr w:type="spellStart"/>
            <w:r w:rsidRPr="009831CA">
              <w:rPr>
                <w:rFonts w:ascii="Times New Roman" w:hAnsi="Times New Roman" w:cs="Times New Roman"/>
                <w:sz w:val="20"/>
                <w:szCs w:val="20"/>
              </w:rPr>
              <w:t>ПиП</w:t>
            </w:r>
            <w:proofErr w:type="spellEnd"/>
            <w:r w:rsidR="00A323CC" w:rsidRPr="00A323CC">
              <w:rPr>
                <w:rFonts w:ascii="Times New Roman" w:hAnsi="Times New Roman" w:cs="Times New Roman"/>
                <w:sz w:val="20"/>
                <w:szCs w:val="20"/>
              </w:rPr>
              <w:t>– 1 маг.</w:t>
            </w:r>
          </w:p>
        </w:tc>
        <w:tc>
          <w:tcPr>
            <w:tcW w:w="1310" w:type="dxa"/>
          </w:tcPr>
          <w:p w:rsidR="007A359F" w:rsidRPr="009831CA" w:rsidRDefault="00C56132" w:rsidP="001612ED">
            <w:pPr>
              <w:jc w:val="both"/>
              <w:rPr>
                <w:rFonts w:ascii="Times New Roman" w:hAnsi="Times New Roman" w:cs="Times New Roman"/>
                <w:sz w:val="20"/>
                <w:szCs w:val="20"/>
              </w:rPr>
            </w:pPr>
            <w:proofErr w:type="spellStart"/>
            <w:r>
              <w:rPr>
                <w:rFonts w:ascii="Times New Roman" w:hAnsi="Times New Roman" w:cs="Times New Roman"/>
                <w:sz w:val="20"/>
                <w:szCs w:val="20"/>
              </w:rPr>
              <w:t>ЖиКМ</w:t>
            </w:r>
            <w:proofErr w:type="spellEnd"/>
            <w:r>
              <w:rPr>
                <w:rFonts w:ascii="Times New Roman" w:hAnsi="Times New Roman" w:cs="Times New Roman"/>
                <w:sz w:val="20"/>
                <w:szCs w:val="20"/>
              </w:rPr>
              <w:t xml:space="preserve"> – </w:t>
            </w:r>
            <w:r w:rsidR="007A359F" w:rsidRPr="009831CA">
              <w:rPr>
                <w:rFonts w:ascii="Times New Roman" w:hAnsi="Times New Roman" w:cs="Times New Roman"/>
                <w:sz w:val="20"/>
                <w:szCs w:val="20"/>
              </w:rPr>
              <w:t>1ст</w:t>
            </w:r>
          </w:p>
        </w:tc>
      </w:tr>
      <w:tr w:rsidR="007A359F" w:rsidRPr="009831CA" w:rsidTr="0023173F">
        <w:tc>
          <w:tcPr>
            <w:tcW w:w="509"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3</w:t>
            </w:r>
          </w:p>
        </w:tc>
        <w:tc>
          <w:tcPr>
            <w:tcW w:w="2576" w:type="dxa"/>
          </w:tcPr>
          <w:p w:rsidR="007A359F" w:rsidRPr="009831CA" w:rsidRDefault="007A359F" w:rsidP="001612ED">
            <w:pPr>
              <w:rPr>
                <w:rFonts w:ascii="Times New Roman" w:eastAsia="Times New Roman" w:hAnsi="Times New Roman" w:cs="Times New Roman"/>
                <w:sz w:val="20"/>
                <w:szCs w:val="20"/>
                <w:lang w:eastAsia="ru-RU"/>
              </w:rPr>
            </w:pPr>
            <w:r w:rsidRPr="009831CA">
              <w:rPr>
                <w:rFonts w:ascii="Times New Roman" w:eastAsia="Times New Roman" w:hAnsi="Times New Roman" w:cs="Times New Roman"/>
                <w:sz w:val="20"/>
                <w:szCs w:val="20"/>
                <w:lang w:eastAsia="ru-RU"/>
              </w:rPr>
              <w:t xml:space="preserve">Университет </w:t>
            </w:r>
            <w:proofErr w:type="spellStart"/>
            <w:r w:rsidRPr="009831CA">
              <w:rPr>
                <w:rFonts w:ascii="Times New Roman" w:eastAsia="Times New Roman" w:hAnsi="Times New Roman" w:cs="Times New Roman"/>
                <w:sz w:val="20"/>
                <w:szCs w:val="20"/>
                <w:lang w:eastAsia="ru-RU"/>
              </w:rPr>
              <w:t>Жушева</w:t>
            </w:r>
            <w:proofErr w:type="spellEnd"/>
            <w:r w:rsidRPr="009831CA">
              <w:rPr>
                <w:rFonts w:ascii="Times New Roman" w:eastAsia="Times New Roman" w:hAnsi="Times New Roman" w:cs="Times New Roman"/>
                <w:sz w:val="20"/>
                <w:szCs w:val="20"/>
                <w:lang w:eastAsia="ru-RU"/>
              </w:rPr>
              <w:t xml:space="preserve"> (Польша)</w:t>
            </w:r>
          </w:p>
        </w:tc>
        <w:tc>
          <w:tcPr>
            <w:tcW w:w="1418" w:type="dxa"/>
          </w:tcPr>
          <w:p w:rsidR="007A359F" w:rsidRPr="009831CA" w:rsidRDefault="007A359F" w:rsidP="001612ED">
            <w:pPr>
              <w:jc w:val="both"/>
              <w:rPr>
                <w:rFonts w:ascii="Times New Roman" w:hAnsi="Times New Roman" w:cs="Times New Roman"/>
                <w:sz w:val="20"/>
                <w:szCs w:val="20"/>
              </w:rPr>
            </w:pPr>
            <w:r w:rsidRPr="009831CA">
              <w:rPr>
                <w:rFonts w:ascii="Times New Roman" w:hAnsi="Times New Roman" w:cs="Times New Roman"/>
                <w:sz w:val="20"/>
                <w:szCs w:val="20"/>
              </w:rPr>
              <w:t>ПД</w:t>
            </w:r>
            <w:r w:rsidR="00424D3D">
              <w:rPr>
                <w:rFonts w:ascii="Times New Roman" w:hAnsi="Times New Roman" w:cs="Times New Roman"/>
                <w:sz w:val="20"/>
                <w:szCs w:val="20"/>
              </w:rPr>
              <w:t xml:space="preserve"> – </w:t>
            </w:r>
            <w:r w:rsidRPr="009831CA">
              <w:rPr>
                <w:rFonts w:ascii="Times New Roman" w:hAnsi="Times New Roman" w:cs="Times New Roman"/>
                <w:sz w:val="20"/>
                <w:szCs w:val="20"/>
              </w:rPr>
              <w:t>2</w:t>
            </w:r>
            <w:r w:rsidR="00424D3D">
              <w:rPr>
                <w:rFonts w:ascii="Times New Roman" w:hAnsi="Times New Roman" w:cs="Times New Roman"/>
                <w:sz w:val="20"/>
                <w:szCs w:val="20"/>
              </w:rPr>
              <w:t xml:space="preserve"> </w:t>
            </w:r>
            <w:r w:rsidRPr="009831CA">
              <w:rPr>
                <w:rFonts w:ascii="Times New Roman" w:hAnsi="Times New Roman" w:cs="Times New Roman"/>
                <w:sz w:val="20"/>
                <w:szCs w:val="20"/>
              </w:rPr>
              <w:t>ст</w:t>
            </w:r>
            <w:r w:rsidR="00424D3D">
              <w:rPr>
                <w:rFonts w:ascii="Times New Roman" w:hAnsi="Times New Roman" w:cs="Times New Roman"/>
                <w:sz w:val="20"/>
                <w:szCs w:val="20"/>
              </w:rPr>
              <w:t>.</w:t>
            </w:r>
          </w:p>
          <w:p w:rsidR="007A359F" w:rsidRPr="009831CA" w:rsidRDefault="00424D3D" w:rsidP="00424D3D">
            <w:pPr>
              <w:jc w:val="both"/>
              <w:rPr>
                <w:rFonts w:ascii="Times New Roman" w:hAnsi="Times New Roman" w:cs="Times New Roman"/>
                <w:sz w:val="20"/>
                <w:szCs w:val="20"/>
              </w:rPr>
            </w:pPr>
            <w:r>
              <w:rPr>
                <w:rFonts w:ascii="Times New Roman" w:hAnsi="Times New Roman" w:cs="Times New Roman"/>
                <w:sz w:val="20"/>
                <w:szCs w:val="20"/>
              </w:rPr>
              <w:t xml:space="preserve">ИФ – </w:t>
            </w:r>
            <w:r w:rsidR="00160E23">
              <w:rPr>
                <w:rFonts w:ascii="Times New Roman" w:hAnsi="Times New Roman" w:cs="Times New Roman"/>
                <w:sz w:val="20"/>
                <w:szCs w:val="20"/>
              </w:rPr>
              <w:t>3</w:t>
            </w:r>
            <w:r>
              <w:rPr>
                <w:rFonts w:ascii="Times New Roman" w:hAnsi="Times New Roman" w:cs="Times New Roman"/>
                <w:sz w:val="20"/>
                <w:szCs w:val="20"/>
              </w:rPr>
              <w:t xml:space="preserve"> </w:t>
            </w:r>
            <w:r w:rsidR="007A359F" w:rsidRPr="009831CA">
              <w:rPr>
                <w:rFonts w:ascii="Times New Roman" w:hAnsi="Times New Roman" w:cs="Times New Roman"/>
                <w:sz w:val="20"/>
                <w:szCs w:val="20"/>
              </w:rPr>
              <w:t>ст</w:t>
            </w:r>
            <w:r>
              <w:rPr>
                <w:rFonts w:ascii="Times New Roman" w:hAnsi="Times New Roman" w:cs="Times New Roman"/>
                <w:sz w:val="20"/>
                <w:szCs w:val="20"/>
              </w:rPr>
              <w:t>.</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8"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310"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r>
      <w:tr w:rsidR="007A359F" w:rsidRPr="009831CA" w:rsidTr="0023173F">
        <w:tc>
          <w:tcPr>
            <w:tcW w:w="509"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4</w:t>
            </w:r>
          </w:p>
        </w:tc>
        <w:tc>
          <w:tcPr>
            <w:tcW w:w="2576" w:type="dxa"/>
          </w:tcPr>
          <w:p w:rsidR="007A359F" w:rsidRPr="009831CA" w:rsidRDefault="007A359F" w:rsidP="001612ED">
            <w:pPr>
              <w:rPr>
                <w:rFonts w:ascii="Times New Roman" w:eastAsia="Times New Roman" w:hAnsi="Times New Roman" w:cs="Times New Roman"/>
                <w:sz w:val="20"/>
                <w:szCs w:val="20"/>
                <w:lang w:eastAsia="ru-RU"/>
              </w:rPr>
            </w:pPr>
            <w:proofErr w:type="spellStart"/>
            <w:r w:rsidRPr="009831CA">
              <w:rPr>
                <w:rFonts w:ascii="Times New Roman" w:eastAsia="Times New Roman" w:hAnsi="Times New Roman" w:cs="Times New Roman"/>
                <w:sz w:val="20"/>
                <w:szCs w:val="20"/>
                <w:lang w:eastAsia="ru-RU"/>
              </w:rPr>
              <w:t>Остравский</w:t>
            </w:r>
            <w:proofErr w:type="spellEnd"/>
            <w:r w:rsidRPr="009831CA">
              <w:rPr>
                <w:rFonts w:ascii="Times New Roman" w:eastAsia="Times New Roman" w:hAnsi="Times New Roman" w:cs="Times New Roman"/>
                <w:sz w:val="20"/>
                <w:szCs w:val="20"/>
                <w:lang w:eastAsia="ru-RU"/>
              </w:rPr>
              <w:t xml:space="preserve"> университет (Чехия)</w:t>
            </w:r>
          </w:p>
        </w:tc>
        <w:tc>
          <w:tcPr>
            <w:tcW w:w="1418"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8" w:type="dxa"/>
          </w:tcPr>
          <w:p w:rsidR="007A359F" w:rsidRPr="009831CA" w:rsidRDefault="00A323CC" w:rsidP="001612ED">
            <w:pPr>
              <w:jc w:val="both"/>
              <w:rPr>
                <w:rFonts w:ascii="Times New Roman" w:hAnsi="Times New Roman" w:cs="Times New Roman"/>
                <w:sz w:val="20"/>
                <w:szCs w:val="20"/>
              </w:rPr>
            </w:pPr>
            <w:r>
              <w:rPr>
                <w:rFonts w:ascii="Times New Roman" w:hAnsi="Times New Roman" w:cs="Times New Roman"/>
                <w:sz w:val="20"/>
                <w:szCs w:val="20"/>
              </w:rPr>
              <w:t xml:space="preserve">ИФ – </w:t>
            </w:r>
            <w:r w:rsidR="007A359F" w:rsidRPr="009831CA">
              <w:rPr>
                <w:rFonts w:ascii="Times New Roman" w:hAnsi="Times New Roman" w:cs="Times New Roman"/>
                <w:sz w:val="20"/>
                <w:szCs w:val="20"/>
              </w:rPr>
              <w:t>1</w:t>
            </w:r>
            <w:r>
              <w:rPr>
                <w:rFonts w:ascii="Times New Roman" w:hAnsi="Times New Roman" w:cs="Times New Roman"/>
                <w:sz w:val="20"/>
                <w:szCs w:val="20"/>
              </w:rPr>
              <w:t xml:space="preserve"> </w:t>
            </w:r>
            <w:r w:rsidR="007A359F" w:rsidRPr="009831CA">
              <w:rPr>
                <w:rFonts w:ascii="Times New Roman" w:hAnsi="Times New Roman" w:cs="Times New Roman"/>
                <w:sz w:val="20"/>
                <w:szCs w:val="20"/>
              </w:rPr>
              <w:t>ст</w:t>
            </w:r>
            <w:r>
              <w:rPr>
                <w:rFonts w:ascii="Times New Roman" w:hAnsi="Times New Roman" w:cs="Times New Roman"/>
                <w:sz w:val="20"/>
                <w:szCs w:val="20"/>
              </w:rPr>
              <w:t>.</w:t>
            </w:r>
          </w:p>
          <w:p w:rsidR="00456847"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ИФ</w:t>
            </w:r>
            <w:r w:rsidR="00A323CC">
              <w:rPr>
                <w:rFonts w:ascii="Times New Roman" w:hAnsi="Times New Roman" w:cs="Times New Roman"/>
                <w:sz w:val="20"/>
                <w:szCs w:val="20"/>
              </w:rPr>
              <w:t xml:space="preserve"> </w:t>
            </w:r>
            <w:r w:rsidR="00A323CC" w:rsidRPr="00A323CC">
              <w:rPr>
                <w:rFonts w:ascii="Times New Roman" w:hAnsi="Times New Roman" w:cs="Times New Roman"/>
                <w:sz w:val="20"/>
                <w:szCs w:val="20"/>
              </w:rPr>
              <w:t>– 1 маг.</w:t>
            </w:r>
            <w:r w:rsidR="00A323CC">
              <w:rPr>
                <w:rFonts w:ascii="Times New Roman" w:hAnsi="Times New Roman" w:cs="Times New Roman"/>
                <w:sz w:val="20"/>
                <w:szCs w:val="20"/>
              </w:rPr>
              <w:t xml:space="preserve"> </w:t>
            </w:r>
            <w:proofErr w:type="spellStart"/>
            <w:r w:rsidRPr="009831CA">
              <w:rPr>
                <w:rFonts w:ascii="Times New Roman" w:hAnsi="Times New Roman" w:cs="Times New Roman"/>
                <w:sz w:val="20"/>
                <w:szCs w:val="20"/>
              </w:rPr>
              <w:t>ПиП</w:t>
            </w:r>
            <w:proofErr w:type="spellEnd"/>
            <w:r w:rsidR="00A323CC" w:rsidRPr="00A323CC">
              <w:rPr>
                <w:rFonts w:ascii="Times New Roman" w:hAnsi="Times New Roman" w:cs="Times New Roman"/>
                <w:sz w:val="20"/>
                <w:szCs w:val="20"/>
              </w:rPr>
              <w:t>– 1 маг.</w:t>
            </w:r>
          </w:p>
        </w:tc>
        <w:tc>
          <w:tcPr>
            <w:tcW w:w="1417" w:type="dxa"/>
          </w:tcPr>
          <w:p w:rsidR="003349DB" w:rsidRPr="009831CA" w:rsidRDefault="00A323CC" w:rsidP="003349DB">
            <w:pPr>
              <w:jc w:val="both"/>
              <w:rPr>
                <w:rFonts w:ascii="Times New Roman" w:hAnsi="Times New Roman" w:cs="Times New Roman"/>
                <w:sz w:val="20"/>
                <w:szCs w:val="20"/>
              </w:rPr>
            </w:pPr>
            <w:proofErr w:type="spellStart"/>
            <w:r>
              <w:rPr>
                <w:rFonts w:ascii="Times New Roman" w:hAnsi="Times New Roman" w:cs="Times New Roman"/>
                <w:sz w:val="20"/>
                <w:szCs w:val="20"/>
              </w:rPr>
              <w:t>ЖиКМ</w:t>
            </w:r>
            <w:proofErr w:type="spellEnd"/>
            <w:r>
              <w:rPr>
                <w:rFonts w:ascii="Times New Roman" w:hAnsi="Times New Roman" w:cs="Times New Roman"/>
                <w:sz w:val="20"/>
                <w:szCs w:val="20"/>
              </w:rPr>
              <w:t xml:space="preserve"> – </w:t>
            </w:r>
            <w:r w:rsidR="003349DB" w:rsidRPr="009831CA">
              <w:rPr>
                <w:rFonts w:ascii="Times New Roman" w:hAnsi="Times New Roman" w:cs="Times New Roman"/>
                <w:sz w:val="20"/>
                <w:szCs w:val="20"/>
              </w:rPr>
              <w:t>1</w:t>
            </w:r>
            <w:r>
              <w:rPr>
                <w:rFonts w:ascii="Times New Roman" w:hAnsi="Times New Roman" w:cs="Times New Roman"/>
                <w:sz w:val="20"/>
                <w:szCs w:val="20"/>
              </w:rPr>
              <w:t xml:space="preserve"> </w:t>
            </w:r>
            <w:r w:rsidR="003349DB" w:rsidRPr="009831CA">
              <w:rPr>
                <w:rFonts w:ascii="Times New Roman" w:hAnsi="Times New Roman" w:cs="Times New Roman"/>
                <w:sz w:val="20"/>
                <w:szCs w:val="20"/>
              </w:rPr>
              <w:t>ст</w:t>
            </w:r>
            <w:r>
              <w:rPr>
                <w:rFonts w:ascii="Times New Roman" w:hAnsi="Times New Roman" w:cs="Times New Roman"/>
                <w:sz w:val="20"/>
                <w:szCs w:val="20"/>
              </w:rPr>
              <w:t>.</w:t>
            </w:r>
          </w:p>
          <w:p w:rsidR="002A7035" w:rsidRPr="009831CA" w:rsidRDefault="002A7035" w:rsidP="003349DB">
            <w:pPr>
              <w:jc w:val="both"/>
              <w:rPr>
                <w:rFonts w:ascii="Times New Roman" w:hAnsi="Times New Roman" w:cs="Times New Roman"/>
                <w:sz w:val="20"/>
                <w:szCs w:val="20"/>
              </w:rPr>
            </w:pPr>
            <w:r w:rsidRPr="009831CA">
              <w:rPr>
                <w:rFonts w:ascii="Times New Roman" w:hAnsi="Times New Roman" w:cs="Times New Roman"/>
                <w:sz w:val="20"/>
                <w:szCs w:val="20"/>
              </w:rPr>
              <w:t xml:space="preserve">ПД – 1 </w:t>
            </w:r>
            <w:proofErr w:type="spellStart"/>
            <w:proofErr w:type="gramStart"/>
            <w:r w:rsidRPr="009831CA">
              <w:rPr>
                <w:rFonts w:ascii="Times New Roman" w:hAnsi="Times New Roman" w:cs="Times New Roman"/>
                <w:sz w:val="20"/>
                <w:szCs w:val="20"/>
              </w:rPr>
              <w:t>ст</w:t>
            </w:r>
            <w:proofErr w:type="spellEnd"/>
            <w:proofErr w:type="gramEnd"/>
          </w:p>
          <w:p w:rsidR="007A359F" w:rsidRPr="009831CA" w:rsidRDefault="00A323CC" w:rsidP="00456847">
            <w:pPr>
              <w:jc w:val="both"/>
              <w:rPr>
                <w:rFonts w:ascii="Times New Roman" w:hAnsi="Times New Roman" w:cs="Times New Roman"/>
                <w:sz w:val="20"/>
                <w:szCs w:val="20"/>
              </w:rPr>
            </w:pPr>
            <w:r>
              <w:rPr>
                <w:rFonts w:ascii="Times New Roman" w:hAnsi="Times New Roman" w:cs="Times New Roman"/>
                <w:sz w:val="20"/>
                <w:szCs w:val="20"/>
              </w:rPr>
              <w:t xml:space="preserve">ИФ – </w:t>
            </w:r>
            <w:r w:rsidR="00456847" w:rsidRPr="009831CA">
              <w:rPr>
                <w:rFonts w:ascii="Times New Roman" w:hAnsi="Times New Roman" w:cs="Times New Roman"/>
                <w:sz w:val="20"/>
                <w:szCs w:val="20"/>
              </w:rPr>
              <w:t>3</w:t>
            </w:r>
            <w:r>
              <w:rPr>
                <w:rFonts w:ascii="Times New Roman" w:hAnsi="Times New Roman" w:cs="Times New Roman"/>
                <w:sz w:val="20"/>
                <w:szCs w:val="20"/>
              </w:rPr>
              <w:t xml:space="preserve"> маг.</w:t>
            </w:r>
          </w:p>
          <w:p w:rsidR="00456847" w:rsidRPr="009831CA" w:rsidRDefault="00456847" w:rsidP="00A323CC">
            <w:pPr>
              <w:jc w:val="both"/>
              <w:rPr>
                <w:rFonts w:ascii="Times New Roman" w:hAnsi="Times New Roman" w:cs="Times New Roman"/>
                <w:sz w:val="20"/>
                <w:szCs w:val="20"/>
              </w:rPr>
            </w:pPr>
            <w:r w:rsidRPr="009831CA">
              <w:rPr>
                <w:rFonts w:ascii="Times New Roman" w:hAnsi="Times New Roman" w:cs="Times New Roman"/>
                <w:sz w:val="20"/>
                <w:szCs w:val="20"/>
              </w:rPr>
              <w:t>РФ</w:t>
            </w:r>
            <w:r w:rsidR="00A323CC">
              <w:rPr>
                <w:rFonts w:ascii="Times New Roman" w:hAnsi="Times New Roman" w:cs="Times New Roman"/>
                <w:sz w:val="20"/>
                <w:szCs w:val="20"/>
              </w:rPr>
              <w:t xml:space="preserve"> – </w:t>
            </w:r>
            <w:r w:rsidRPr="009831CA">
              <w:rPr>
                <w:rFonts w:ascii="Times New Roman" w:hAnsi="Times New Roman" w:cs="Times New Roman"/>
                <w:sz w:val="20"/>
                <w:szCs w:val="20"/>
              </w:rPr>
              <w:t>2</w:t>
            </w:r>
            <w:r w:rsidR="00A323CC">
              <w:rPr>
                <w:rFonts w:ascii="Times New Roman" w:hAnsi="Times New Roman" w:cs="Times New Roman"/>
                <w:sz w:val="20"/>
                <w:szCs w:val="20"/>
              </w:rPr>
              <w:t xml:space="preserve"> маг.</w:t>
            </w:r>
          </w:p>
        </w:tc>
        <w:tc>
          <w:tcPr>
            <w:tcW w:w="1310" w:type="dxa"/>
          </w:tcPr>
          <w:p w:rsidR="007A359F" w:rsidRPr="009831CA" w:rsidRDefault="007A359F" w:rsidP="001612ED">
            <w:pPr>
              <w:jc w:val="both"/>
              <w:rPr>
                <w:rFonts w:ascii="Times New Roman" w:hAnsi="Times New Roman" w:cs="Times New Roman"/>
                <w:sz w:val="20"/>
                <w:szCs w:val="20"/>
              </w:rPr>
            </w:pPr>
          </w:p>
        </w:tc>
      </w:tr>
      <w:tr w:rsidR="007A359F" w:rsidRPr="009831CA" w:rsidTr="0023173F">
        <w:tc>
          <w:tcPr>
            <w:tcW w:w="509" w:type="dxa"/>
          </w:tcPr>
          <w:p w:rsidR="007A359F" w:rsidRPr="009831CA" w:rsidRDefault="007A359F" w:rsidP="001612ED">
            <w:pPr>
              <w:jc w:val="both"/>
              <w:rPr>
                <w:rFonts w:ascii="Times New Roman" w:eastAsia="Times New Roman" w:hAnsi="Times New Roman" w:cs="Times New Roman"/>
                <w:sz w:val="20"/>
                <w:szCs w:val="20"/>
                <w:lang w:eastAsia="ru-RU"/>
              </w:rPr>
            </w:pPr>
            <w:r w:rsidRPr="009831CA">
              <w:rPr>
                <w:rFonts w:ascii="Times New Roman" w:eastAsia="Times New Roman" w:hAnsi="Times New Roman" w:cs="Times New Roman"/>
                <w:sz w:val="20"/>
                <w:szCs w:val="20"/>
                <w:lang w:eastAsia="ru-RU"/>
              </w:rPr>
              <w:t>5</w:t>
            </w:r>
          </w:p>
        </w:tc>
        <w:tc>
          <w:tcPr>
            <w:tcW w:w="2576" w:type="dxa"/>
          </w:tcPr>
          <w:p w:rsidR="007A359F" w:rsidRPr="009831CA" w:rsidRDefault="007A359F" w:rsidP="001612ED">
            <w:pPr>
              <w:jc w:val="both"/>
              <w:rPr>
                <w:rFonts w:ascii="Times New Roman" w:hAnsi="Times New Roman" w:cs="Times New Roman"/>
                <w:sz w:val="20"/>
                <w:szCs w:val="20"/>
              </w:rPr>
            </w:pPr>
            <w:r w:rsidRPr="009831CA">
              <w:rPr>
                <w:rFonts w:ascii="Times New Roman" w:hAnsi="Times New Roman" w:cs="Times New Roman"/>
                <w:sz w:val="20"/>
                <w:szCs w:val="20"/>
              </w:rPr>
              <w:t xml:space="preserve">Университет </w:t>
            </w:r>
            <w:proofErr w:type="spellStart"/>
            <w:r w:rsidRPr="009831CA">
              <w:rPr>
                <w:rFonts w:ascii="Times New Roman" w:hAnsi="Times New Roman" w:cs="Times New Roman"/>
                <w:sz w:val="20"/>
                <w:szCs w:val="20"/>
              </w:rPr>
              <w:t>Масарикова</w:t>
            </w:r>
            <w:proofErr w:type="spellEnd"/>
            <w:r w:rsidRPr="009831CA">
              <w:rPr>
                <w:rFonts w:ascii="Times New Roman" w:hAnsi="Times New Roman" w:cs="Times New Roman"/>
                <w:sz w:val="20"/>
                <w:szCs w:val="20"/>
              </w:rPr>
              <w:t xml:space="preserve"> (Чехия)</w:t>
            </w:r>
          </w:p>
        </w:tc>
        <w:tc>
          <w:tcPr>
            <w:tcW w:w="1418" w:type="dxa"/>
          </w:tcPr>
          <w:p w:rsidR="007A359F" w:rsidRPr="009831CA" w:rsidRDefault="007A359F" w:rsidP="001612ED">
            <w:pPr>
              <w:jc w:val="both"/>
              <w:rPr>
                <w:rFonts w:ascii="Times New Roman" w:hAnsi="Times New Roman" w:cs="Times New Roman"/>
                <w:sz w:val="20"/>
                <w:szCs w:val="20"/>
              </w:rPr>
            </w:pPr>
            <w:r w:rsidRPr="009831CA">
              <w:rPr>
                <w:rFonts w:ascii="Times New Roman" w:hAnsi="Times New Roman" w:cs="Times New Roman"/>
                <w:sz w:val="20"/>
                <w:szCs w:val="20"/>
              </w:rPr>
              <w:t>ИФ</w:t>
            </w:r>
            <w:r w:rsidR="00424D3D" w:rsidRPr="00424D3D">
              <w:rPr>
                <w:rFonts w:ascii="Times New Roman" w:hAnsi="Times New Roman" w:cs="Times New Roman"/>
                <w:sz w:val="20"/>
                <w:szCs w:val="20"/>
              </w:rPr>
              <w:t xml:space="preserve"> – 2 ст.</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8"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310" w:type="dxa"/>
          </w:tcPr>
          <w:p w:rsidR="007A359F" w:rsidRPr="009831CA" w:rsidRDefault="007A359F" w:rsidP="001612ED">
            <w:pPr>
              <w:jc w:val="both"/>
              <w:rPr>
                <w:rFonts w:ascii="Times New Roman" w:hAnsi="Times New Roman" w:cs="Times New Roman"/>
                <w:sz w:val="20"/>
                <w:szCs w:val="20"/>
              </w:rPr>
            </w:pPr>
            <w:r w:rsidRPr="009831CA">
              <w:rPr>
                <w:rFonts w:ascii="Times New Roman" w:hAnsi="Times New Roman" w:cs="Times New Roman"/>
                <w:sz w:val="20"/>
                <w:szCs w:val="20"/>
              </w:rPr>
              <w:t>ИФ</w:t>
            </w:r>
            <w:r w:rsidR="00A323CC">
              <w:rPr>
                <w:rFonts w:ascii="Times New Roman" w:hAnsi="Times New Roman" w:cs="Times New Roman"/>
                <w:sz w:val="20"/>
                <w:szCs w:val="20"/>
              </w:rPr>
              <w:t xml:space="preserve"> – </w:t>
            </w:r>
            <w:r w:rsidRPr="009831CA">
              <w:rPr>
                <w:rFonts w:ascii="Times New Roman" w:hAnsi="Times New Roman" w:cs="Times New Roman"/>
                <w:sz w:val="20"/>
                <w:szCs w:val="20"/>
              </w:rPr>
              <w:t>1</w:t>
            </w:r>
            <w:r w:rsidR="00A323CC">
              <w:rPr>
                <w:rFonts w:ascii="Times New Roman" w:hAnsi="Times New Roman" w:cs="Times New Roman"/>
                <w:sz w:val="20"/>
                <w:szCs w:val="20"/>
              </w:rPr>
              <w:t xml:space="preserve"> маг.</w:t>
            </w:r>
          </w:p>
          <w:p w:rsidR="007A359F" w:rsidRPr="009831CA" w:rsidRDefault="007A359F" w:rsidP="00A323CC">
            <w:pPr>
              <w:jc w:val="both"/>
              <w:rPr>
                <w:rFonts w:ascii="Times New Roman" w:hAnsi="Times New Roman" w:cs="Times New Roman"/>
                <w:sz w:val="20"/>
                <w:szCs w:val="20"/>
              </w:rPr>
            </w:pPr>
            <w:r w:rsidRPr="009831CA">
              <w:rPr>
                <w:rFonts w:ascii="Times New Roman" w:hAnsi="Times New Roman" w:cs="Times New Roman"/>
                <w:sz w:val="20"/>
                <w:szCs w:val="20"/>
              </w:rPr>
              <w:t>ПД</w:t>
            </w:r>
            <w:r w:rsidR="00A323CC">
              <w:rPr>
                <w:rFonts w:ascii="Times New Roman" w:hAnsi="Times New Roman" w:cs="Times New Roman"/>
                <w:sz w:val="20"/>
                <w:szCs w:val="20"/>
              </w:rPr>
              <w:t xml:space="preserve"> – </w:t>
            </w:r>
            <w:r w:rsidRPr="009831CA">
              <w:rPr>
                <w:rFonts w:ascii="Times New Roman" w:hAnsi="Times New Roman" w:cs="Times New Roman"/>
                <w:sz w:val="20"/>
                <w:szCs w:val="20"/>
              </w:rPr>
              <w:t>1</w:t>
            </w:r>
            <w:r w:rsidR="00A323CC">
              <w:rPr>
                <w:rFonts w:ascii="Times New Roman" w:hAnsi="Times New Roman" w:cs="Times New Roman"/>
                <w:sz w:val="20"/>
                <w:szCs w:val="20"/>
              </w:rPr>
              <w:t xml:space="preserve"> </w:t>
            </w:r>
            <w:r w:rsidRPr="009831CA">
              <w:rPr>
                <w:rFonts w:ascii="Times New Roman" w:hAnsi="Times New Roman" w:cs="Times New Roman"/>
                <w:sz w:val="20"/>
                <w:szCs w:val="20"/>
              </w:rPr>
              <w:t>ст</w:t>
            </w:r>
            <w:r w:rsidR="00A323CC">
              <w:rPr>
                <w:rFonts w:ascii="Times New Roman" w:hAnsi="Times New Roman" w:cs="Times New Roman"/>
                <w:sz w:val="20"/>
                <w:szCs w:val="20"/>
              </w:rPr>
              <w:t>.</w:t>
            </w:r>
          </w:p>
        </w:tc>
      </w:tr>
      <w:tr w:rsidR="007A359F" w:rsidRPr="009831CA" w:rsidTr="0023173F">
        <w:tc>
          <w:tcPr>
            <w:tcW w:w="509"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6</w:t>
            </w:r>
          </w:p>
        </w:tc>
        <w:tc>
          <w:tcPr>
            <w:tcW w:w="2576" w:type="dxa"/>
          </w:tcPr>
          <w:p w:rsidR="007A359F" w:rsidRPr="009831CA" w:rsidRDefault="007A359F" w:rsidP="001612ED">
            <w:pPr>
              <w:rPr>
                <w:rFonts w:ascii="Times New Roman" w:hAnsi="Times New Roman" w:cs="Times New Roman"/>
                <w:sz w:val="20"/>
                <w:szCs w:val="20"/>
              </w:rPr>
            </w:pPr>
            <w:r w:rsidRPr="009831CA">
              <w:rPr>
                <w:rFonts w:ascii="Times New Roman" w:hAnsi="Times New Roman" w:cs="Times New Roman"/>
                <w:sz w:val="20"/>
                <w:szCs w:val="20"/>
              </w:rPr>
              <w:t>Шведский университет сельскохозяйственных наук (Швеция)</w:t>
            </w:r>
          </w:p>
        </w:tc>
        <w:tc>
          <w:tcPr>
            <w:tcW w:w="1418" w:type="dxa"/>
          </w:tcPr>
          <w:p w:rsidR="007A359F" w:rsidRPr="009831CA" w:rsidRDefault="007A359F" w:rsidP="001612ED">
            <w:pPr>
              <w:jc w:val="both"/>
              <w:rPr>
                <w:rFonts w:ascii="Times New Roman" w:hAnsi="Times New Roman" w:cs="Times New Roman"/>
                <w:sz w:val="20"/>
                <w:szCs w:val="20"/>
              </w:rPr>
            </w:pPr>
            <w:r w:rsidRPr="009831CA">
              <w:rPr>
                <w:rFonts w:ascii="Times New Roman" w:hAnsi="Times New Roman" w:cs="Times New Roman"/>
                <w:sz w:val="20"/>
                <w:szCs w:val="20"/>
              </w:rPr>
              <w:t>ИФ</w:t>
            </w:r>
            <w:r w:rsidR="00424D3D">
              <w:rPr>
                <w:rFonts w:ascii="Times New Roman" w:hAnsi="Times New Roman" w:cs="Times New Roman"/>
                <w:sz w:val="20"/>
                <w:szCs w:val="20"/>
              </w:rPr>
              <w:t xml:space="preserve"> </w:t>
            </w:r>
            <w:r w:rsidR="00424D3D" w:rsidRPr="00424D3D">
              <w:rPr>
                <w:rFonts w:ascii="Times New Roman" w:hAnsi="Times New Roman" w:cs="Times New Roman"/>
                <w:sz w:val="20"/>
                <w:szCs w:val="20"/>
              </w:rPr>
              <w:t>– 1 маг.</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8"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310"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r>
      <w:tr w:rsidR="007A359F" w:rsidRPr="009831CA" w:rsidTr="0023173F">
        <w:tc>
          <w:tcPr>
            <w:tcW w:w="509"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7</w:t>
            </w:r>
          </w:p>
        </w:tc>
        <w:tc>
          <w:tcPr>
            <w:tcW w:w="2576" w:type="dxa"/>
          </w:tcPr>
          <w:p w:rsidR="007A359F" w:rsidRPr="009831CA" w:rsidRDefault="007A359F" w:rsidP="001612ED">
            <w:pPr>
              <w:rPr>
                <w:rFonts w:ascii="Times New Roman" w:hAnsi="Times New Roman" w:cs="Times New Roman"/>
                <w:sz w:val="20"/>
                <w:szCs w:val="20"/>
              </w:rPr>
            </w:pPr>
            <w:proofErr w:type="spellStart"/>
            <w:r w:rsidRPr="009831CA">
              <w:rPr>
                <w:rFonts w:ascii="Times New Roman" w:hAnsi="Times New Roman" w:cs="Times New Roman"/>
                <w:sz w:val="20"/>
                <w:szCs w:val="20"/>
              </w:rPr>
              <w:t>Ольденбургский</w:t>
            </w:r>
            <w:proofErr w:type="spellEnd"/>
            <w:r w:rsidRPr="009831CA">
              <w:rPr>
                <w:rFonts w:ascii="Times New Roman" w:hAnsi="Times New Roman" w:cs="Times New Roman"/>
                <w:sz w:val="20"/>
                <w:szCs w:val="20"/>
              </w:rPr>
              <w:t xml:space="preserve"> университет  имени Карла фон </w:t>
            </w:r>
            <w:proofErr w:type="spellStart"/>
            <w:r w:rsidRPr="009831CA">
              <w:rPr>
                <w:rFonts w:ascii="Times New Roman" w:hAnsi="Times New Roman" w:cs="Times New Roman"/>
                <w:sz w:val="20"/>
                <w:szCs w:val="20"/>
              </w:rPr>
              <w:t>Осецкого</w:t>
            </w:r>
            <w:proofErr w:type="spellEnd"/>
            <w:r w:rsidRPr="009831CA">
              <w:rPr>
                <w:rFonts w:ascii="Times New Roman" w:hAnsi="Times New Roman" w:cs="Times New Roman"/>
                <w:sz w:val="20"/>
                <w:szCs w:val="20"/>
              </w:rPr>
              <w:t xml:space="preserve"> (Германия)</w:t>
            </w:r>
          </w:p>
        </w:tc>
        <w:tc>
          <w:tcPr>
            <w:tcW w:w="1418" w:type="dxa"/>
          </w:tcPr>
          <w:p w:rsidR="007A359F" w:rsidRPr="009831CA" w:rsidRDefault="007A359F" w:rsidP="008E7CFD">
            <w:pPr>
              <w:jc w:val="both"/>
              <w:rPr>
                <w:rFonts w:ascii="Times New Roman" w:hAnsi="Times New Roman" w:cs="Times New Roman"/>
                <w:sz w:val="20"/>
                <w:szCs w:val="20"/>
              </w:rPr>
            </w:pPr>
            <w:r w:rsidRPr="009831CA">
              <w:rPr>
                <w:rFonts w:ascii="Times New Roman" w:hAnsi="Times New Roman" w:cs="Times New Roman"/>
                <w:sz w:val="20"/>
                <w:szCs w:val="20"/>
              </w:rPr>
              <w:t>ИФ</w:t>
            </w:r>
            <w:r w:rsidR="00424D3D">
              <w:rPr>
                <w:rFonts w:ascii="Times New Roman" w:hAnsi="Times New Roman" w:cs="Times New Roman"/>
                <w:sz w:val="20"/>
                <w:szCs w:val="20"/>
              </w:rPr>
              <w:t xml:space="preserve"> </w:t>
            </w:r>
            <w:r w:rsidR="00424D3D" w:rsidRPr="00424D3D">
              <w:rPr>
                <w:rFonts w:ascii="Times New Roman" w:hAnsi="Times New Roman" w:cs="Times New Roman"/>
                <w:sz w:val="20"/>
                <w:szCs w:val="20"/>
              </w:rPr>
              <w:t xml:space="preserve">– </w:t>
            </w:r>
            <w:r w:rsidR="008E7CFD">
              <w:rPr>
                <w:rFonts w:ascii="Times New Roman" w:hAnsi="Times New Roman" w:cs="Times New Roman"/>
                <w:sz w:val="20"/>
                <w:szCs w:val="20"/>
              </w:rPr>
              <w:t>2</w:t>
            </w:r>
            <w:r w:rsidR="00424D3D" w:rsidRPr="00424D3D">
              <w:rPr>
                <w:rFonts w:ascii="Times New Roman" w:hAnsi="Times New Roman" w:cs="Times New Roman"/>
                <w:sz w:val="20"/>
                <w:szCs w:val="20"/>
              </w:rPr>
              <w:t xml:space="preserve"> маг.</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8"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310"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r>
      <w:tr w:rsidR="007A359F" w:rsidRPr="009831CA" w:rsidTr="0023173F">
        <w:tc>
          <w:tcPr>
            <w:tcW w:w="509"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8</w:t>
            </w:r>
          </w:p>
        </w:tc>
        <w:tc>
          <w:tcPr>
            <w:tcW w:w="2576" w:type="dxa"/>
          </w:tcPr>
          <w:p w:rsidR="007A359F" w:rsidRPr="009831CA" w:rsidRDefault="007A359F" w:rsidP="001612ED">
            <w:pPr>
              <w:rPr>
                <w:rFonts w:ascii="Times New Roman" w:hAnsi="Times New Roman" w:cs="Times New Roman"/>
                <w:sz w:val="20"/>
                <w:szCs w:val="20"/>
              </w:rPr>
            </w:pPr>
            <w:r w:rsidRPr="009831CA">
              <w:rPr>
                <w:rFonts w:ascii="Times New Roman" w:hAnsi="Times New Roman" w:cs="Times New Roman"/>
                <w:sz w:val="20"/>
                <w:szCs w:val="20"/>
              </w:rPr>
              <w:t xml:space="preserve">Чешский университет </w:t>
            </w:r>
            <w:proofErr w:type="spellStart"/>
            <w:r w:rsidRPr="009831CA">
              <w:rPr>
                <w:rFonts w:ascii="Times New Roman" w:hAnsi="Times New Roman" w:cs="Times New Roman"/>
                <w:sz w:val="20"/>
                <w:szCs w:val="20"/>
              </w:rPr>
              <w:t>естесственных</w:t>
            </w:r>
            <w:proofErr w:type="spellEnd"/>
            <w:r w:rsidRPr="009831CA">
              <w:rPr>
                <w:rFonts w:ascii="Times New Roman" w:hAnsi="Times New Roman" w:cs="Times New Roman"/>
                <w:sz w:val="20"/>
                <w:szCs w:val="20"/>
              </w:rPr>
              <w:t xml:space="preserve"> наук (</w:t>
            </w:r>
            <w:proofErr w:type="spellStart"/>
            <w:r w:rsidRPr="009831CA">
              <w:rPr>
                <w:rFonts w:ascii="Times New Roman" w:hAnsi="Times New Roman" w:cs="Times New Roman"/>
                <w:sz w:val="20"/>
                <w:szCs w:val="20"/>
              </w:rPr>
              <w:t>г</w:t>
            </w:r>
            <w:proofErr w:type="gramStart"/>
            <w:r w:rsidRPr="009831CA">
              <w:rPr>
                <w:rFonts w:ascii="Times New Roman" w:hAnsi="Times New Roman" w:cs="Times New Roman"/>
                <w:sz w:val="20"/>
                <w:szCs w:val="20"/>
              </w:rPr>
              <w:t>.П</w:t>
            </w:r>
            <w:proofErr w:type="gramEnd"/>
            <w:r w:rsidRPr="009831CA">
              <w:rPr>
                <w:rFonts w:ascii="Times New Roman" w:hAnsi="Times New Roman" w:cs="Times New Roman"/>
                <w:sz w:val="20"/>
                <w:szCs w:val="20"/>
              </w:rPr>
              <w:t>рага</w:t>
            </w:r>
            <w:proofErr w:type="spellEnd"/>
            <w:r w:rsidRPr="009831CA">
              <w:rPr>
                <w:rFonts w:ascii="Times New Roman" w:hAnsi="Times New Roman" w:cs="Times New Roman"/>
                <w:sz w:val="20"/>
                <w:szCs w:val="20"/>
              </w:rPr>
              <w:t>, Чехия)</w:t>
            </w:r>
          </w:p>
        </w:tc>
        <w:tc>
          <w:tcPr>
            <w:tcW w:w="1418" w:type="dxa"/>
          </w:tcPr>
          <w:p w:rsidR="007A359F" w:rsidRPr="009831CA" w:rsidRDefault="007A359F" w:rsidP="00424D3D">
            <w:pPr>
              <w:jc w:val="both"/>
              <w:rPr>
                <w:rFonts w:ascii="Times New Roman" w:hAnsi="Times New Roman" w:cs="Times New Roman"/>
                <w:sz w:val="20"/>
                <w:szCs w:val="20"/>
              </w:rPr>
            </w:pPr>
            <w:proofErr w:type="spellStart"/>
            <w:r w:rsidRPr="009831CA">
              <w:rPr>
                <w:rFonts w:ascii="Times New Roman" w:hAnsi="Times New Roman" w:cs="Times New Roman"/>
                <w:sz w:val="20"/>
                <w:szCs w:val="20"/>
              </w:rPr>
              <w:t>ЖиКМ</w:t>
            </w:r>
            <w:proofErr w:type="spellEnd"/>
            <w:r w:rsidR="00424D3D">
              <w:rPr>
                <w:rFonts w:ascii="Times New Roman" w:hAnsi="Times New Roman" w:cs="Times New Roman"/>
                <w:sz w:val="20"/>
                <w:szCs w:val="20"/>
              </w:rPr>
              <w:t xml:space="preserve"> – </w:t>
            </w:r>
            <w:r w:rsidRPr="009831CA">
              <w:rPr>
                <w:rFonts w:ascii="Times New Roman" w:hAnsi="Times New Roman" w:cs="Times New Roman"/>
                <w:sz w:val="20"/>
                <w:szCs w:val="20"/>
              </w:rPr>
              <w:t>1ст</w:t>
            </w:r>
            <w:r w:rsidR="00424D3D">
              <w:rPr>
                <w:rFonts w:ascii="Times New Roman" w:hAnsi="Times New Roman" w:cs="Times New Roman"/>
                <w:sz w:val="20"/>
                <w:szCs w:val="20"/>
              </w:rPr>
              <w:t>.</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8"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310"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r>
      <w:tr w:rsidR="007A359F" w:rsidRPr="009831CA" w:rsidTr="0023173F">
        <w:tc>
          <w:tcPr>
            <w:tcW w:w="509"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9</w:t>
            </w:r>
          </w:p>
        </w:tc>
        <w:tc>
          <w:tcPr>
            <w:tcW w:w="2576" w:type="dxa"/>
          </w:tcPr>
          <w:p w:rsidR="007A359F" w:rsidRPr="009831CA" w:rsidRDefault="007A359F" w:rsidP="001612ED">
            <w:pPr>
              <w:rPr>
                <w:rFonts w:ascii="Times New Roman" w:hAnsi="Times New Roman" w:cs="Times New Roman"/>
                <w:sz w:val="20"/>
                <w:szCs w:val="20"/>
              </w:rPr>
            </w:pPr>
            <w:r w:rsidRPr="009831CA">
              <w:rPr>
                <w:rFonts w:ascii="Times New Roman" w:hAnsi="Times New Roman" w:cs="Times New Roman"/>
                <w:sz w:val="20"/>
                <w:szCs w:val="20"/>
              </w:rPr>
              <w:t>Университет Северной Дакоты (США)</w:t>
            </w:r>
          </w:p>
        </w:tc>
        <w:tc>
          <w:tcPr>
            <w:tcW w:w="1418"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7" w:type="dxa"/>
          </w:tcPr>
          <w:p w:rsidR="007A359F" w:rsidRPr="009831CA" w:rsidRDefault="007A359F" w:rsidP="001612ED">
            <w:pPr>
              <w:jc w:val="both"/>
              <w:rPr>
                <w:rFonts w:ascii="Times New Roman" w:hAnsi="Times New Roman" w:cs="Times New Roman"/>
                <w:sz w:val="20"/>
                <w:szCs w:val="20"/>
              </w:rPr>
            </w:pPr>
            <w:r w:rsidRPr="009831CA">
              <w:rPr>
                <w:rFonts w:ascii="Times New Roman" w:hAnsi="Times New Roman" w:cs="Times New Roman"/>
                <w:sz w:val="20"/>
                <w:szCs w:val="20"/>
              </w:rPr>
              <w:t>ПД</w:t>
            </w:r>
            <w:r w:rsidR="006D658B">
              <w:rPr>
                <w:rFonts w:ascii="Times New Roman" w:hAnsi="Times New Roman" w:cs="Times New Roman"/>
                <w:sz w:val="20"/>
                <w:szCs w:val="20"/>
              </w:rPr>
              <w:t xml:space="preserve"> </w:t>
            </w:r>
            <w:r w:rsidR="006D658B" w:rsidRPr="006D658B">
              <w:rPr>
                <w:rFonts w:ascii="Times New Roman" w:hAnsi="Times New Roman" w:cs="Times New Roman"/>
                <w:sz w:val="20"/>
                <w:szCs w:val="20"/>
              </w:rPr>
              <w:t>– 1 ст.</w:t>
            </w:r>
          </w:p>
        </w:tc>
        <w:tc>
          <w:tcPr>
            <w:tcW w:w="1418"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417"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c>
          <w:tcPr>
            <w:tcW w:w="1310" w:type="dxa"/>
          </w:tcPr>
          <w:p w:rsidR="007A359F" w:rsidRPr="009831CA" w:rsidRDefault="00456847" w:rsidP="001612ED">
            <w:pPr>
              <w:jc w:val="both"/>
              <w:rPr>
                <w:rFonts w:ascii="Times New Roman" w:hAnsi="Times New Roman" w:cs="Times New Roman"/>
                <w:sz w:val="20"/>
                <w:szCs w:val="20"/>
              </w:rPr>
            </w:pPr>
            <w:r w:rsidRPr="009831CA">
              <w:rPr>
                <w:rFonts w:ascii="Times New Roman" w:hAnsi="Times New Roman" w:cs="Times New Roman"/>
                <w:sz w:val="20"/>
                <w:szCs w:val="20"/>
              </w:rPr>
              <w:t>-</w:t>
            </w:r>
          </w:p>
        </w:tc>
      </w:tr>
      <w:tr w:rsidR="007A359F" w:rsidRPr="009831CA" w:rsidTr="0023173F">
        <w:tc>
          <w:tcPr>
            <w:tcW w:w="3085" w:type="dxa"/>
            <w:gridSpan w:val="2"/>
          </w:tcPr>
          <w:p w:rsidR="007A359F" w:rsidRPr="009831CA" w:rsidRDefault="007A359F" w:rsidP="00A825A2">
            <w:pPr>
              <w:rPr>
                <w:rFonts w:ascii="Times New Roman" w:hAnsi="Times New Roman" w:cs="Times New Roman"/>
                <w:b/>
                <w:sz w:val="20"/>
                <w:szCs w:val="20"/>
              </w:rPr>
            </w:pPr>
            <w:r w:rsidRPr="009831CA">
              <w:rPr>
                <w:rFonts w:ascii="Times New Roman" w:hAnsi="Times New Roman" w:cs="Times New Roman"/>
                <w:b/>
                <w:sz w:val="20"/>
                <w:szCs w:val="20"/>
              </w:rPr>
              <w:t xml:space="preserve">ИТОГО внешняя </w:t>
            </w:r>
            <w:proofErr w:type="spellStart"/>
            <w:r w:rsidRPr="009831CA">
              <w:rPr>
                <w:rFonts w:ascii="Times New Roman" w:hAnsi="Times New Roman" w:cs="Times New Roman"/>
                <w:b/>
                <w:sz w:val="20"/>
                <w:szCs w:val="20"/>
              </w:rPr>
              <w:t>академ</w:t>
            </w:r>
            <w:proofErr w:type="gramStart"/>
            <w:r w:rsidRPr="009831CA">
              <w:rPr>
                <w:rFonts w:ascii="Times New Roman" w:hAnsi="Times New Roman" w:cs="Times New Roman"/>
                <w:b/>
                <w:sz w:val="20"/>
                <w:szCs w:val="20"/>
              </w:rPr>
              <w:t>.м</w:t>
            </w:r>
            <w:proofErr w:type="gramEnd"/>
            <w:r w:rsidRPr="009831CA">
              <w:rPr>
                <w:rFonts w:ascii="Times New Roman" w:hAnsi="Times New Roman" w:cs="Times New Roman"/>
                <w:b/>
                <w:sz w:val="20"/>
                <w:szCs w:val="20"/>
              </w:rPr>
              <w:t>обильность</w:t>
            </w:r>
            <w:proofErr w:type="spellEnd"/>
          </w:p>
        </w:tc>
        <w:tc>
          <w:tcPr>
            <w:tcW w:w="1418" w:type="dxa"/>
          </w:tcPr>
          <w:p w:rsidR="007A359F" w:rsidRPr="009831CA" w:rsidRDefault="007A359F" w:rsidP="00A76EC4">
            <w:pPr>
              <w:jc w:val="both"/>
              <w:rPr>
                <w:rFonts w:ascii="Times New Roman" w:hAnsi="Times New Roman" w:cs="Times New Roman"/>
                <w:b/>
                <w:sz w:val="20"/>
                <w:szCs w:val="20"/>
              </w:rPr>
            </w:pPr>
            <w:r w:rsidRPr="007D7377">
              <w:rPr>
                <w:rFonts w:ascii="Times New Roman" w:hAnsi="Times New Roman" w:cs="Times New Roman"/>
                <w:b/>
                <w:sz w:val="20"/>
                <w:szCs w:val="20"/>
              </w:rPr>
              <w:t>12</w:t>
            </w:r>
            <w:r w:rsidRPr="009831CA">
              <w:rPr>
                <w:rFonts w:ascii="Times New Roman" w:hAnsi="Times New Roman" w:cs="Times New Roman"/>
                <w:b/>
                <w:sz w:val="20"/>
                <w:szCs w:val="20"/>
              </w:rPr>
              <w:t xml:space="preserve"> студ.</w:t>
            </w:r>
          </w:p>
          <w:p w:rsidR="007A359F" w:rsidRPr="009831CA" w:rsidRDefault="00456847" w:rsidP="00A76EC4">
            <w:pPr>
              <w:jc w:val="both"/>
              <w:rPr>
                <w:rFonts w:ascii="Times New Roman" w:hAnsi="Times New Roman" w:cs="Times New Roman"/>
                <w:b/>
                <w:sz w:val="20"/>
                <w:szCs w:val="20"/>
              </w:rPr>
            </w:pPr>
            <w:r w:rsidRPr="009831CA">
              <w:rPr>
                <w:rFonts w:ascii="Times New Roman" w:hAnsi="Times New Roman" w:cs="Times New Roman"/>
                <w:b/>
                <w:sz w:val="20"/>
                <w:szCs w:val="20"/>
              </w:rPr>
              <w:t>5</w:t>
            </w:r>
            <w:r w:rsidR="007A359F" w:rsidRPr="009831CA">
              <w:rPr>
                <w:rFonts w:ascii="Times New Roman" w:hAnsi="Times New Roman" w:cs="Times New Roman"/>
                <w:b/>
                <w:sz w:val="20"/>
                <w:szCs w:val="20"/>
              </w:rPr>
              <w:t xml:space="preserve"> маг.</w:t>
            </w:r>
          </w:p>
        </w:tc>
        <w:tc>
          <w:tcPr>
            <w:tcW w:w="1417" w:type="dxa"/>
          </w:tcPr>
          <w:p w:rsidR="007A359F" w:rsidRPr="009831CA" w:rsidRDefault="007A359F" w:rsidP="00A76EC4">
            <w:pPr>
              <w:jc w:val="both"/>
              <w:rPr>
                <w:rFonts w:ascii="Times New Roman" w:hAnsi="Times New Roman" w:cs="Times New Roman"/>
                <w:b/>
                <w:sz w:val="20"/>
                <w:szCs w:val="20"/>
              </w:rPr>
            </w:pPr>
            <w:r w:rsidRPr="009831CA">
              <w:rPr>
                <w:rFonts w:ascii="Times New Roman" w:hAnsi="Times New Roman" w:cs="Times New Roman"/>
                <w:b/>
                <w:sz w:val="20"/>
                <w:szCs w:val="20"/>
              </w:rPr>
              <w:t>17 студ.</w:t>
            </w:r>
          </w:p>
        </w:tc>
        <w:tc>
          <w:tcPr>
            <w:tcW w:w="1418" w:type="dxa"/>
          </w:tcPr>
          <w:p w:rsidR="007A359F" w:rsidRPr="009831CA" w:rsidRDefault="007A359F" w:rsidP="001612ED">
            <w:pPr>
              <w:jc w:val="both"/>
              <w:rPr>
                <w:rFonts w:ascii="Times New Roman" w:hAnsi="Times New Roman" w:cs="Times New Roman"/>
                <w:b/>
                <w:sz w:val="20"/>
                <w:szCs w:val="20"/>
              </w:rPr>
            </w:pPr>
            <w:r w:rsidRPr="009831CA">
              <w:rPr>
                <w:rFonts w:ascii="Times New Roman" w:hAnsi="Times New Roman" w:cs="Times New Roman"/>
                <w:b/>
                <w:sz w:val="20"/>
                <w:szCs w:val="20"/>
              </w:rPr>
              <w:t>5 студ.</w:t>
            </w:r>
          </w:p>
          <w:p w:rsidR="007A359F" w:rsidRPr="009831CA" w:rsidRDefault="00456847" w:rsidP="001612ED">
            <w:pPr>
              <w:jc w:val="both"/>
              <w:rPr>
                <w:rFonts w:ascii="Times New Roman" w:hAnsi="Times New Roman" w:cs="Times New Roman"/>
                <w:b/>
                <w:sz w:val="20"/>
                <w:szCs w:val="20"/>
              </w:rPr>
            </w:pPr>
            <w:r w:rsidRPr="009831CA">
              <w:rPr>
                <w:rFonts w:ascii="Times New Roman" w:hAnsi="Times New Roman" w:cs="Times New Roman"/>
                <w:b/>
                <w:sz w:val="20"/>
                <w:szCs w:val="20"/>
              </w:rPr>
              <w:t>6</w:t>
            </w:r>
            <w:r w:rsidR="007A359F" w:rsidRPr="009831CA">
              <w:rPr>
                <w:rFonts w:ascii="Times New Roman" w:hAnsi="Times New Roman" w:cs="Times New Roman"/>
                <w:b/>
                <w:sz w:val="20"/>
                <w:szCs w:val="20"/>
              </w:rPr>
              <w:t xml:space="preserve"> маг.</w:t>
            </w:r>
          </w:p>
        </w:tc>
        <w:tc>
          <w:tcPr>
            <w:tcW w:w="1417" w:type="dxa"/>
          </w:tcPr>
          <w:p w:rsidR="007A359F" w:rsidRPr="009831CA" w:rsidRDefault="00392B55" w:rsidP="001612ED">
            <w:pPr>
              <w:jc w:val="both"/>
              <w:rPr>
                <w:rFonts w:ascii="Times New Roman" w:hAnsi="Times New Roman" w:cs="Times New Roman"/>
                <w:b/>
                <w:sz w:val="20"/>
                <w:szCs w:val="20"/>
              </w:rPr>
            </w:pPr>
            <w:r w:rsidRPr="009831CA">
              <w:rPr>
                <w:rFonts w:ascii="Times New Roman" w:hAnsi="Times New Roman" w:cs="Times New Roman"/>
                <w:b/>
                <w:sz w:val="20"/>
                <w:szCs w:val="20"/>
              </w:rPr>
              <w:t>4</w:t>
            </w:r>
            <w:r w:rsidR="007A359F" w:rsidRPr="009831CA">
              <w:rPr>
                <w:rFonts w:ascii="Times New Roman" w:hAnsi="Times New Roman" w:cs="Times New Roman"/>
                <w:b/>
                <w:sz w:val="20"/>
                <w:szCs w:val="20"/>
              </w:rPr>
              <w:t xml:space="preserve"> студ.</w:t>
            </w:r>
          </w:p>
          <w:p w:rsidR="003349DB" w:rsidRPr="009831CA" w:rsidRDefault="00456847" w:rsidP="001612ED">
            <w:pPr>
              <w:jc w:val="both"/>
              <w:rPr>
                <w:rFonts w:ascii="Times New Roman" w:hAnsi="Times New Roman" w:cs="Times New Roman"/>
                <w:b/>
                <w:sz w:val="20"/>
                <w:szCs w:val="20"/>
              </w:rPr>
            </w:pPr>
            <w:r w:rsidRPr="009831CA">
              <w:rPr>
                <w:rFonts w:ascii="Times New Roman" w:hAnsi="Times New Roman" w:cs="Times New Roman"/>
                <w:b/>
                <w:sz w:val="20"/>
                <w:szCs w:val="20"/>
              </w:rPr>
              <w:t>9</w:t>
            </w:r>
            <w:r w:rsidR="003349DB" w:rsidRPr="009831CA">
              <w:rPr>
                <w:rFonts w:ascii="Times New Roman" w:hAnsi="Times New Roman" w:cs="Times New Roman"/>
                <w:b/>
                <w:sz w:val="20"/>
                <w:szCs w:val="20"/>
              </w:rPr>
              <w:t xml:space="preserve"> маг.</w:t>
            </w:r>
          </w:p>
        </w:tc>
        <w:tc>
          <w:tcPr>
            <w:tcW w:w="1310" w:type="dxa"/>
          </w:tcPr>
          <w:p w:rsidR="007A359F" w:rsidRPr="009831CA" w:rsidRDefault="007A359F" w:rsidP="001612ED">
            <w:pPr>
              <w:jc w:val="both"/>
              <w:rPr>
                <w:rFonts w:ascii="Times New Roman" w:hAnsi="Times New Roman" w:cs="Times New Roman"/>
                <w:b/>
                <w:sz w:val="20"/>
                <w:szCs w:val="20"/>
              </w:rPr>
            </w:pPr>
            <w:r w:rsidRPr="009831CA">
              <w:rPr>
                <w:rFonts w:ascii="Times New Roman" w:hAnsi="Times New Roman" w:cs="Times New Roman"/>
                <w:b/>
                <w:sz w:val="20"/>
                <w:szCs w:val="20"/>
              </w:rPr>
              <w:t>2 ст</w:t>
            </w:r>
            <w:r w:rsidR="00A72F21">
              <w:rPr>
                <w:rFonts w:ascii="Times New Roman" w:hAnsi="Times New Roman" w:cs="Times New Roman"/>
                <w:b/>
                <w:sz w:val="20"/>
                <w:szCs w:val="20"/>
              </w:rPr>
              <w:t>уд</w:t>
            </w:r>
            <w:r w:rsidRPr="009831CA">
              <w:rPr>
                <w:rFonts w:ascii="Times New Roman" w:hAnsi="Times New Roman" w:cs="Times New Roman"/>
                <w:b/>
                <w:sz w:val="20"/>
                <w:szCs w:val="20"/>
              </w:rPr>
              <w:t>.</w:t>
            </w:r>
          </w:p>
          <w:p w:rsidR="007A359F" w:rsidRPr="009831CA" w:rsidRDefault="007A359F" w:rsidP="001612ED">
            <w:pPr>
              <w:jc w:val="both"/>
              <w:rPr>
                <w:rFonts w:ascii="Times New Roman" w:hAnsi="Times New Roman" w:cs="Times New Roman"/>
                <w:b/>
                <w:sz w:val="20"/>
                <w:szCs w:val="20"/>
              </w:rPr>
            </w:pPr>
            <w:r w:rsidRPr="009831CA">
              <w:rPr>
                <w:rFonts w:ascii="Times New Roman" w:hAnsi="Times New Roman" w:cs="Times New Roman"/>
                <w:b/>
                <w:sz w:val="20"/>
                <w:szCs w:val="20"/>
              </w:rPr>
              <w:t>1 маг.</w:t>
            </w:r>
          </w:p>
        </w:tc>
      </w:tr>
      <w:tr w:rsidR="003349DB" w:rsidRPr="009831CA" w:rsidTr="008512A9">
        <w:tc>
          <w:tcPr>
            <w:tcW w:w="10065" w:type="dxa"/>
            <w:gridSpan w:val="7"/>
          </w:tcPr>
          <w:p w:rsidR="003349DB" w:rsidRPr="009831CA" w:rsidRDefault="003349DB" w:rsidP="003349DB">
            <w:pPr>
              <w:jc w:val="center"/>
              <w:rPr>
                <w:rFonts w:ascii="Times New Roman" w:hAnsi="Times New Roman" w:cs="Times New Roman"/>
                <w:b/>
                <w:sz w:val="20"/>
                <w:szCs w:val="20"/>
              </w:rPr>
            </w:pPr>
            <w:r w:rsidRPr="009831CA">
              <w:rPr>
                <w:rFonts w:ascii="Times New Roman" w:hAnsi="Times New Roman" w:cs="Times New Roman"/>
                <w:b/>
                <w:sz w:val="20"/>
                <w:szCs w:val="20"/>
              </w:rPr>
              <w:t>ВНУТРЕННЯЯ АКАДЕМИЧЕСКАЯ МОБИЛЬНОСТЬ</w:t>
            </w:r>
          </w:p>
        </w:tc>
      </w:tr>
      <w:tr w:rsidR="007A359F" w:rsidRPr="009831CA" w:rsidTr="004840CF">
        <w:tc>
          <w:tcPr>
            <w:tcW w:w="509"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1</w:t>
            </w:r>
          </w:p>
        </w:tc>
        <w:tc>
          <w:tcPr>
            <w:tcW w:w="2576" w:type="dxa"/>
          </w:tcPr>
          <w:p w:rsidR="007A359F" w:rsidRPr="009831CA" w:rsidRDefault="007A359F" w:rsidP="00A825A2">
            <w:pPr>
              <w:rPr>
                <w:rFonts w:ascii="Times New Roman" w:hAnsi="Times New Roman" w:cs="Times New Roman"/>
                <w:sz w:val="20"/>
                <w:szCs w:val="20"/>
              </w:rPr>
            </w:pPr>
            <w:r w:rsidRPr="009831CA">
              <w:rPr>
                <w:rFonts w:ascii="Times New Roman" w:hAnsi="Times New Roman" w:cs="Times New Roman"/>
                <w:sz w:val="20"/>
                <w:szCs w:val="20"/>
              </w:rPr>
              <w:t>Евразийский гуманитарный институт (</w:t>
            </w:r>
            <w:proofErr w:type="spellStart"/>
            <w:r w:rsidRPr="009831CA">
              <w:rPr>
                <w:rFonts w:ascii="Times New Roman" w:hAnsi="Times New Roman" w:cs="Times New Roman"/>
                <w:sz w:val="20"/>
                <w:szCs w:val="20"/>
              </w:rPr>
              <w:t>г</w:t>
            </w:r>
            <w:proofErr w:type="gramStart"/>
            <w:r w:rsidRPr="009831CA">
              <w:rPr>
                <w:rFonts w:ascii="Times New Roman" w:hAnsi="Times New Roman" w:cs="Times New Roman"/>
                <w:sz w:val="20"/>
                <w:szCs w:val="20"/>
              </w:rPr>
              <w:t>.А</w:t>
            </w:r>
            <w:proofErr w:type="gramEnd"/>
            <w:r w:rsidRPr="009831CA">
              <w:rPr>
                <w:rFonts w:ascii="Times New Roman" w:hAnsi="Times New Roman" w:cs="Times New Roman"/>
                <w:sz w:val="20"/>
                <w:szCs w:val="20"/>
              </w:rPr>
              <w:t>стана</w:t>
            </w:r>
            <w:proofErr w:type="spellEnd"/>
            <w:r w:rsidRPr="009831CA">
              <w:rPr>
                <w:rFonts w:ascii="Times New Roman" w:hAnsi="Times New Roman" w:cs="Times New Roman"/>
                <w:sz w:val="20"/>
                <w:szCs w:val="20"/>
              </w:rPr>
              <w:t>)</w:t>
            </w:r>
          </w:p>
        </w:tc>
        <w:tc>
          <w:tcPr>
            <w:tcW w:w="1418" w:type="dxa"/>
          </w:tcPr>
          <w:p w:rsidR="007A359F" w:rsidRPr="009831CA" w:rsidRDefault="007A359F" w:rsidP="00A76EC4">
            <w:pPr>
              <w:jc w:val="both"/>
              <w:rPr>
                <w:rFonts w:ascii="Times New Roman" w:hAnsi="Times New Roman" w:cs="Times New Roman"/>
                <w:sz w:val="20"/>
                <w:szCs w:val="20"/>
              </w:rPr>
            </w:pPr>
          </w:p>
        </w:tc>
        <w:tc>
          <w:tcPr>
            <w:tcW w:w="1417" w:type="dxa"/>
          </w:tcPr>
          <w:p w:rsidR="007A359F" w:rsidRPr="009831CA" w:rsidRDefault="007A359F" w:rsidP="00A76EC4">
            <w:pPr>
              <w:jc w:val="both"/>
              <w:rPr>
                <w:rFonts w:ascii="Times New Roman" w:hAnsi="Times New Roman" w:cs="Times New Roman"/>
                <w:sz w:val="20"/>
                <w:szCs w:val="20"/>
              </w:rPr>
            </w:pPr>
          </w:p>
        </w:tc>
        <w:tc>
          <w:tcPr>
            <w:tcW w:w="1418" w:type="dxa"/>
          </w:tcPr>
          <w:p w:rsidR="007A359F" w:rsidRPr="009831CA" w:rsidRDefault="007A359F" w:rsidP="00A76EC4">
            <w:pPr>
              <w:jc w:val="both"/>
              <w:rPr>
                <w:rFonts w:ascii="Times New Roman" w:hAnsi="Times New Roman" w:cs="Times New Roman"/>
                <w:sz w:val="20"/>
                <w:szCs w:val="20"/>
              </w:rPr>
            </w:pPr>
          </w:p>
        </w:tc>
        <w:tc>
          <w:tcPr>
            <w:tcW w:w="1417" w:type="dxa"/>
          </w:tcPr>
          <w:p w:rsidR="007A359F" w:rsidRPr="009831CA" w:rsidRDefault="007A359F" w:rsidP="00A76EC4">
            <w:pPr>
              <w:jc w:val="both"/>
              <w:rPr>
                <w:rFonts w:ascii="Times New Roman" w:hAnsi="Times New Roman" w:cs="Times New Roman"/>
                <w:sz w:val="20"/>
                <w:szCs w:val="20"/>
              </w:rPr>
            </w:pPr>
          </w:p>
        </w:tc>
        <w:tc>
          <w:tcPr>
            <w:tcW w:w="1310"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Пс-1ст.</w:t>
            </w:r>
          </w:p>
        </w:tc>
      </w:tr>
      <w:tr w:rsidR="007A359F" w:rsidRPr="009831CA" w:rsidTr="004840CF">
        <w:tc>
          <w:tcPr>
            <w:tcW w:w="509" w:type="dxa"/>
          </w:tcPr>
          <w:p w:rsidR="007A359F" w:rsidRPr="009831CA" w:rsidRDefault="007A359F" w:rsidP="00A76EC4">
            <w:pPr>
              <w:jc w:val="both"/>
              <w:rPr>
                <w:rFonts w:ascii="Times New Roman" w:hAnsi="Times New Roman" w:cs="Times New Roman"/>
                <w:sz w:val="20"/>
                <w:szCs w:val="20"/>
              </w:rPr>
            </w:pPr>
            <w:r w:rsidRPr="009831CA">
              <w:rPr>
                <w:rFonts w:ascii="Times New Roman" w:hAnsi="Times New Roman" w:cs="Times New Roman"/>
                <w:sz w:val="20"/>
                <w:szCs w:val="20"/>
              </w:rPr>
              <w:t>2</w:t>
            </w:r>
          </w:p>
        </w:tc>
        <w:tc>
          <w:tcPr>
            <w:tcW w:w="2576" w:type="dxa"/>
          </w:tcPr>
          <w:p w:rsidR="007A359F" w:rsidRPr="009831CA" w:rsidRDefault="007A359F" w:rsidP="00A825A2">
            <w:pPr>
              <w:rPr>
                <w:rFonts w:ascii="Times New Roman" w:hAnsi="Times New Roman" w:cs="Times New Roman"/>
                <w:sz w:val="20"/>
                <w:szCs w:val="20"/>
              </w:rPr>
            </w:pPr>
            <w:proofErr w:type="spellStart"/>
            <w:r w:rsidRPr="009831CA">
              <w:rPr>
                <w:rFonts w:ascii="Times New Roman" w:hAnsi="Times New Roman" w:cs="Times New Roman"/>
                <w:sz w:val="20"/>
                <w:szCs w:val="20"/>
              </w:rPr>
              <w:t>Аркалыкский</w:t>
            </w:r>
            <w:proofErr w:type="spellEnd"/>
            <w:r w:rsidRPr="009831CA">
              <w:rPr>
                <w:rFonts w:ascii="Times New Roman" w:hAnsi="Times New Roman" w:cs="Times New Roman"/>
                <w:sz w:val="20"/>
                <w:szCs w:val="20"/>
              </w:rPr>
              <w:t xml:space="preserve"> государственный педагогический институт</w:t>
            </w:r>
          </w:p>
        </w:tc>
        <w:tc>
          <w:tcPr>
            <w:tcW w:w="1418" w:type="dxa"/>
          </w:tcPr>
          <w:p w:rsidR="007A359F" w:rsidRPr="009831CA" w:rsidRDefault="007A359F" w:rsidP="00A76EC4">
            <w:pPr>
              <w:jc w:val="both"/>
              <w:rPr>
                <w:rFonts w:ascii="Times New Roman" w:hAnsi="Times New Roman" w:cs="Times New Roman"/>
                <w:sz w:val="20"/>
                <w:szCs w:val="20"/>
              </w:rPr>
            </w:pPr>
            <w:proofErr w:type="spellStart"/>
            <w:r w:rsidRPr="009831CA">
              <w:rPr>
                <w:rFonts w:ascii="Times New Roman" w:hAnsi="Times New Roman" w:cs="Times New Roman"/>
                <w:sz w:val="20"/>
                <w:szCs w:val="20"/>
              </w:rPr>
              <w:t>Пс</w:t>
            </w:r>
            <w:proofErr w:type="spellEnd"/>
            <w:r w:rsidRPr="009831CA">
              <w:rPr>
                <w:rFonts w:ascii="Times New Roman" w:hAnsi="Times New Roman" w:cs="Times New Roman"/>
                <w:sz w:val="20"/>
                <w:szCs w:val="20"/>
              </w:rPr>
              <w:t>. – 1 ст</w:t>
            </w:r>
            <w:r w:rsidR="0023173F">
              <w:rPr>
                <w:rFonts w:ascii="Times New Roman" w:hAnsi="Times New Roman" w:cs="Times New Roman"/>
                <w:sz w:val="20"/>
                <w:szCs w:val="20"/>
              </w:rPr>
              <w:t>.</w:t>
            </w:r>
          </w:p>
        </w:tc>
        <w:tc>
          <w:tcPr>
            <w:tcW w:w="1417" w:type="dxa"/>
          </w:tcPr>
          <w:p w:rsidR="007A359F" w:rsidRPr="009831CA" w:rsidRDefault="007A359F" w:rsidP="00A76EC4">
            <w:pPr>
              <w:jc w:val="both"/>
              <w:rPr>
                <w:rFonts w:ascii="Times New Roman" w:hAnsi="Times New Roman" w:cs="Times New Roman"/>
                <w:sz w:val="20"/>
                <w:szCs w:val="20"/>
              </w:rPr>
            </w:pPr>
          </w:p>
        </w:tc>
        <w:tc>
          <w:tcPr>
            <w:tcW w:w="1418" w:type="dxa"/>
          </w:tcPr>
          <w:p w:rsidR="007A359F" w:rsidRPr="009831CA" w:rsidRDefault="007A359F" w:rsidP="00A76EC4">
            <w:pPr>
              <w:jc w:val="both"/>
              <w:rPr>
                <w:rFonts w:ascii="Times New Roman" w:hAnsi="Times New Roman" w:cs="Times New Roman"/>
                <w:sz w:val="20"/>
                <w:szCs w:val="20"/>
              </w:rPr>
            </w:pPr>
          </w:p>
        </w:tc>
        <w:tc>
          <w:tcPr>
            <w:tcW w:w="1417" w:type="dxa"/>
          </w:tcPr>
          <w:p w:rsidR="007A359F" w:rsidRPr="009831CA" w:rsidRDefault="007A359F" w:rsidP="00A76EC4">
            <w:pPr>
              <w:jc w:val="both"/>
              <w:rPr>
                <w:rFonts w:ascii="Times New Roman" w:hAnsi="Times New Roman" w:cs="Times New Roman"/>
                <w:sz w:val="20"/>
                <w:szCs w:val="20"/>
              </w:rPr>
            </w:pPr>
          </w:p>
        </w:tc>
        <w:tc>
          <w:tcPr>
            <w:tcW w:w="1310" w:type="dxa"/>
          </w:tcPr>
          <w:p w:rsidR="007A359F" w:rsidRPr="009831CA" w:rsidRDefault="007A359F" w:rsidP="00A76EC4">
            <w:pPr>
              <w:jc w:val="both"/>
              <w:rPr>
                <w:rFonts w:ascii="Times New Roman" w:hAnsi="Times New Roman" w:cs="Times New Roman"/>
                <w:sz w:val="20"/>
                <w:szCs w:val="20"/>
              </w:rPr>
            </w:pPr>
          </w:p>
        </w:tc>
      </w:tr>
      <w:tr w:rsidR="007A359F" w:rsidRPr="009831CA" w:rsidTr="00172BE6">
        <w:tc>
          <w:tcPr>
            <w:tcW w:w="3085" w:type="dxa"/>
            <w:gridSpan w:val="2"/>
          </w:tcPr>
          <w:p w:rsidR="007A359F" w:rsidRPr="009831CA" w:rsidRDefault="007A359F" w:rsidP="00A825A2">
            <w:pPr>
              <w:rPr>
                <w:rFonts w:ascii="Times New Roman" w:hAnsi="Times New Roman" w:cs="Times New Roman"/>
                <w:sz w:val="20"/>
                <w:szCs w:val="20"/>
              </w:rPr>
            </w:pPr>
            <w:r w:rsidRPr="009831CA">
              <w:rPr>
                <w:rFonts w:ascii="Times New Roman" w:hAnsi="Times New Roman" w:cs="Times New Roman"/>
                <w:sz w:val="20"/>
                <w:szCs w:val="20"/>
              </w:rPr>
              <w:t>Итого:</w:t>
            </w:r>
          </w:p>
        </w:tc>
        <w:tc>
          <w:tcPr>
            <w:tcW w:w="1418" w:type="dxa"/>
          </w:tcPr>
          <w:p w:rsidR="007A359F" w:rsidRPr="009831CA" w:rsidRDefault="003349DB" w:rsidP="00A76EC4">
            <w:pPr>
              <w:jc w:val="both"/>
              <w:rPr>
                <w:rFonts w:ascii="Times New Roman" w:hAnsi="Times New Roman" w:cs="Times New Roman"/>
                <w:b/>
                <w:sz w:val="20"/>
                <w:szCs w:val="20"/>
              </w:rPr>
            </w:pPr>
            <w:r w:rsidRPr="009831CA">
              <w:rPr>
                <w:rFonts w:ascii="Times New Roman" w:hAnsi="Times New Roman" w:cs="Times New Roman"/>
                <w:b/>
                <w:sz w:val="20"/>
                <w:szCs w:val="20"/>
              </w:rPr>
              <w:t>1 студ.</w:t>
            </w:r>
          </w:p>
        </w:tc>
        <w:tc>
          <w:tcPr>
            <w:tcW w:w="1417" w:type="dxa"/>
          </w:tcPr>
          <w:p w:rsidR="007A359F" w:rsidRPr="009831CA" w:rsidRDefault="007A359F" w:rsidP="00A76EC4">
            <w:pPr>
              <w:jc w:val="both"/>
              <w:rPr>
                <w:rFonts w:ascii="Times New Roman" w:hAnsi="Times New Roman" w:cs="Times New Roman"/>
                <w:b/>
                <w:sz w:val="20"/>
                <w:szCs w:val="20"/>
              </w:rPr>
            </w:pPr>
          </w:p>
        </w:tc>
        <w:tc>
          <w:tcPr>
            <w:tcW w:w="1418" w:type="dxa"/>
          </w:tcPr>
          <w:p w:rsidR="007A359F" w:rsidRPr="009831CA" w:rsidRDefault="007A359F" w:rsidP="00A76EC4">
            <w:pPr>
              <w:jc w:val="both"/>
              <w:rPr>
                <w:rFonts w:ascii="Times New Roman" w:hAnsi="Times New Roman" w:cs="Times New Roman"/>
                <w:b/>
                <w:sz w:val="20"/>
                <w:szCs w:val="20"/>
              </w:rPr>
            </w:pPr>
          </w:p>
        </w:tc>
        <w:tc>
          <w:tcPr>
            <w:tcW w:w="1417" w:type="dxa"/>
          </w:tcPr>
          <w:p w:rsidR="007A359F" w:rsidRPr="009831CA" w:rsidRDefault="007A359F" w:rsidP="00A76EC4">
            <w:pPr>
              <w:jc w:val="both"/>
              <w:rPr>
                <w:rFonts w:ascii="Times New Roman" w:hAnsi="Times New Roman" w:cs="Times New Roman"/>
                <w:b/>
                <w:sz w:val="20"/>
                <w:szCs w:val="20"/>
              </w:rPr>
            </w:pPr>
          </w:p>
        </w:tc>
        <w:tc>
          <w:tcPr>
            <w:tcW w:w="1310" w:type="dxa"/>
          </w:tcPr>
          <w:p w:rsidR="007A359F" w:rsidRPr="009831CA" w:rsidRDefault="003349DB" w:rsidP="00A76EC4">
            <w:pPr>
              <w:jc w:val="both"/>
              <w:rPr>
                <w:rFonts w:ascii="Times New Roman" w:hAnsi="Times New Roman" w:cs="Times New Roman"/>
                <w:b/>
                <w:sz w:val="20"/>
                <w:szCs w:val="20"/>
              </w:rPr>
            </w:pPr>
            <w:r w:rsidRPr="009831CA">
              <w:rPr>
                <w:rFonts w:ascii="Times New Roman" w:hAnsi="Times New Roman" w:cs="Times New Roman"/>
                <w:b/>
                <w:sz w:val="20"/>
                <w:szCs w:val="20"/>
              </w:rPr>
              <w:t>1 студ.</w:t>
            </w:r>
          </w:p>
        </w:tc>
      </w:tr>
      <w:tr w:rsidR="002A7035" w:rsidRPr="009831CA" w:rsidTr="006F6618">
        <w:tc>
          <w:tcPr>
            <w:tcW w:w="10065" w:type="dxa"/>
            <w:gridSpan w:val="7"/>
          </w:tcPr>
          <w:p w:rsidR="002A7035" w:rsidRPr="009831CA" w:rsidRDefault="002A7035" w:rsidP="002A7035">
            <w:pPr>
              <w:jc w:val="center"/>
              <w:rPr>
                <w:rFonts w:ascii="Times New Roman" w:hAnsi="Times New Roman" w:cs="Times New Roman"/>
                <w:b/>
                <w:sz w:val="20"/>
                <w:szCs w:val="20"/>
              </w:rPr>
            </w:pPr>
            <w:r w:rsidRPr="009831CA">
              <w:rPr>
                <w:rFonts w:ascii="Times New Roman" w:hAnsi="Times New Roman" w:cs="Times New Roman"/>
                <w:b/>
                <w:sz w:val="20"/>
                <w:szCs w:val="20"/>
              </w:rPr>
              <w:t>СТУДЕНТЫ ИЗ ДРУГИХ ВУЗОВ</w:t>
            </w:r>
          </w:p>
        </w:tc>
      </w:tr>
      <w:tr w:rsidR="002A7035" w:rsidRPr="009831CA" w:rsidTr="002A7035">
        <w:tc>
          <w:tcPr>
            <w:tcW w:w="509" w:type="dxa"/>
          </w:tcPr>
          <w:p w:rsidR="002A7035" w:rsidRPr="009831CA" w:rsidRDefault="002A7035" w:rsidP="00A825A2">
            <w:pPr>
              <w:rPr>
                <w:rFonts w:ascii="Times New Roman" w:hAnsi="Times New Roman" w:cs="Times New Roman"/>
                <w:sz w:val="20"/>
                <w:szCs w:val="20"/>
              </w:rPr>
            </w:pPr>
            <w:r w:rsidRPr="009831CA">
              <w:rPr>
                <w:rFonts w:ascii="Times New Roman" w:hAnsi="Times New Roman" w:cs="Times New Roman"/>
                <w:sz w:val="20"/>
                <w:szCs w:val="20"/>
              </w:rPr>
              <w:t>1</w:t>
            </w:r>
          </w:p>
        </w:tc>
        <w:tc>
          <w:tcPr>
            <w:tcW w:w="2576" w:type="dxa"/>
          </w:tcPr>
          <w:p w:rsidR="002A7035" w:rsidRPr="009831CA" w:rsidRDefault="002A7035" w:rsidP="00A825A2">
            <w:pPr>
              <w:rPr>
                <w:rFonts w:ascii="Times New Roman" w:hAnsi="Times New Roman" w:cs="Times New Roman"/>
                <w:sz w:val="20"/>
                <w:szCs w:val="20"/>
              </w:rPr>
            </w:pPr>
            <w:proofErr w:type="spellStart"/>
            <w:r w:rsidRPr="009831CA">
              <w:rPr>
                <w:rFonts w:ascii="Times New Roman" w:hAnsi="Times New Roman" w:cs="Times New Roman"/>
                <w:sz w:val="20"/>
                <w:szCs w:val="20"/>
              </w:rPr>
              <w:t>Эскишехирский</w:t>
            </w:r>
            <w:proofErr w:type="spellEnd"/>
            <w:r w:rsidRPr="009831CA">
              <w:rPr>
                <w:rFonts w:ascii="Times New Roman" w:hAnsi="Times New Roman" w:cs="Times New Roman"/>
                <w:sz w:val="20"/>
                <w:szCs w:val="20"/>
              </w:rPr>
              <w:t xml:space="preserve"> университет </w:t>
            </w:r>
            <w:proofErr w:type="spellStart"/>
            <w:r w:rsidRPr="009831CA">
              <w:rPr>
                <w:rFonts w:ascii="Times New Roman" w:hAnsi="Times New Roman" w:cs="Times New Roman"/>
                <w:sz w:val="20"/>
                <w:szCs w:val="20"/>
              </w:rPr>
              <w:t>Османгази</w:t>
            </w:r>
            <w:proofErr w:type="spellEnd"/>
          </w:p>
        </w:tc>
        <w:tc>
          <w:tcPr>
            <w:tcW w:w="1418" w:type="dxa"/>
          </w:tcPr>
          <w:p w:rsidR="002A7035" w:rsidRPr="009831CA" w:rsidRDefault="002A7035" w:rsidP="00A76EC4">
            <w:pPr>
              <w:jc w:val="both"/>
              <w:rPr>
                <w:rFonts w:ascii="Times New Roman" w:hAnsi="Times New Roman" w:cs="Times New Roman"/>
                <w:b/>
                <w:sz w:val="20"/>
                <w:szCs w:val="20"/>
              </w:rPr>
            </w:pPr>
          </w:p>
        </w:tc>
        <w:tc>
          <w:tcPr>
            <w:tcW w:w="1417" w:type="dxa"/>
          </w:tcPr>
          <w:p w:rsidR="002A7035" w:rsidRPr="009831CA" w:rsidRDefault="002A7035" w:rsidP="00A76EC4">
            <w:pPr>
              <w:jc w:val="both"/>
              <w:rPr>
                <w:rFonts w:ascii="Times New Roman" w:hAnsi="Times New Roman" w:cs="Times New Roman"/>
                <w:sz w:val="20"/>
                <w:szCs w:val="20"/>
              </w:rPr>
            </w:pPr>
            <w:r w:rsidRPr="009831CA">
              <w:rPr>
                <w:rFonts w:ascii="Times New Roman" w:hAnsi="Times New Roman" w:cs="Times New Roman"/>
                <w:sz w:val="20"/>
                <w:szCs w:val="20"/>
              </w:rPr>
              <w:t>1 ст</w:t>
            </w:r>
            <w:r w:rsidR="00A323CC">
              <w:rPr>
                <w:rFonts w:ascii="Times New Roman" w:hAnsi="Times New Roman" w:cs="Times New Roman"/>
                <w:sz w:val="20"/>
                <w:szCs w:val="20"/>
              </w:rPr>
              <w:t>.</w:t>
            </w:r>
            <w:r w:rsidRPr="009831CA">
              <w:rPr>
                <w:rFonts w:ascii="Times New Roman" w:hAnsi="Times New Roman" w:cs="Times New Roman"/>
                <w:sz w:val="20"/>
                <w:szCs w:val="20"/>
              </w:rPr>
              <w:t xml:space="preserve"> на кафедру ИФ</w:t>
            </w:r>
          </w:p>
        </w:tc>
        <w:tc>
          <w:tcPr>
            <w:tcW w:w="1418" w:type="dxa"/>
          </w:tcPr>
          <w:p w:rsidR="002A7035" w:rsidRPr="009831CA" w:rsidRDefault="002A7035" w:rsidP="00A76EC4">
            <w:pPr>
              <w:jc w:val="both"/>
              <w:rPr>
                <w:rFonts w:ascii="Times New Roman" w:hAnsi="Times New Roman" w:cs="Times New Roman"/>
                <w:b/>
                <w:sz w:val="20"/>
                <w:szCs w:val="20"/>
              </w:rPr>
            </w:pPr>
          </w:p>
        </w:tc>
        <w:tc>
          <w:tcPr>
            <w:tcW w:w="1417" w:type="dxa"/>
          </w:tcPr>
          <w:p w:rsidR="002A7035" w:rsidRPr="009831CA" w:rsidRDefault="002A7035" w:rsidP="00A76EC4">
            <w:pPr>
              <w:jc w:val="both"/>
              <w:rPr>
                <w:rFonts w:ascii="Times New Roman" w:hAnsi="Times New Roman" w:cs="Times New Roman"/>
                <w:b/>
                <w:sz w:val="20"/>
                <w:szCs w:val="20"/>
              </w:rPr>
            </w:pPr>
          </w:p>
        </w:tc>
        <w:tc>
          <w:tcPr>
            <w:tcW w:w="1310" w:type="dxa"/>
          </w:tcPr>
          <w:p w:rsidR="002A7035" w:rsidRPr="009831CA" w:rsidRDefault="002A7035" w:rsidP="00A76EC4">
            <w:pPr>
              <w:jc w:val="both"/>
              <w:rPr>
                <w:rFonts w:ascii="Times New Roman" w:hAnsi="Times New Roman" w:cs="Times New Roman"/>
                <w:b/>
                <w:sz w:val="20"/>
                <w:szCs w:val="20"/>
              </w:rPr>
            </w:pPr>
          </w:p>
        </w:tc>
      </w:tr>
      <w:tr w:rsidR="002A7035" w:rsidRPr="009831CA" w:rsidTr="002A7035">
        <w:tc>
          <w:tcPr>
            <w:tcW w:w="509" w:type="dxa"/>
          </w:tcPr>
          <w:p w:rsidR="002A7035" w:rsidRPr="009831CA" w:rsidRDefault="002A7035" w:rsidP="00A825A2">
            <w:pPr>
              <w:rPr>
                <w:rFonts w:ascii="Times New Roman" w:hAnsi="Times New Roman" w:cs="Times New Roman"/>
                <w:sz w:val="20"/>
                <w:szCs w:val="20"/>
              </w:rPr>
            </w:pPr>
            <w:r w:rsidRPr="009831CA">
              <w:rPr>
                <w:rFonts w:ascii="Times New Roman" w:hAnsi="Times New Roman" w:cs="Times New Roman"/>
                <w:sz w:val="20"/>
                <w:szCs w:val="20"/>
              </w:rPr>
              <w:t>2</w:t>
            </w:r>
          </w:p>
        </w:tc>
        <w:tc>
          <w:tcPr>
            <w:tcW w:w="2576" w:type="dxa"/>
          </w:tcPr>
          <w:p w:rsidR="002A7035" w:rsidRPr="009831CA" w:rsidRDefault="002A7035" w:rsidP="006B4F54">
            <w:pPr>
              <w:rPr>
                <w:rFonts w:ascii="Times New Roman" w:hAnsi="Times New Roman" w:cs="Times New Roman"/>
                <w:sz w:val="20"/>
                <w:szCs w:val="20"/>
              </w:rPr>
            </w:pPr>
            <w:r w:rsidRPr="009831CA">
              <w:rPr>
                <w:rFonts w:ascii="Times New Roman" w:hAnsi="Times New Roman" w:cs="Times New Roman"/>
                <w:sz w:val="20"/>
                <w:szCs w:val="20"/>
              </w:rPr>
              <w:t>Евразийский гуманитарный институт (</w:t>
            </w:r>
            <w:proofErr w:type="spellStart"/>
            <w:r w:rsidRPr="009831CA">
              <w:rPr>
                <w:rFonts w:ascii="Times New Roman" w:hAnsi="Times New Roman" w:cs="Times New Roman"/>
                <w:sz w:val="20"/>
                <w:szCs w:val="20"/>
              </w:rPr>
              <w:t>г</w:t>
            </w:r>
            <w:proofErr w:type="gramStart"/>
            <w:r w:rsidRPr="009831CA">
              <w:rPr>
                <w:rFonts w:ascii="Times New Roman" w:hAnsi="Times New Roman" w:cs="Times New Roman"/>
                <w:sz w:val="20"/>
                <w:szCs w:val="20"/>
              </w:rPr>
              <w:t>.А</w:t>
            </w:r>
            <w:proofErr w:type="gramEnd"/>
            <w:r w:rsidRPr="009831CA">
              <w:rPr>
                <w:rFonts w:ascii="Times New Roman" w:hAnsi="Times New Roman" w:cs="Times New Roman"/>
                <w:sz w:val="20"/>
                <w:szCs w:val="20"/>
              </w:rPr>
              <w:t>стана</w:t>
            </w:r>
            <w:proofErr w:type="spellEnd"/>
            <w:r w:rsidRPr="009831CA">
              <w:rPr>
                <w:rFonts w:ascii="Times New Roman" w:hAnsi="Times New Roman" w:cs="Times New Roman"/>
                <w:sz w:val="20"/>
                <w:szCs w:val="20"/>
              </w:rPr>
              <w:t>)</w:t>
            </w:r>
          </w:p>
        </w:tc>
        <w:tc>
          <w:tcPr>
            <w:tcW w:w="1418" w:type="dxa"/>
          </w:tcPr>
          <w:p w:rsidR="002A7035" w:rsidRPr="009831CA" w:rsidRDefault="002A7035" w:rsidP="00A76EC4">
            <w:pPr>
              <w:jc w:val="both"/>
              <w:rPr>
                <w:rFonts w:ascii="Times New Roman" w:hAnsi="Times New Roman" w:cs="Times New Roman"/>
                <w:b/>
                <w:sz w:val="20"/>
                <w:szCs w:val="20"/>
              </w:rPr>
            </w:pPr>
          </w:p>
        </w:tc>
        <w:tc>
          <w:tcPr>
            <w:tcW w:w="1417" w:type="dxa"/>
          </w:tcPr>
          <w:p w:rsidR="002A7035" w:rsidRPr="009831CA" w:rsidRDefault="002A7035" w:rsidP="00A76EC4">
            <w:pPr>
              <w:jc w:val="both"/>
              <w:rPr>
                <w:rFonts w:ascii="Times New Roman" w:hAnsi="Times New Roman" w:cs="Times New Roman"/>
                <w:sz w:val="20"/>
                <w:szCs w:val="20"/>
              </w:rPr>
            </w:pPr>
          </w:p>
        </w:tc>
        <w:tc>
          <w:tcPr>
            <w:tcW w:w="1418" w:type="dxa"/>
          </w:tcPr>
          <w:p w:rsidR="002A7035" w:rsidRPr="009831CA" w:rsidRDefault="002A7035" w:rsidP="00A76EC4">
            <w:pPr>
              <w:jc w:val="both"/>
              <w:rPr>
                <w:rFonts w:ascii="Times New Roman" w:hAnsi="Times New Roman" w:cs="Times New Roman"/>
                <w:b/>
                <w:sz w:val="20"/>
                <w:szCs w:val="20"/>
              </w:rPr>
            </w:pPr>
          </w:p>
        </w:tc>
        <w:tc>
          <w:tcPr>
            <w:tcW w:w="1417" w:type="dxa"/>
          </w:tcPr>
          <w:p w:rsidR="002A7035" w:rsidRPr="009831CA" w:rsidRDefault="002A7035" w:rsidP="00A76EC4">
            <w:pPr>
              <w:jc w:val="both"/>
              <w:rPr>
                <w:rFonts w:ascii="Times New Roman" w:hAnsi="Times New Roman" w:cs="Times New Roman"/>
                <w:b/>
                <w:sz w:val="20"/>
                <w:szCs w:val="20"/>
              </w:rPr>
            </w:pPr>
          </w:p>
        </w:tc>
        <w:tc>
          <w:tcPr>
            <w:tcW w:w="1310" w:type="dxa"/>
          </w:tcPr>
          <w:p w:rsidR="002A7035" w:rsidRPr="009831CA" w:rsidRDefault="002A7035" w:rsidP="002A7035">
            <w:pPr>
              <w:rPr>
                <w:rFonts w:ascii="Times New Roman" w:hAnsi="Times New Roman" w:cs="Times New Roman"/>
                <w:sz w:val="20"/>
                <w:szCs w:val="20"/>
              </w:rPr>
            </w:pPr>
            <w:r w:rsidRPr="009831CA">
              <w:rPr>
                <w:rFonts w:ascii="Times New Roman" w:hAnsi="Times New Roman" w:cs="Times New Roman"/>
                <w:sz w:val="20"/>
                <w:szCs w:val="20"/>
              </w:rPr>
              <w:t xml:space="preserve">1 ст. на кафедру </w:t>
            </w:r>
            <w:proofErr w:type="spellStart"/>
            <w:r w:rsidRPr="009831CA">
              <w:rPr>
                <w:rFonts w:ascii="Times New Roman" w:hAnsi="Times New Roman" w:cs="Times New Roman"/>
                <w:sz w:val="20"/>
                <w:szCs w:val="20"/>
              </w:rPr>
              <w:t>ПиП</w:t>
            </w:r>
            <w:proofErr w:type="spellEnd"/>
          </w:p>
        </w:tc>
      </w:tr>
      <w:tr w:rsidR="00392B55" w:rsidRPr="009831CA" w:rsidTr="00C0610D">
        <w:tc>
          <w:tcPr>
            <w:tcW w:w="3085" w:type="dxa"/>
            <w:gridSpan w:val="2"/>
          </w:tcPr>
          <w:p w:rsidR="00392B55" w:rsidRPr="009831CA" w:rsidRDefault="00392B55" w:rsidP="006B4F54">
            <w:pPr>
              <w:rPr>
                <w:rFonts w:ascii="Times New Roman" w:hAnsi="Times New Roman" w:cs="Times New Roman"/>
                <w:sz w:val="20"/>
                <w:szCs w:val="20"/>
              </w:rPr>
            </w:pPr>
            <w:r w:rsidRPr="009831CA">
              <w:rPr>
                <w:rFonts w:ascii="Times New Roman" w:hAnsi="Times New Roman" w:cs="Times New Roman"/>
                <w:sz w:val="20"/>
                <w:szCs w:val="20"/>
              </w:rPr>
              <w:lastRenderedPageBreak/>
              <w:t>Итого:</w:t>
            </w:r>
          </w:p>
        </w:tc>
        <w:tc>
          <w:tcPr>
            <w:tcW w:w="1418" w:type="dxa"/>
          </w:tcPr>
          <w:p w:rsidR="00392B55" w:rsidRPr="009831CA" w:rsidRDefault="00392B55" w:rsidP="00A76EC4">
            <w:pPr>
              <w:jc w:val="both"/>
              <w:rPr>
                <w:rFonts w:ascii="Times New Roman" w:hAnsi="Times New Roman" w:cs="Times New Roman"/>
                <w:b/>
                <w:sz w:val="20"/>
                <w:szCs w:val="20"/>
              </w:rPr>
            </w:pPr>
          </w:p>
        </w:tc>
        <w:tc>
          <w:tcPr>
            <w:tcW w:w="1417" w:type="dxa"/>
          </w:tcPr>
          <w:p w:rsidR="00392B55" w:rsidRPr="009831CA" w:rsidRDefault="00392B55" w:rsidP="00A76EC4">
            <w:pPr>
              <w:jc w:val="both"/>
              <w:rPr>
                <w:rFonts w:ascii="Times New Roman" w:hAnsi="Times New Roman" w:cs="Times New Roman"/>
                <w:sz w:val="20"/>
                <w:szCs w:val="20"/>
              </w:rPr>
            </w:pPr>
            <w:r w:rsidRPr="009831CA">
              <w:rPr>
                <w:rFonts w:ascii="Times New Roman" w:hAnsi="Times New Roman" w:cs="Times New Roman"/>
                <w:sz w:val="20"/>
                <w:szCs w:val="20"/>
              </w:rPr>
              <w:t>1 студент</w:t>
            </w:r>
          </w:p>
        </w:tc>
        <w:tc>
          <w:tcPr>
            <w:tcW w:w="1418" w:type="dxa"/>
          </w:tcPr>
          <w:p w:rsidR="00392B55" w:rsidRPr="009831CA" w:rsidRDefault="00392B55" w:rsidP="00A76EC4">
            <w:pPr>
              <w:jc w:val="both"/>
              <w:rPr>
                <w:rFonts w:ascii="Times New Roman" w:hAnsi="Times New Roman" w:cs="Times New Roman"/>
                <w:b/>
                <w:sz w:val="20"/>
                <w:szCs w:val="20"/>
              </w:rPr>
            </w:pPr>
          </w:p>
        </w:tc>
        <w:tc>
          <w:tcPr>
            <w:tcW w:w="1417" w:type="dxa"/>
          </w:tcPr>
          <w:p w:rsidR="00392B55" w:rsidRPr="009831CA" w:rsidRDefault="00392B55" w:rsidP="00A76EC4">
            <w:pPr>
              <w:jc w:val="both"/>
              <w:rPr>
                <w:rFonts w:ascii="Times New Roman" w:hAnsi="Times New Roman" w:cs="Times New Roman"/>
                <w:b/>
                <w:sz w:val="20"/>
                <w:szCs w:val="20"/>
              </w:rPr>
            </w:pPr>
          </w:p>
        </w:tc>
        <w:tc>
          <w:tcPr>
            <w:tcW w:w="1310" w:type="dxa"/>
          </w:tcPr>
          <w:p w:rsidR="00392B55" w:rsidRPr="009831CA" w:rsidRDefault="00392B55" w:rsidP="002A7035">
            <w:pPr>
              <w:rPr>
                <w:rFonts w:ascii="Times New Roman" w:hAnsi="Times New Roman" w:cs="Times New Roman"/>
                <w:sz w:val="20"/>
                <w:szCs w:val="20"/>
              </w:rPr>
            </w:pPr>
            <w:r w:rsidRPr="009831CA">
              <w:rPr>
                <w:rFonts w:ascii="Times New Roman" w:hAnsi="Times New Roman" w:cs="Times New Roman"/>
                <w:sz w:val="20"/>
                <w:szCs w:val="20"/>
              </w:rPr>
              <w:t>1 студент</w:t>
            </w:r>
          </w:p>
        </w:tc>
      </w:tr>
    </w:tbl>
    <w:p w:rsidR="00424D3D" w:rsidRDefault="00424D3D" w:rsidP="00A76EC4">
      <w:pPr>
        <w:spacing w:after="0" w:line="240" w:lineRule="auto"/>
        <w:ind w:firstLine="567"/>
        <w:jc w:val="both"/>
        <w:rPr>
          <w:rFonts w:ascii="Times New Roman" w:hAnsi="Times New Roman" w:cs="Times New Roman"/>
          <w:sz w:val="28"/>
          <w:szCs w:val="28"/>
        </w:rPr>
      </w:pPr>
    </w:p>
    <w:p w:rsidR="00FE1DC4" w:rsidRDefault="00FE1DC4" w:rsidP="00137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таблицы видно, что н</w:t>
      </w:r>
      <w:r w:rsidRPr="00FE1DC4">
        <w:rPr>
          <w:rFonts w:ascii="Times New Roman" w:hAnsi="Times New Roman" w:cs="Times New Roman"/>
          <w:sz w:val="28"/>
          <w:szCs w:val="28"/>
        </w:rPr>
        <w:t xml:space="preserve">аибольшее количество </w:t>
      </w:r>
      <w:r>
        <w:rPr>
          <w:rFonts w:ascii="Times New Roman" w:hAnsi="Times New Roman" w:cs="Times New Roman"/>
          <w:sz w:val="28"/>
          <w:szCs w:val="28"/>
        </w:rPr>
        <w:t xml:space="preserve">студентов </w:t>
      </w:r>
      <w:r w:rsidRPr="00FE1DC4">
        <w:rPr>
          <w:rFonts w:ascii="Times New Roman" w:hAnsi="Times New Roman" w:cs="Times New Roman"/>
          <w:sz w:val="28"/>
          <w:szCs w:val="28"/>
        </w:rPr>
        <w:t>факультета выезжало в 2014-2015 учебном году, тогда как в последующие годы их количество</w:t>
      </w:r>
      <w:r>
        <w:rPr>
          <w:rFonts w:ascii="Times New Roman" w:hAnsi="Times New Roman" w:cs="Times New Roman"/>
          <w:sz w:val="28"/>
          <w:szCs w:val="28"/>
        </w:rPr>
        <w:t xml:space="preserve"> значительно</w:t>
      </w:r>
      <w:r w:rsidRPr="00FE1DC4">
        <w:rPr>
          <w:rFonts w:ascii="Times New Roman" w:hAnsi="Times New Roman" w:cs="Times New Roman"/>
          <w:sz w:val="28"/>
          <w:szCs w:val="28"/>
        </w:rPr>
        <w:t xml:space="preserve"> сократилось. Это объясняется тем, что с 2016 года участвовать в конкурсе по отбору для </w:t>
      </w:r>
      <w:proofErr w:type="gramStart"/>
      <w:r w:rsidRPr="00FE1DC4">
        <w:rPr>
          <w:rFonts w:ascii="Times New Roman" w:hAnsi="Times New Roman" w:cs="Times New Roman"/>
          <w:sz w:val="28"/>
          <w:szCs w:val="28"/>
        </w:rPr>
        <w:t>обучения по</w:t>
      </w:r>
      <w:proofErr w:type="gramEnd"/>
      <w:r w:rsidRPr="00FE1DC4">
        <w:rPr>
          <w:rFonts w:ascii="Times New Roman" w:hAnsi="Times New Roman" w:cs="Times New Roman"/>
          <w:sz w:val="28"/>
          <w:szCs w:val="28"/>
        </w:rPr>
        <w:t xml:space="preserve"> академической мобильности могут только те студенты и магистранты, которые обучаются по государственному гранту. </w:t>
      </w:r>
      <w:r w:rsidR="006D587D">
        <w:rPr>
          <w:rFonts w:ascii="Times New Roman" w:hAnsi="Times New Roman" w:cs="Times New Roman"/>
          <w:sz w:val="28"/>
          <w:szCs w:val="28"/>
        </w:rPr>
        <w:t xml:space="preserve"> К сожалени</w:t>
      </w:r>
      <w:r>
        <w:rPr>
          <w:rFonts w:ascii="Times New Roman" w:hAnsi="Times New Roman" w:cs="Times New Roman"/>
          <w:sz w:val="28"/>
          <w:szCs w:val="28"/>
        </w:rPr>
        <w:t xml:space="preserve">ю, государственных грантов на </w:t>
      </w:r>
      <w:r w:rsidRPr="00FE1DC4">
        <w:rPr>
          <w:rFonts w:ascii="Times New Roman" w:hAnsi="Times New Roman" w:cs="Times New Roman"/>
          <w:sz w:val="28"/>
          <w:szCs w:val="28"/>
        </w:rPr>
        <w:t>специальност</w:t>
      </w:r>
      <w:r w:rsidR="00134737">
        <w:rPr>
          <w:rFonts w:ascii="Times New Roman" w:hAnsi="Times New Roman" w:cs="Times New Roman"/>
          <w:sz w:val="28"/>
          <w:szCs w:val="28"/>
        </w:rPr>
        <w:t xml:space="preserve">и </w:t>
      </w:r>
      <w:proofErr w:type="spellStart"/>
      <w:r w:rsidR="00134737" w:rsidRPr="00134737">
        <w:rPr>
          <w:rFonts w:ascii="Times New Roman" w:hAnsi="Times New Roman" w:cs="Times New Roman"/>
          <w:sz w:val="28"/>
          <w:szCs w:val="28"/>
        </w:rPr>
        <w:t>бакалавриат</w:t>
      </w:r>
      <w:r w:rsidR="00134737">
        <w:rPr>
          <w:rFonts w:ascii="Times New Roman" w:hAnsi="Times New Roman" w:cs="Times New Roman"/>
          <w:sz w:val="28"/>
          <w:szCs w:val="28"/>
        </w:rPr>
        <w:t>а</w:t>
      </w:r>
      <w:proofErr w:type="spellEnd"/>
      <w:r>
        <w:rPr>
          <w:rFonts w:ascii="Times New Roman" w:hAnsi="Times New Roman" w:cs="Times New Roman"/>
          <w:sz w:val="28"/>
          <w:szCs w:val="28"/>
        </w:rPr>
        <w:t xml:space="preserve"> ГСФ</w:t>
      </w:r>
      <w:r w:rsidRPr="00FE1DC4">
        <w:rPr>
          <w:rFonts w:ascii="Times New Roman" w:hAnsi="Times New Roman" w:cs="Times New Roman"/>
          <w:sz w:val="28"/>
          <w:szCs w:val="28"/>
        </w:rPr>
        <w:t xml:space="preserve"> выделяется </w:t>
      </w:r>
      <w:r>
        <w:rPr>
          <w:rFonts w:ascii="Times New Roman" w:hAnsi="Times New Roman" w:cs="Times New Roman"/>
          <w:sz w:val="28"/>
          <w:szCs w:val="28"/>
        </w:rPr>
        <w:t>очень мало</w:t>
      </w:r>
      <w:r w:rsidRPr="00FE1DC4">
        <w:rPr>
          <w:rFonts w:ascii="Times New Roman" w:hAnsi="Times New Roman" w:cs="Times New Roman"/>
          <w:sz w:val="28"/>
          <w:szCs w:val="28"/>
        </w:rPr>
        <w:t xml:space="preserve">. </w:t>
      </w:r>
    </w:p>
    <w:p w:rsidR="00137A21" w:rsidRPr="00137A21" w:rsidRDefault="006D587D" w:rsidP="00137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Поэтому ППС и обучающиеся изыскивают дополнительные возможности для совершенствования языковых навыков. Так, </w:t>
      </w:r>
      <w:r w:rsidR="00137A21" w:rsidRPr="00137A21">
        <w:rPr>
          <w:rFonts w:ascii="Times New Roman" w:hAnsi="Times New Roman" w:cs="Times New Roman"/>
          <w:sz w:val="28"/>
          <w:szCs w:val="28"/>
        </w:rPr>
        <w:t xml:space="preserve">более подготовленные по иностранному языку студенты специальностей «Иностранная филология», «Переводческое дело» ежегодно участвуют в конкурсе, который организовывает </w:t>
      </w:r>
      <w:r w:rsidR="000B61B3">
        <w:rPr>
          <w:rFonts w:ascii="Times New Roman" w:hAnsi="Times New Roman" w:cs="Times New Roman"/>
          <w:sz w:val="28"/>
          <w:szCs w:val="28"/>
        </w:rPr>
        <w:t>Германская служба</w:t>
      </w:r>
      <w:r w:rsidR="00485637" w:rsidRPr="00485637">
        <w:rPr>
          <w:rFonts w:ascii="Times New Roman" w:hAnsi="Times New Roman" w:cs="Times New Roman"/>
          <w:sz w:val="28"/>
          <w:szCs w:val="28"/>
        </w:rPr>
        <w:t xml:space="preserve"> </w:t>
      </w:r>
      <w:r w:rsidR="000B61B3">
        <w:rPr>
          <w:rFonts w:ascii="Times New Roman" w:hAnsi="Times New Roman" w:cs="Times New Roman"/>
          <w:sz w:val="28"/>
          <w:szCs w:val="28"/>
        </w:rPr>
        <w:t xml:space="preserve">академического обмена </w:t>
      </w:r>
      <w:proofErr w:type="gramStart"/>
      <w:r w:rsidR="000B61B3">
        <w:rPr>
          <w:rFonts w:ascii="Times New Roman" w:hAnsi="Times New Roman" w:cs="Times New Roman"/>
          <w:sz w:val="28"/>
          <w:szCs w:val="28"/>
          <w:lang w:val="en-US"/>
        </w:rPr>
        <w:t>D</w:t>
      </w:r>
      <w:proofErr w:type="gramEnd"/>
      <w:r w:rsidR="000B61B3">
        <w:rPr>
          <w:rFonts w:ascii="Times New Roman" w:hAnsi="Times New Roman" w:cs="Times New Roman"/>
          <w:sz w:val="28"/>
          <w:szCs w:val="28"/>
        </w:rPr>
        <w:t>АА</w:t>
      </w:r>
      <w:r w:rsidR="000B61B3">
        <w:rPr>
          <w:rFonts w:ascii="Times New Roman" w:hAnsi="Times New Roman" w:cs="Times New Roman"/>
          <w:sz w:val="28"/>
          <w:szCs w:val="28"/>
          <w:lang w:val="en-US"/>
        </w:rPr>
        <w:t>D</w:t>
      </w:r>
      <w:r w:rsidR="000B61B3" w:rsidRPr="000B61B3">
        <w:rPr>
          <w:rFonts w:ascii="Times New Roman" w:hAnsi="Times New Roman" w:cs="Times New Roman"/>
          <w:sz w:val="28"/>
          <w:szCs w:val="28"/>
        </w:rPr>
        <w:t>.</w:t>
      </w:r>
      <w:proofErr w:type="spellStart"/>
      <w:r w:rsidR="000B61B3">
        <w:rPr>
          <w:rFonts w:ascii="Times New Roman" w:hAnsi="Times New Roman" w:cs="Times New Roman"/>
          <w:sz w:val="28"/>
          <w:szCs w:val="28"/>
          <w:lang w:val="en-US"/>
        </w:rPr>
        <w:t>kz</w:t>
      </w:r>
      <w:proofErr w:type="spellEnd"/>
      <w:r w:rsidR="00485637">
        <w:rPr>
          <w:rFonts w:ascii="Times New Roman" w:hAnsi="Times New Roman" w:cs="Times New Roman"/>
          <w:sz w:val="28"/>
          <w:szCs w:val="28"/>
        </w:rPr>
        <w:t xml:space="preserve"> </w:t>
      </w:r>
      <w:r w:rsidR="00137A21" w:rsidRPr="00137A21">
        <w:rPr>
          <w:rFonts w:ascii="Times New Roman" w:hAnsi="Times New Roman" w:cs="Times New Roman"/>
          <w:sz w:val="28"/>
          <w:szCs w:val="28"/>
        </w:rPr>
        <w:t xml:space="preserve"> и выделяет гранты на обучение на летних языковых курсах в Герма</w:t>
      </w:r>
      <w:r>
        <w:rPr>
          <w:rFonts w:ascii="Times New Roman" w:hAnsi="Times New Roman" w:cs="Times New Roman"/>
          <w:sz w:val="28"/>
          <w:szCs w:val="28"/>
        </w:rPr>
        <w:t>нии. Например</w:t>
      </w:r>
      <w:r w:rsidR="00137A21" w:rsidRPr="00137A21">
        <w:rPr>
          <w:rFonts w:ascii="Times New Roman" w:hAnsi="Times New Roman" w:cs="Times New Roman"/>
          <w:sz w:val="28"/>
          <w:szCs w:val="28"/>
        </w:rPr>
        <w:t xml:space="preserve">, в 2015 году на таких курсах обучалась </w:t>
      </w:r>
      <w:proofErr w:type="spellStart"/>
      <w:r w:rsidR="00137A21" w:rsidRPr="00137A21">
        <w:rPr>
          <w:rFonts w:ascii="Times New Roman" w:hAnsi="Times New Roman" w:cs="Times New Roman"/>
          <w:sz w:val="28"/>
          <w:szCs w:val="28"/>
        </w:rPr>
        <w:t>Тихонюк</w:t>
      </w:r>
      <w:proofErr w:type="spellEnd"/>
      <w:r w:rsidR="00137A21" w:rsidRPr="00137A21">
        <w:rPr>
          <w:rFonts w:ascii="Times New Roman" w:hAnsi="Times New Roman" w:cs="Times New Roman"/>
          <w:sz w:val="28"/>
          <w:szCs w:val="28"/>
        </w:rPr>
        <w:t xml:space="preserve"> Наталья (3 курс «Переводческое дело») и </w:t>
      </w:r>
      <w:proofErr w:type="spellStart"/>
      <w:r w:rsidR="00137A21" w:rsidRPr="00137A21">
        <w:rPr>
          <w:rFonts w:ascii="Times New Roman" w:hAnsi="Times New Roman" w:cs="Times New Roman"/>
          <w:sz w:val="28"/>
          <w:szCs w:val="28"/>
        </w:rPr>
        <w:t>Сапабек</w:t>
      </w:r>
      <w:proofErr w:type="spellEnd"/>
      <w:r w:rsidR="00137A21" w:rsidRPr="00137A21">
        <w:rPr>
          <w:rFonts w:ascii="Times New Roman" w:hAnsi="Times New Roman" w:cs="Times New Roman"/>
          <w:sz w:val="28"/>
          <w:szCs w:val="28"/>
        </w:rPr>
        <w:t xml:space="preserve"> </w:t>
      </w:r>
      <w:proofErr w:type="spellStart"/>
      <w:r w:rsidR="00137A21" w:rsidRPr="00137A21">
        <w:rPr>
          <w:rFonts w:ascii="Times New Roman" w:hAnsi="Times New Roman" w:cs="Times New Roman"/>
          <w:sz w:val="28"/>
          <w:szCs w:val="28"/>
        </w:rPr>
        <w:t>Айгерим</w:t>
      </w:r>
      <w:proofErr w:type="spellEnd"/>
      <w:r w:rsidR="00137A21" w:rsidRPr="00137A21">
        <w:rPr>
          <w:rFonts w:ascii="Times New Roman" w:hAnsi="Times New Roman" w:cs="Times New Roman"/>
          <w:sz w:val="28"/>
          <w:szCs w:val="28"/>
        </w:rPr>
        <w:t xml:space="preserve"> (3 курс, «Иностранная филология»).  В июле-августе 2017 года в университете </w:t>
      </w:r>
      <w:proofErr w:type="spellStart"/>
      <w:r w:rsidR="00137A21" w:rsidRPr="00137A21">
        <w:rPr>
          <w:rFonts w:ascii="Times New Roman" w:hAnsi="Times New Roman" w:cs="Times New Roman"/>
          <w:sz w:val="28"/>
          <w:szCs w:val="28"/>
        </w:rPr>
        <w:t>г</w:t>
      </w:r>
      <w:proofErr w:type="gramStart"/>
      <w:r w:rsidR="00137A21" w:rsidRPr="00137A21">
        <w:rPr>
          <w:rFonts w:ascii="Times New Roman" w:hAnsi="Times New Roman" w:cs="Times New Roman"/>
          <w:sz w:val="28"/>
          <w:szCs w:val="28"/>
        </w:rPr>
        <w:t>.И</w:t>
      </w:r>
      <w:proofErr w:type="gramEnd"/>
      <w:r w:rsidR="00137A21" w:rsidRPr="00137A21">
        <w:rPr>
          <w:rFonts w:ascii="Times New Roman" w:hAnsi="Times New Roman" w:cs="Times New Roman"/>
          <w:sz w:val="28"/>
          <w:szCs w:val="28"/>
        </w:rPr>
        <w:t>ены</w:t>
      </w:r>
      <w:proofErr w:type="spellEnd"/>
      <w:r w:rsidR="00137A21" w:rsidRPr="00137A21">
        <w:rPr>
          <w:rFonts w:ascii="Times New Roman" w:hAnsi="Times New Roman" w:cs="Times New Roman"/>
          <w:sz w:val="28"/>
          <w:szCs w:val="28"/>
        </w:rPr>
        <w:t xml:space="preserve"> обучалась </w:t>
      </w:r>
      <w:proofErr w:type="spellStart"/>
      <w:r w:rsidR="00137A21" w:rsidRPr="00137A21">
        <w:rPr>
          <w:rFonts w:ascii="Times New Roman" w:hAnsi="Times New Roman" w:cs="Times New Roman"/>
          <w:sz w:val="28"/>
          <w:szCs w:val="28"/>
        </w:rPr>
        <w:t>Жекебатырова</w:t>
      </w:r>
      <w:proofErr w:type="spellEnd"/>
      <w:r w:rsidR="00137A21" w:rsidRPr="00137A21">
        <w:rPr>
          <w:rFonts w:ascii="Times New Roman" w:hAnsi="Times New Roman" w:cs="Times New Roman"/>
          <w:sz w:val="28"/>
          <w:szCs w:val="28"/>
        </w:rPr>
        <w:t xml:space="preserve"> </w:t>
      </w:r>
      <w:proofErr w:type="spellStart"/>
      <w:r w:rsidR="00137A21" w:rsidRPr="00137A21">
        <w:rPr>
          <w:rFonts w:ascii="Times New Roman" w:hAnsi="Times New Roman" w:cs="Times New Roman"/>
          <w:sz w:val="28"/>
          <w:szCs w:val="28"/>
        </w:rPr>
        <w:t>Айнур</w:t>
      </w:r>
      <w:proofErr w:type="spellEnd"/>
      <w:r w:rsidR="00137A21" w:rsidRPr="00137A21">
        <w:rPr>
          <w:rFonts w:ascii="Times New Roman" w:hAnsi="Times New Roman" w:cs="Times New Roman"/>
          <w:sz w:val="28"/>
          <w:szCs w:val="28"/>
        </w:rPr>
        <w:t xml:space="preserve"> (3 курс, «Переводческое дело»). </w:t>
      </w:r>
    </w:p>
    <w:p w:rsidR="00137A21" w:rsidRDefault="000C40F2" w:rsidP="00137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этого </w:t>
      </w:r>
      <w:r w:rsidR="00137A21" w:rsidRPr="00137A21">
        <w:rPr>
          <w:rFonts w:ascii="Times New Roman" w:hAnsi="Times New Roman" w:cs="Times New Roman"/>
          <w:sz w:val="28"/>
          <w:szCs w:val="28"/>
        </w:rPr>
        <w:t xml:space="preserve">Посольство США в Казахстане ежегодно проводит конкурс на получение гранта по международной программе студенческого обмена </w:t>
      </w:r>
      <w:proofErr w:type="spellStart"/>
      <w:r w:rsidR="00137A21" w:rsidRPr="00137A21">
        <w:rPr>
          <w:rFonts w:ascii="Times New Roman" w:hAnsi="Times New Roman" w:cs="Times New Roman"/>
          <w:sz w:val="28"/>
          <w:szCs w:val="28"/>
        </w:rPr>
        <w:t>Global</w:t>
      </w:r>
      <w:proofErr w:type="spellEnd"/>
      <w:r w:rsidR="00137A21" w:rsidRPr="00137A21">
        <w:rPr>
          <w:rFonts w:ascii="Times New Roman" w:hAnsi="Times New Roman" w:cs="Times New Roman"/>
          <w:sz w:val="28"/>
          <w:szCs w:val="28"/>
        </w:rPr>
        <w:t xml:space="preserve"> UGRAD. В 2016-2017 учебном году успешной финалисткой данной программы была студентка 3 курса специальности «Переводческое дело» </w:t>
      </w:r>
      <w:proofErr w:type="spellStart"/>
      <w:r w:rsidR="00137A21" w:rsidRPr="00137A21">
        <w:rPr>
          <w:rFonts w:ascii="Times New Roman" w:hAnsi="Times New Roman" w:cs="Times New Roman"/>
          <w:sz w:val="28"/>
          <w:szCs w:val="28"/>
        </w:rPr>
        <w:t>Замалдинова</w:t>
      </w:r>
      <w:proofErr w:type="spellEnd"/>
      <w:r w:rsidR="00137A21" w:rsidRPr="00137A21">
        <w:rPr>
          <w:rFonts w:ascii="Times New Roman" w:hAnsi="Times New Roman" w:cs="Times New Roman"/>
          <w:sz w:val="28"/>
          <w:szCs w:val="28"/>
        </w:rPr>
        <w:t xml:space="preserve"> Эльмира. В течение года она обучалась в Университете штата Вайоминг (</w:t>
      </w:r>
      <w:proofErr w:type="spellStart"/>
      <w:r w:rsidR="00137A21" w:rsidRPr="00137A21">
        <w:rPr>
          <w:rFonts w:ascii="Times New Roman" w:hAnsi="Times New Roman" w:cs="Times New Roman"/>
          <w:sz w:val="28"/>
          <w:szCs w:val="28"/>
        </w:rPr>
        <w:t>University</w:t>
      </w:r>
      <w:proofErr w:type="spellEnd"/>
      <w:r w:rsidR="00137A21" w:rsidRPr="00137A21">
        <w:rPr>
          <w:rFonts w:ascii="Times New Roman" w:hAnsi="Times New Roman" w:cs="Times New Roman"/>
          <w:sz w:val="28"/>
          <w:szCs w:val="28"/>
        </w:rPr>
        <w:t xml:space="preserve"> </w:t>
      </w:r>
      <w:proofErr w:type="spellStart"/>
      <w:r w:rsidR="00137A21" w:rsidRPr="00137A21">
        <w:rPr>
          <w:rFonts w:ascii="Times New Roman" w:hAnsi="Times New Roman" w:cs="Times New Roman"/>
          <w:sz w:val="28"/>
          <w:szCs w:val="28"/>
        </w:rPr>
        <w:t>of</w:t>
      </w:r>
      <w:proofErr w:type="spellEnd"/>
      <w:r w:rsidR="00137A21" w:rsidRPr="00137A21">
        <w:rPr>
          <w:rFonts w:ascii="Times New Roman" w:hAnsi="Times New Roman" w:cs="Times New Roman"/>
          <w:sz w:val="28"/>
          <w:szCs w:val="28"/>
        </w:rPr>
        <w:t xml:space="preserve"> </w:t>
      </w:r>
      <w:proofErr w:type="spellStart"/>
      <w:r w:rsidR="00137A21" w:rsidRPr="00137A21">
        <w:rPr>
          <w:rFonts w:ascii="Times New Roman" w:hAnsi="Times New Roman" w:cs="Times New Roman"/>
          <w:sz w:val="28"/>
          <w:szCs w:val="28"/>
        </w:rPr>
        <w:t>Wyoming</w:t>
      </w:r>
      <w:proofErr w:type="spellEnd"/>
      <w:r w:rsidR="00137A21" w:rsidRPr="00137A21">
        <w:rPr>
          <w:rFonts w:ascii="Times New Roman" w:hAnsi="Times New Roman" w:cs="Times New Roman"/>
          <w:sz w:val="28"/>
          <w:szCs w:val="28"/>
        </w:rPr>
        <w:t xml:space="preserve">, </w:t>
      </w:r>
      <w:proofErr w:type="spellStart"/>
      <w:r w:rsidR="00137A21" w:rsidRPr="00137A21">
        <w:rPr>
          <w:rFonts w:ascii="Times New Roman" w:hAnsi="Times New Roman" w:cs="Times New Roman"/>
          <w:sz w:val="28"/>
          <w:szCs w:val="28"/>
        </w:rPr>
        <w:t>city</w:t>
      </w:r>
      <w:proofErr w:type="spellEnd"/>
      <w:r w:rsidR="00137A21" w:rsidRPr="00137A21">
        <w:rPr>
          <w:rFonts w:ascii="Times New Roman" w:hAnsi="Times New Roman" w:cs="Times New Roman"/>
          <w:sz w:val="28"/>
          <w:szCs w:val="28"/>
        </w:rPr>
        <w:t xml:space="preserve"> </w:t>
      </w:r>
      <w:proofErr w:type="spellStart"/>
      <w:r w:rsidR="00137A21" w:rsidRPr="00137A21">
        <w:rPr>
          <w:rFonts w:ascii="Times New Roman" w:hAnsi="Times New Roman" w:cs="Times New Roman"/>
          <w:sz w:val="28"/>
          <w:szCs w:val="28"/>
        </w:rPr>
        <w:t>of</w:t>
      </w:r>
      <w:proofErr w:type="spellEnd"/>
      <w:r w:rsidR="00137A21" w:rsidRPr="00137A21">
        <w:rPr>
          <w:rFonts w:ascii="Times New Roman" w:hAnsi="Times New Roman" w:cs="Times New Roman"/>
          <w:sz w:val="28"/>
          <w:szCs w:val="28"/>
        </w:rPr>
        <w:t xml:space="preserve"> </w:t>
      </w:r>
      <w:proofErr w:type="spellStart"/>
      <w:r w:rsidR="00137A21" w:rsidRPr="00137A21">
        <w:rPr>
          <w:rFonts w:ascii="Times New Roman" w:hAnsi="Times New Roman" w:cs="Times New Roman"/>
          <w:sz w:val="28"/>
          <w:szCs w:val="28"/>
        </w:rPr>
        <w:t>Laramie</w:t>
      </w:r>
      <w:proofErr w:type="spellEnd"/>
      <w:r w:rsidR="00137A21" w:rsidRPr="00137A21">
        <w:rPr>
          <w:rFonts w:ascii="Times New Roman" w:hAnsi="Times New Roman" w:cs="Times New Roman"/>
          <w:sz w:val="28"/>
          <w:szCs w:val="28"/>
        </w:rPr>
        <w:t xml:space="preserve">, </w:t>
      </w:r>
      <w:proofErr w:type="spellStart"/>
      <w:r w:rsidR="00137A21" w:rsidRPr="00137A21">
        <w:rPr>
          <w:rFonts w:ascii="Times New Roman" w:hAnsi="Times New Roman" w:cs="Times New Roman"/>
          <w:sz w:val="28"/>
          <w:szCs w:val="28"/>
        </w:rPr>
        <w:t>Wyoming,USA</w:t>
      </w:r>
      <w:proofErr w:type="spellEnd"/>
      <w:r w:rsidR="00137A21" w:rsidRPr="00137A21">
        <w:rPr>
          <w:rFonts w:ascii="Times New Roman" w:hAnsi="Times New Roman" w:cs="Times New Roman"/>
          <w:sz w:val="28"/>
          <w:szCs w:val="28"/>
        </w:rPr>
        <w:t>).</w:t>
      </w:r>
    </w:p>
    <w:p w:rsidR="00137A21" w:rsidRDefault="00137A21" w:rsidP="00137A21">
      <w:pPr>
        <w:spacing w:after="0" w:line="240" w:lineRule="auto"/>
        <w:ind w:firstLine="567"/>
        <w:jc w:val="both"/>
        <w:rPr>
          <w:rFonts w:ascii="Times New Roman" w:hAnsi="Times New Roman" w:cs="Times New Roman"/>
          <w:sz w:val="28"/>
          <w:szCs w:val="28"/>
        </w:rPr>
      </w:pPr>
      <w:r w:rsidRPr="00137A21">
        <w:rPr>
          <w:rFonts w:ascii="Times New Roman" w:hAnsi="Times New Roman" w:cs="Times New Roman"/>
          <w:sz w:val="28"/>
          <w:szCs w:val="28"/>
        </w:rPr>
        <w:t xml:space="preserve">Таким образом, студенты и магистранты факультета </w:t>
      </w:r>
      <w:r w:rsidR="00A416F6">
        <w:rPr>
          <w:rFonts w:ascii="Times New Roman" w:hAnsi="Times New Roman" w:cs="Times New Roman"/>
          <w:sz w:val="28"/>
          <w:szCs w:val="28"/>
        </w:rPr>
        <w:t xml:space="preserve">обучаются не только </w:t>
      </w:r>
      <w:r w:rsidR="00A416F6" w:rsidRPr="00A416F6">
        <w:rPr>
          <w:rFonts w:ascii="Times New Roman" w:hAnsi="Times New Roman" w:cs="Times New Roman"/>
          <w:sz w:val="28"/>
          <w:szCs w:val="28"/>
        </w:rPr>
        <w:t xml:space="preserve">по </w:t>
      </w:r>
      <w:r w:rsidR="00A416F6">
        <w:rPr>
          <w:rFonts w:ascii="Times New Roman" w:hAnsi="Times New Roman" w:cs="Times New Roman"/>
          <w:sz w:val="28"/>
          <w:szCs w:val="28"/>
        </w:rPr>
        <w:t>программ</w:t>
      </w:r>
      <w:r w:rsidR="00B307BF">
        <w:rPr>
          <w:rFonts w:ascii="Times New Roman" w:hAnsi="Times New Roman" w:cs="Times New Roman"/>
          <w:sz w:val="28"/>
          <w:szCs w:val="28"/>
        </w:rPr>
        <w:t>ам</w:t>
      </w:r>
      <w:r w:rsidR="00A416F6">
        <w:rPr>
          <w:rFonts w:ascii="Times New Roman" w:hAnsi="Times New Roman" w:cs="Times New Roman"/>
          <w:sz w:val="28"/>
          <w:szCs w:val="28"/>
        </w:rPr>
        <w:t xml:space="preserve"> академической мобильности, но и </w:t>
      </w:r>
      <w:r w:rsidR="00B307BF">
        <w:rPr>
          <w:rFonts w:ascii="Times New Roman" w:hAnsi="Times New Roman" w:cs="Times New Roman"/>
          <w:sz w:val="28"/>
          <w:szCs w:val="28"/>
        </w:rPr>
        <w:t>используют другие возможности для повышения языковой квалификации</w:t>
      </w:r>
      <w:r w:rsidRPr="00137A21">
        <w:rPr>
          <w:rFonts w:ascii="Times New Roman" w:hAnsi="Times New Roman" w:cs="Times New Roman"/>
          <w:sz w:val="28"/>
          <w:szCs w:val="28"/>
        </w:rPr>
        <w:t xml:space="preserve"> в университетах Польши, Чехии, США, Германии и Швеции.</w:t>
      </w:r>
    </w:p>
    <w:p w:rsidR="00FE1DC4" w:rsidRDefault="00BF4A0E" w:rsidP="00111A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w:t>
      </w:r>
      <w:r w:rsidR="00B307BF" w:rsidRPr="00B307BF">
        <w:rPr>
          <w:rFonts w:ascii="Times New Roman" w:hAnsi="Times New Roman" w:cs="Times New Roman"/>
          <w:sz w:val="28"/>
          <w:szCs w:val="28"/>
        </w:rPr>
        <w:t xml:space="preserve"> отметить, что </w:t>
      </w:r>
      <w:r w:rsidR="00A76488">
        <w:rPr>
          <w:rFonts w:ascii="Times New Roman" w:hAnsi="Times New Roman" w:cs="Times New Roman"/>
          <w:sz w:val="28"/>
          <w:szCs w:val="28"/>
        </w:rPr>
        <w:t xml:space="preserve">на факультете </w:t>
      </w:r>
      <w:r w:rsidR="00B307BF" w:rsidRPr="00B307BF">
        <w:rPr>
          <w:rFonts w:ascii="Times New Roman" w:hAnsi="Times New Roman" w:cs="Times New Roman"/>
          <w:sz w:val="28"/>
          <w:szCs w:val="28"/>
        </w:rPr>
        <w:t xml:space="preserve">академическая мобильность осуществляется и в </w:t>
      </w:r>
      <w:r w:rsidR="00B307BF">
        <w:rPr>
          <w:rFonts w:ascii="Times New Roman" w:hAnsi="Times New Roman" w:cs="Times New Roman"/>
          <w:sz w:val="28"/>
          <w:szCs w:val="28"/>
        </w:rPr>
        <w:t xml:space="preserve">вузы </w:t>
      </w:r>
      <w:r w:rsidR="00B307BF" w:rsidRPr="00B307BF">
        <w:rPr>
          <w:rFonts w:ascii="Times New Roman" w:hAnsi="Times New Roman" w:cs="Times New Roman"/>
          <w:sz w:val="28"/>
          <w:szCs w:val="28"/>
        </w:rPr>
        <w:t>ближне</w:t>
      </w:r>
      <w:r w:rsidR="00B307BF">
        <w:rPr>
          <w:rFonts w:ascii="Times New Roman" w:hAnsi="Times New Roman" w:cs="Times New Roman"/>
          <w:sz w:val="28"/>
          <w:szCs w:val="28"/>
        </w:rPr>
        <w:t>го</w:t>
      </w:r>
      <w:r w:rsidR="00B307BF" w:rsidRPr="00B307BF">
        <w:rPr>
          <w:rFonts w:ascii="Times New Roman" w:hAnsi="Times New Roman" w:cs="Times New Roman"/>
          <w:sz w:val="28"/>
          <w:szCs w:val="28"/>
        </w:rPr>
        <w:t xml:space="preserve"> зарубежь</w:t>
      </w:r>
      <w:r w:rsidR="00B307BF">
        <w:rPr>
          <w:rFonts w:ascii="Times New Roman" w:hAnsi="Times New Roman" w:cs="Times New Roman"/>
          <w:sz w:val="28"/>
          <w:szCs w:val="28"/>
        </w:rPr>
        <w:t>я</w:t>
      </w:r>
      <w:r w:rsidR="00B307BF" w:rsidRPr="00B307BF">
        <w:rPr>
          <w:rFonts w:ascii="Times New Roman" w:hAnsi="Times New Roman" w:cs="Times New Roman"/>
          <w:sz w:val="28"/>
          <w:szCs w:val="28"/>
        </w:rPr>
        <w:t xml:space="preserve">. Так, ежегодно студенты 1 курса специальности «Журналистика» в рамках реализации межвузовского договора проходят учебную практику в стенах Южно-Уральского государственного университета в </w:t>
      </w:r>
      <w:r w:rsidR="00AF2EC4" w:rsidRPr="00B307BF">
        <w:rPr>
          <w:rFonts w:ascii="Times New Roman" w:hAnsi="Times New Roman" w:cs="Times New Roman"/>
          <w:sz w:val="28"/>
          <w:szCs w:val="28"/>
        </w:rPr>
        <w:t>г. Челябинск</w:t>
      </w:r>
      <w:r w:rsidR="00B307BF" w:rsidRPr="00B307BF">
        <w:rPr>
          <w:rFonts w:ascii="Times New Roman" w:hAnsi="Times New Roman" w:cs="Times New Roman"/>
          <w:sz w:val="28"/>
          <w:szCs w:val="28"/>
        </w:rPr>
        <w:t xml:space="preserve"> (Россия). Студенты практикуются на телеканале </w:t>
      </w:r>
      <w:proofErr w:type="spellStart"/>
      <w:r w:rsidR="00B307BF" w:rsidRPr="00B307BF">
        <w:rPr>
          <w:rFonts w:ascii="Times New Roman" w:hAnsi="Times New Roman" w:cs="Times New Roman"/>
          <w:sz w:val="28"/>
          <w:szCs w:val="28"/>
        </w:rPr>
        <w:t>ЮУрГУ</w:t>
      </w:r>
      <w:proofErr w:type="spellEnd"/>
      <w:r w:rsidR="00B307BF" w:rsidRPr="00B307BF">
        <w:rPr>
          <w:rFonts w:ascii="Times New Roman" w:hAnsi="Times New Roman" w:cs="Times New Roman"/>
          <w:sz w:val="28"/>
          <w:szCs w:val="28"/>
        </w:rPr>
        <w:t>-ТВ, который вещает на всю Челябинскую область</w:t>
      </w:r>
      <w:r w:rsidR="00B307BF">
        <w:rPr>
          <w:rFonts w:ascii="Times New Roman" w:hAnsi="Times New Roman" w:cs="Times New Roman"/>
          <w:sz w:val="28"/>
          <w:szCs w:val="28"/>
        </w:rPr>
        <w:t xml:space="preserve">. Они пробуют себя </w:t>
      </w:r>
      <w:r w:rsidR="000A32C9">
        <w:rPr>
          <w:rFonts w:ascii="Times New Roman" w:hAnsi="Times New Roman" w:cs="Times New Roman"/>
          <w:sz w:val="28"/>
          <w:szCs w:val="28"/>
        </w:rPr>
        <w:t>в качестве репортеров, ведущих</w:t>
      </w:r>
      <w:r w:rsidR="00B307BF">
        <w:rPr>
          <w:rFonts w:ascii="Times New Roman" w:hAnsi="Times New Roman" w:cs="Times New Roman"/>
          <w:sz w:val="28"/>
          <w:szCs w:val="28"/>
        </w:rPr>
        <w:t>, операторов и привозят положительные оценки и отзывы руководителя практики</w:t>
      </w:r>
      <w:r w:rsidR="00B307BF" w:rsidRPr="00B307BF">
        <w:rPr>
          <w:rFonts w:ascii="Times New Roman" w:hAnsi="Times New Roman" w:cs="Times New Roman"/>
          <w:sz w:val="28"/>
          <w:szCs w:val="28"/>
        </w:rPr>
        <w:t>.</w:t>
      </w:r>
    </w:p>
    <w:p w:rsidR="00234BA9" w:rsidRDefault="00A76488" w:rsidP="00111A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Положительным моментом является и тот факт, что наш университет налаживает тесное сотрудничество и с ведущими вузами РК. С</w:t>
      </w:r>
      <w:r w:rsidR="00234BA9" w:rsidRPr="00234BA9">
        <w:rPr>
          <w:rFonts w:ascii="Times New Roman" w:hAnsi="Times New Roman" w:cs="Times New Roman"/>
          <w:sz w:val="28"/>
          <w:szCs w:val="28"/>
        </w:rPr>
        <w:t xml:space="preserve"> 2016 года студенты факультета принимают </w:t>
      </w:r>
      <w:r>
        <w:rPr>
          <w:rFonts w:ascii="Times New Roman" w:hAnsi="Times New Roman" w:cs="Times New Roman"/>
          <w:sz w:val="28"/>
          <w:szCs w:val="28"/>
        </w:rPr>
        <w:t xml:space="preserve">активное </w:t>
      </w:r>
      <w:r w:rsidR="00234BA9" w:rsidRPr="00234BA9">
        <w:rPr>
          <w:rFonts w:ascii="Times New Roman" w:hAnsi="Times New Roman" w:cs="Times New Roman"/>
          <w:sz w:val="28"/>
          <w:szCs w:val="28"/>
        </w:rPr>
        <w:t>участие в зимней школе Карагандинского государственного университета.</w:t>
      </w:r>
      <w:r w:rsidR="00234BA9">
        <w:rPr>
          <w:rFonts w:ascii="Times New Roman" w:hAnsi="Times New Roman" w:cs="Times New Roman"/>
          <w:sz w:val="28"/>
          <w:szCs w:val="28"/>
        </w:rPr>
        <w:t xml:space="preserve"> Дисциплины, изученные в данном вузе</w:t>
      </w:r>
      <w:r w:rsidR="00D56A4A">
        <w:rPr>
          <w:rFonts w:ascii="Times New Roman" w:hAnsi="Times New Roman" w:cs="Times New Roman"/>
          <w:sz w:val="28"/>
          <w:szCs w:val="28"/>
        </w:rPr>
        <w:t>,</w:t>
      </w:r>
      <w:r w:rsidR="00234BA9">
        <w:rPr>
          <w:rFonts w:ascii="Times New Roman" w:hAnsi="Times New Roman" w:cs="Times New Roman"/>
          <w:sz w:val="28"/>
          <w:szCs w:val="28"/>
        </w:rPr>
        <w:t xml:space="preserve"> </w:t>
      </w:r>
      <w:r w:rsidR="00D56A4A">
        <w:rPr>
          <w:rFonts w:ascii="Times New Roman" w:hAnsi="Times New Roman" w:cs="Times New Roman"/>
          <w:sz w:val="28"/>
          <w:szCs w:val="28"/>
        </w:rPr>
        <w:t>вносятся в Приложение к диплому.</w:t>
      </w:r>
    </w:p>
    <w:p w:rsidR="000A32C9" w:rsidRDefault="00185FCF" w:rsidP="00111AD7">
      <w:pPr>
        <w:spacing w:after="0" w:line="240" w:lineRule="auto"/>
        <w:ind w:firstLine="567"/>
        <w:jc w:val="both"/>
        <w:rPr>
          <w:rFonts w:ascii="Times New Roman" w:hAnsi="Times New Roman" w:cs="Times New Roman"/>
          <w:sz w:val="28"/>
          <w:szCs w:val="28"/>
        </w:rPr>
      </w:pPr>
      <w:r w:rsidRPr="00185FCF">
        <w:rPr>
          <w:rFonts w:ascii="Times New Roman" w:hAnsi="Times New Roman" w:cs="Times New Roman"/>
          <w:sz w:val="28"/>
          <w:szCs w:val="28"/>
        </w:rPr>
        <w:t xml:space="preserve">Несмотря на очевидные преимущества </w:t>
      </w:r>
      <w:r w:rsidR="00A76488">
        <w:rPr>
          <w:rFonts w:ascii="Times New Roman" w:hAnsi="Times New Roman" w:cs="Times New Roman"/>
          <w:sz w:val="28"/>
          <w:szCs w:val="28"/>
        </w:rPr>
        <w:t>программ академической мобильности</w:t>
      </w:r>
      <w:r>
        <w:rPr>
          <w:rFonts w:ascii="Times New Roman" w:hAnsi="Times New Roman" w:cs="Times New Roman"/>
          <w:sz w:val="28"/>
          <w:szCs w:val="28"/>
        </w:rPr>
        <w:t xml:space="preserve"> </w:t>
      </w:r>
      <w:r w:rsidRPr="00185FCF">
        <w:rPr>
          <w:rFonts w:ascii="Times New Roman" w:hAnsi="Times New Roman" w:cs="Times New Roman"/>
          <w:sz w:val="28"/>
          <w:szCs w:val="28"/>
        </w:rPr>
        <w:t>для всех участников существу</w:t>
      </w:r>
      <w:r>
        <w:rPr>
          <w:rFonts w:ascii="Times New Roman" w:hAnsi="Times New Roman" w:cs="Times New Roman"/>
          <w:sz w:val="28"/>
          <w:szCs w:val="28"/>
        </w:rPr>
        <w:t>ю</w:t>
      </w:r>
      <w:r w:rsidRPr="00185FCF">
        <w:rPr>
          <w:rFonts w:ascii="Times New Roman" w:hAnsi="Times New Roman" w:cs="Times New Roman"/>
          <w:sz w:val="28"/>
          <w:szCs w:val="28"/>
        </w:rPr>
        <w:t>т и проблем</w:t>
      </w:r>
      <w:r>
        <w:rPr>
          <w:rFonts w:ascii="Times New Roman" w:hAnsi="Times New Roman" w:cs="Times New Roman"/>
          <w:sz w:val="28"/>
          <w:szCs w:val="28"/>
        </w:rPr>
        <w:t>ы</w:t>
      </w:r>
      <w:r w:rsidRPr="00185FCF">
        <w:rPr>
          <w:rFonts w:ascii="Times New Roman" w:hAnsi="Times New Roman" w:cs="Times New Roman"/>
          <w:sz w:val="28"/>
          <w:szCs w:val="28"/>
        </w:rPr>
        <w:t>.</w:t>
      </w:r>
      <w:r>
        <w:rPr>
          <w:rFonts w:ascii="Times New Roman" w:hAnsi="Times New Roman" w:cs="Times New Roman"/>
          <w:sz w:val="28"/>
          <w:szCs w:val="28"/>
        </w:rPr>
        <w:t xml:space="preserve"> </w:t>
      </w:r>
      <w:r w:rsidR="000A32C9">
        <w:rPr>
          <w:rFonts w:ascii="Times New Roman" w:hAnsi="Times New Roman" w:cs="Times New Roman"/>
          <w:sz w:val="28"/>
          <w:szCs w:val="28"/>
        </w:rPr>
        <w:t xml:space="preserve">В то время как </w:t>
      </w:r>
      <w:r w:rsidR="000A32C9">
        <w:rPr>
          <w:rFonts w:ascii="Times New Roman" w:hAnsi="Times New Roman" w:cs="Times New Roman"/>
          <w:sz w:val="28"/>
          <w:szCs w:val="28"/>
        </w:rPr>
        <w:lastRenderedPageBreak/>
        <w:t xml:space="preserve">наши студенты активно выезжают в </w:t>
      </w:r>
      <w:r w:rsidR="00D56A4A">
        <w:rPr>
          <w:rFonts w:ascii="Times New Roman" w:hAnsi="Times New Roman" w:cs="Times New Roman"/>
          <w:sz w:val="28"/>
          <w:szCs w:val="28"/>
        </w:rPr>
        <w:t>другие</w:t>
      </w:r>
      <w:r w:rsidR="000A32C9">
        <w:rPr>
          <w:rFonts w:ascii="Times New Roman" w:hAnsi="Times New Roman" w:cs="Times New Roman"/>
          <w:sz w:val="28"/>
          <w:szCs w:val="28"/>
        </w:rPr>
        <w:t xml:space="preserve"> вузы, ГСФ принял в свои стены лишь двух студентов: в 2014-2015 </w:t>
      </w:r>
      <w:proofErr w:type="spellStart"/>
      <w:r w:rsidR="000A32C9">
        <w:rPr>
          <w:rFonts w:ascii="Times New Roman" w:hAnsi="Times New Roman" w:cs="Times New Roman"/>
          <w:sz w:val="28"/>
          <w:szCs w:val="28"/>
        </w:rPr>
        <w:t>уч.г</w:t>
      </w:r>
      <w:proofErr w:type="spellEnd"/>
      <w:r w:rsidR="000A32C9">
        <w:rPr>
          <w:rFonts w:ascii="Times New Roman" w:hAnsi="Times New Roman" w:cs="Times New Roman"/>
          <w:sz w:val="28"/>
          <w:szCs w:val="28"/>
        </w:rPr>
        <w:t xml:space="preserve">. – 1 студентка из дальнего зарубежья (Турция) и </w:t>
      </w:r>
      <w:r w:rsidR="009F0E81">
        <w:rPr>
          <w:rFonts w:ascii="Times New Roman" w:hAnsi="Times New Roman" w:cs="Times New Roman"/>
          <w:sz w:val="28"/>
          <w:szCs w:val="28"/>
        </w:rPr>
        <w:t xml:space="preserve">в 2017-2018 </w:t>
      </w:r>
      <w:proofErr w:type="spellStart"/>
      <w:r w:rsidR="009F0E81">
        <w:rPr>
          <w:rFonts w:ascii="Times New Roman" w:hAnsi="Times New Roman" w:cs="Times New Roman"/>
          <w:sz w:val="28"/>
          <w:szCs w:val="28"/>
        </w:rPr>
        <w:t>уч.г</w:t>
      </w:r>
      <w:proofErr w:type="spellEnd"/>
      <w:r w:rsidR="009F0E81">
        <w:rPr>
          <w:rFonts w:ascii="Times New Roman" w:hAnsi="Times New Roman" w:cs="Times New Roman"/>
          <w:sz w:val="28"/>
          <w:szCs w:val="28"/>
        </w:rPr>
        <w:t xml:space="preserve">. – </w:t>
      </w:r>
      <w:r w:rsidR="000A32C9">
        <w:rPr>
          <w:rFonts w:ascii="Times New Roman" w:hAnsi="Times New Roman" w:cs="Times New Roman"/>
          <w:sz w:val="28"/>
          <w:szCs w:val="28"/>
        </w:rPr>
        <w:t>1 студентк</w:t>
      </w:r>
      <w:r w:rsidR="009F0E81">
        <w:rPr>
          <w:rFonts w:ascii="Times New Roman" w:hAnsi="Times New Roman" w:cs="Times New Roman"/>
          <w:sz w:val="28"/>
          <w:szCs w:val="28"/>
        </w:rPr>
        <w:t>а</w:t>
      </w:r>
      <w:r w:rsidR="006E4A8B">
        <w:rPr>
          <w:rFonts w:ascii="Times New Roman" w:hAnsi="Times New Roman" w:cs="Times New Roman"/>
          <w:sz w:val="28"/>
          <w:szCs w:val="28"/>
        </w:rPr>
        <w:t xml:space="preserve"> специальности «Психология»</w:t>
      </w:r>
      <w:r w:rsidR="009F0E81">
        <w:rPr>
          <w:rFonts w:ascii="Times New Roman" w:hAnsi="Times New Roman" w:cs="Times New Roman"/>
          <w:sz w:val="28"/>
          <w:szCs w:val="28"/>
        </w:rPr>
        <w:t xml:space="preserve"> из вуза г. Астаны. Это связано с </w:t>
      </w:r>
      <w:r w:rsidR="00234BA9">
        <w:rPr>
          <w:rFonts w:ascii="Times New Roman" w:hAnsi="Times New Roman" w:cs="Times New Roman"/>
          <w:sz w:val="28"/>
          <w:szCs w:val="28"/>
        </w:rPr>
        <w:t xml:space="preserve">тем, что </w:t>
      </w:r>
      <w:r w:rsidR="00234BA9" w:rsidRPr="00234BA9">
        <w:rPr>
          <w:rFonts w:ascii="Times New Roman" w:hAnsi="Times New Roman" w:cs="Times New Roman"/>
          <w:sz w:val="28"/>
          <w:szCs w:val="28"/>
        </w:rPr>
        <w:t xml:space="preserve">работа в данном направлении  на </w:t>
      </w:r>
      <w:r w:rsidR="00234BA9">
        <w:rPr>
          <w:rFonts w:ascii="Times New Roman" w:hAnsi="Times New Roman" w:cs="Times New Roman"/>
          <w:sz w:val="28"/>
          <w:szCs w:val="28"/>
        </w:rPr>
        <w:t>факультете не до конца налажена</w:t>
      </w:r>
      <w:r w:rsidR="009F0E81">
        <w:rPr>
          <w:rFonts w:ascii="Times New Roman" w:hAnsi="Times New Roman" w:cs="Times New Roman"/>
          <w:sz w:val="28"/>
          <w:szCs w:val="28"/>
        </w:rPr>
        <w:t>:</w:t>
      </w:r>
    </w:p>
    <w:p w:rsidR="00955542" w:rsidRDefault="00955542" w:rsidP="009555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F0E81">
        <w:rPr>
          <w:rFonts w:ascii="Times New Roman" w:hAnsi="Times New Roman" w:cs="Times New Roman"/>
          <w:sz w:val="28"/>
          <w:szCs w:val="28"/>
        </w:rPr>
        <w:t>не предусмотрены необходимые</w:t>
      </w:r>
      <w:r>
        <w:rPr>
          <w:rFonts w:ascii="Times New Roman" w:hAnsi="Times New Roman" w:cs="Times New Roman"/>
          <w:sz w:val="28"/>
          <w:szCs w:val="28"/>
        </w:rPr>
        <w:t xml:space="preserve"> социально-бытовы</w:t>
      </w:r>
      <w:r w:rsidR="009F0E81">
        <w:rPr>
          <w:rFonts w:ascii="Times New Roman" w:hAnsi="Times New Roman" w:cs="Times New Roman"/>
          <w:sz w:val="28"/>
          <w:szCs w:val="28"/>
        </w:rPr>
        <w:t>е</w:t>
      </w:r>
      <w:r>
        <w:rPr>
          <w:rFonts w:ascii="Times New Roman" w:hAnsi="Times New Roman" w:cs="Times New Roman"/>
          <w:sz w:val="28"/>
          <w:szCs w:val="28"/>
        </w:rPr>
        <w:t xml:space="preserve"> услови</w:t>
      </w:r>
      <w:r w:rsidR="009F0E81">
        <w:rPr>
          <w:rFonts w:ascii="Times New Roman" w:hAnsi="Times New Roman" w:cs="Times New Roman"/>
          <w:sz w:val="28"/>
          <w:szCs w:val="28"/>
        </w:rPr>
        <w:t>я</w:t>
      </w:r>
      <w:r>
        <w:rPr>
          <w:rFonts w:ascii="Times New Roman" w:hAnsi="Times New Roman" w:cs="Times New Roman"/>
          <w:sz w:val="28"/>
          <w:szCs w:val="28"/>
        </w:rPr>
        <w:t xml:space="preserve"> для прибывающих студентов;</w:t>
      </w:r>
    </w:p>
    <w:p w:rsidR="00955542" w:rsidRDefault="00FF0F5D" w:rsidP="009555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5542">
        <w:rPr>
          <w:rFonts w:ascii="Times New Roman" w:hAnsi="Times New Roman" w:cs="Times New Roman"/>
          <w:sz w:val="28"/>
          <w:szCs w:val="28"/>
        </w:rPr>
        <w:t>нежелание студентов на длительный с</w:t>
      </w:r>
      <w:r w:rsidR="009F0E81">
        <w:rPr>
          <w:rFonts w:ascii="Times New Roman" w:hAnsi="Times New Roman" w:cs="Times New Roman"/>
          <w:sz w:val="28"/>
          <w:szCs w:val="28"/>
        </w:rPr>
        <w:t>рок покидать родной университет.</w:t>
      </w:r>
    </w:p>
    <w:p w:rsidR="008B5F9A" w:rsidRDefault="00AF2EC4" w:rsidP="008B5F9A">
      <w:pPr>
        <w:spacing w:after="0" w:line="240" w:lineRule="auto"/>
        <w:jc w:val="both"/>
        <w:rPr>
          <w:rFonts w:ascii="Times New Roman" w:hAnsi="Times New Roman"/>
          <w:sz w:val="28"/>
          <w:szCs w:val="28"/>
        </w:rPr>
      </w:pPr>
      <w:r>
        <w:rPr>
          <w:rFonts w:ascii="Times New Roman" w:hAnsi="Times New Roman" w:cs="Times New Roman"/>
          <w:sz w:val="28"/>
          <w:szCs w:val="28"/>
        </w:rPr>
        <w:tab/>
      </w:r>
      <w:r w:rsidR="00CB697C">
        <w:rPr>
          <w:rFonts w:ascii="Times New Roman" w:hAnsi="Times New Roman" w:cs="Times New Roman"/>
          <w:sz w:val="28"/>
          <w:szCs w:val="28"/>
        </w:rPr>
        <w:t>Для устранения</w:t>
      </w:r>
      <w:r w:rsidR="00D56A4A">
        <w:rPr>
          <w:rFonts w:ascii="Times New Roman" w:hAnsi="Times New Roman" w:cs="Times New Roman"/>
          <w:sz w:val="28"/>
          <w:szCs w:val="28"/>
        </w:rPr>
        <w:t xml:space="preserve"> существующи</w:t>
      </w:r>
      <w:r w:rsidR="00CB697C">
        <w:rPr>
          <w:rFonts w:ascii="Times New Roman" w:hAnsi="Times New Roman" w:cs="Times New Roman"/>
          <w:sz w:val="28"/>
          <w:szCs w:val="28"/>
        </w:rPr>
        <w:t>х</w:t>
      </w:r>
      <w:r w:rsidR="00D56A4A">
        <w:rPr>
          <w:rFonts w:ascii="Times New Roman" w:hAnsi="Times New Roman" w:cs="Times New Roman"/>
          <w:sz w:val="28"/>
          <w:szCs w:val="28"/>
        </w:rPr>
        <w:t xml:space="preserve"> проблем</w:t>
      </w:r>
      <w:r w:rsidR="00CB697C">
        <w:rPr>
          <w:rFonts w:ascii="Times New Roman" w:hAnsi="Times New Roman" w:cs="Times New Roman"/>
          <w:sz w:val="28"/>
          <w:szCs w:val="28"/>
        </w:rPr>
        <w:t xml:space="preserve"> проводится определенная работа.</w:t>
      </w:r>
      <w:r w:rsidR="00D56A4A">
        <w:rPr>
          <w:rFonts w:ascii="Times New Roman" w:hAnsi="Times New Roman" w:cs="Times New Roman"/>
          <w:sz w:val="28"/>
          <w:szCs w:val="28"/>
        </w:rPr>
        <w:t xml:space="preserve"> </w:t>
      </w:r>
      <w:r w:rsidR="00CB697C">
        <w:rPr>
          <w:rFonts w:ascii="Times New Roman" w:hAnsi="Times New Roman" w:cs="Times New Roman"/>
          <w:sz w:val="28"/>
          <w:szCs w:val="28"/>
        </w:rPr>
        <w:t>В частности, в</w:t>
      </w:r>
      <w:r w:rsidR="00302BA8" w:rsidRPr="00111AD7">
        <w:rPr>
          <w:rFonts w:ascii="Times New Roman" w:hAnsi="Times New Roman"/>
          <w:sz w:val="28"/>
          <w:szCs w:val="28"/>
        </w:rPr>
        <w:t>о 2 семестре текущего</w:t>
      </w:r>
      <w:r w:rsidR="00D56A4A">
        <w:rPr>
          <w:rFonts w:ascii="Times New Roman" w:hAnsi="Times New Roman"/>
          <w:sz w:val="28"/>
          <w:szCs w:val="28"/>
        </w:rPr>
        <w:t xml:space="preserve"> учебного</w:t>
      </w:r>
      <w:r w:rsidR="00302BA8" w:rsidRPr="00111AD7">
        <w:rPr>
          <w:rFonts w:ascii="Times New Roman" w:hAnsi="Times New Roman"/>
          <w:sz w:val="28"/>
          <w:szCs w:val="28"/>
        </w:rPr>
        <w:t xml:space="preserve"> года кафедра иностранной филологии </w:t>
      </w:r>
      <w:r w:rsidR="00D56A4A">
        <w:rPr>
          <w:rFonts w:ascii="Times New Roman" w:hAnsi="Times New Roman"/>
          <w:sz w:val="28"/>
          <w:szCs w:val="28"/>
        </w:rPr>
        <w:t>осуществляет</w:t>
      </w:r>
      <w:r w:rsidR="00302BA8" w:rsidRPr="00111AD7">
        <w:rPr>
          <w:rFonts w:ascii="Times New Roman" w:hAnsi="Times New Roman"/>
          <w:sz w:val="28"/>
          <w:szCs w:val="28"/>
        </w:rPr>
        <w:t xml:space="preserve"> обмен студентами с </w:t>
      </w:r>
      <w:proofErr w:type="spellStart"/>
      <w:r w:rsidR="00302BA8" w:rsidRPr="00111AD7">
        <w:rPr>
          <w:rFonts w:ascii="Times New Roman" w:hAnsi="Times New Roman"/>
          <w:sz w:val="28"/>
          <w:szCs w:val="28"/>
        </w:rPr>
        <w:t>Костанайским</w:t>
      </w:r>
      <w:proofErr w:type="spellEnd"/>
      <w:r w:rsidR="00302BA8" w:rsidRPr="00111AD7">
        <w:rPr>
          <w:rFonts w:ascii="Times New Roman" w:hAnsi="Times New Roman"/>
          <w:sz w:val="28"/>
          <w:szCs w:val="28"/>
        </w:rPr>
        <w:t xml:space="preserve"> государственным педагогич</w:t>
      </w:r>
      <w:r w:rsidR="00D56A4A">
        <w:rPr>
          <w:rFonts w:ascii="Times New Roman" w:hAnsi="Times New Roman"/>
          <w:sz w:val="28"/>
          <w:szCs w:val="28"/>
        </w:rPr>
        <w:t xml:space="preserve">еским институтом на период с 1 </w:t>
      </w:r>
      <w:r w:rsidR="00302BA8" w:rsidRPr="00111AD7">
        <w:rPr>
          <w:rFonts w:ascii="Times New Roman" w:hAnsi="Times New Roman"/>
          <w:sz w:val="28"/>
          <w:szCs w:val="28"/>
        </w:rPr>
        <w:t>марта 2018</w:t>
      </w:r>
      <w:r w:rsidR="00D56A4A">
        <w:rPr>
          <w:rFonts w:ascii="Times New Roman" w:hAnsi="Times New Roman"/>
          <w:sz w:val="28"/>
          <w:szCs w:val="28"/>
        </w:rPr>
        <w:t xml:space="preserve"> по</w:t>
      </w:r>
      <w:r w:rsidR="00302BA8" w:rsidRPr="00111AD7">
        <w:rPr>
          <w:rFonts w:ascii="Times New Roman" w:hAnsi="Times New Roman"/>
          <w:sz w:val="28"/>
          <w:szCs w:val="28"/>
        </w:rPr>
        <w:t xml:space="preserve"> 30 апреля 2018г. В данной мобильности примут участие 16 студентов 3 курса специальности «Два иностранных языка» КГПИ и 18 студентов 3 курса специальностей «Иностранная филология» и «Переводческое д</w:t>
      </w:r>
      <w:r w:rsidR="00D56A4A">
        <w:rPr>
          <w:rFonts w:ascii="Times New Roman" w:hAnsi="Times New Roman"/>
          <w:sz w:val="28"/>
          <w:szCs w:val="28"/>
        </w:rPr>
        <w:t>ело». В КГУ студенты КГПИ проходя</w:t>
      </w:r>
      <w:r w:rsidR="00302BA8" w:rsidRPr="00111AD7">
        <w:rPr>
          <w:rFonts w:ascii="Times New Roman" w:hAnsi="Times New Roman"/>
          <w:sz w:val="28"/>
          <w:szCs w:val="28"/>
        </w:rPr>
        <w:t xml:space="preserve">т обучение по модулю «Развитие навыков говорения и </w:t>
      </w:r>
      <w:proofErr w:type="spellStart"/>
      <w:r w:rsidR="00302BA8" w:rsidRPr="00111AD7">
        <w:rPr>
          <w:rFonts w:ascii="Times New Roman" w:hAnsi="Times New Roman"/>
          <w:sz w:val="28"/>
          <w:szCs w:val="28"/>
        </w:rPr>
        <w:t>аудирования</w:t>
      </w:r>
      <w:proofErr w:type="spellEnd"/>
      <w:r w:rsidR="00302BA8" w:rsidRPr="00111AD7">
        <w:rPr>
          <w:rFonts w:ascii="Times New Roman" w:hAnsi="Times New Roman"/>
          <w:sz w:val="28"/>
          <w:szCs w:val="28"/>
        </w:rPr>
        <w:t xml:space="preserve"> на основе телепередач и песен французского канала </w:t>
      </w:r>
      <w:r w:rsidR="00302BA8" w:rsidRPr="00111AD7">
        <w:rPr>
          <w:rFonts w:ascii="Times New Roman" w:hAnsi="Times New Roman"/>
          <w:sz w:val="28"/>
          <w:szCs w:val="28"/>
          <w:lang w:val="en-US"/>
        </w:rPr>
        <w:t>TV</w:t>
      </w:r>
      <w:r w:rsidR="00302BA8" w:rsidRPr="00111AD7">
        <w:rPr>
          <w:rFonts w:ascii="Times New Roman" w:hAnsi="Times New Roman"/>
          <w:sz w:val="28"/>
          <w:szCs w:val="28"/>
        </w:rPr>
        <w:t xml:space="preserve">5 </w:t>
      </w:r>
      <w:r w:rsidR="00302BA8" w:rsidRPr="00111AD7">
        <w:rPr>
          <w:rFonts w:ascii="Times New Roman" w:hAnsi="Times New Roman"/>
          <w:sz w:val="28"/>
          <w:szCs w:val="28"/>
          <w:lang w:val="en-US"/>
        </w:rPr>
        <w:t>monde</w:t>
      </w:r>
      <w:r w:rsidR="00302BA8" w:rsidRPr="00111AD7">
        <w:rPr>
          <w:rFonts w:ascii="Times New Roman" w:hAnsi="Times New Roman"/>
          <w:sz w:val="28"/>
          <w:szCs w:val="28"/>
        </w:rPr>
        <w:t>» (дисциплина Второй иностранный язык, французский, уровень В</w:t>
      </w:r>
      <w:proofErr w:type="gramStart"/>
      <w:r w:rsidR="00302BA8" w:rsidRPr="00111AD7">
        <w:rPr>
          <w:rFonts w:ascii="Times New Roman" w:hAnsi="Times New Roman"/>
          <w:sz w:val="28"/>
          <w:szCs w:val="28"/>
        </w:rPr>
        <w:t>2</w:t>
      </w:r>
      <w:proofErr w:type="gramEnd"/>
      <w:r w:rsidR="00302BA8" w:rsidRPr="00111AD7">
        <w:rPr>
          <w:rFonts w:ascii="Times New Roman" w:hAnsi="Times New Roman"/>
          <w:sz w:val="28"/>
          <w:szCs w:val="28"/>
        </w:rPr>
        <w:t xml:space="preserve">; старший преподаватель кафедры иностранной филологии </w:t>
      </w:r>
      <w:proofErr w:type="spellStart"/>
      <w:r w:rsidR="00302BA8" w:rsidRPr="00111AD7">
        <w:rPr>
          <w:rFonts w:ascii="Times New Roman" w:hAnsi="Times New Roman"/>
          <w:sz w:val="28"/>
          <w:szCs w:val="28"/>
        </w:rPr>
        <w:t>Э.Б.Медетова</w:t>
      </w:r>
      <w:proofErr w:type="spellEnd"/>
      <w:r w:rsidR="00302BA8" w:rsidRPr="00111AD7">
        <w:rPr>
          <w:rFonts w:ascii="Times New Roman" w:hAnsi="Times New Roman"/>
          <w:sz w:val="28"/>
          <w:szCs w:val="28"/>
        </w:rPr>
        <w:t xml:space="preserve">). В КГПИ на базе Французского центра наши студенты </w:t>
      </w:r>
      <w:r w:rsidR="00D56A4A">
        <w:rPr>
          <w:rFonts w:ascii="Times New Roman" w:hAnsi="Times New Roman"/>
          <w:sz w:val="28"/>
          <w:szCs w:val="28"/>
        </w:rPr>
        <w:t>изучают</w:t>
      </w:r>
      <w:r w:rsidR="00302BA8" w:rsidRPr="00111AD7">
        <w:rPr>
          <w:rFonts w:ascii="Times New Roman" w:hAnsi="Times New Roman"/>
          <w:sz w:val="28"/>
          <w:szCs w:val="28"/>
        </w:rPr>
        <w:t xml:space="preserve"> дисциплину «Стран</w:t>
      </w:r>
      <w:r w:rsidR="00D56A4A">
        <w:rPr>
          <w:rFonts w:ascii="Times New Roman" w:hAnsi="Times New Roman"/>
          <w:sz w:val="28"/>
          <w:szCs w:val="28"/>
        </w:rPr>
        <w:t>оведение Франции»   (</w:t>
      </w:r>
      <w:r w:rsidR="00302BA8" w:rsidRPr="00111AD7">
        <w:rPr>
          <w:rFonts w:ascii="Times New Roman" w:hAnsi="Times New Roman"/>
          <w:sz w:val="28"/>
          <w:szCs w:val="28"/>
        </w:rPr>
        <w:t>Сухова А.В., старший преподаватель кафедры иностранных языков КГПИ, магистр</w:t>
      </w:r>
      <w:r w:rsidR="008B5F9A">
        <w:rPr>
          <w:rFonts w:ascii="Times New Roman" w:hAnsi="Times New Roman"/>
          <w:sz w:val="28"/>
          <w:szCs w:val="28"/>
        </w:rPr>
        <w:t xml:space="preserve"> лингвистики).  </w:t>
      </w:r>
      <w:r w:rsidR="00392B55">
        <w:rPr>
          <w:rFonts w:ascii="Times New Roman" w:hAnsi="Times New Roman"/>
          <w:sz w:val="28"/>
          <w:szCs w:val="28"/>
        </w:rPr>
        <w:t>Данная работа преследует такие цели, как развитие партнерских отношений между вузами, так и формирование совместных образовательных программ.</w:t>
      </w:r>
      <w:r w:rsidR="00D56A4A">
        <w:rPr>
          <w:rFonts w:ascii="Times New Roman" w:hAnsi="Times New Roman"/>
          <w:sz w:val="28"/>
          <w:szCs w:val="28"/>
        </w:rPr>
        <w:t xml:space="preserve"> </w:t>
      </w:r>
    </w:p>
    <w:p w:rsidR="00A02AA2" w:rsidRDefault="008B5F9A" w:rsidP="00313F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вышесказанного можно сделать вывод, что </w:t>
      </w:r>
      <w:r w:rsidR="002D0201" w:rsidRPr="002D0201">
        <w:rPr>
          <w:rFonts w:ascii="Times New Roman" w:hAnsi="Times New Roman" w:cs="Times New Roman"/>
          <w:sz w:val="28"/>
          <w:szCs w:val="28"/>
        </w:rPr>
        <w:t>академическая мобильность способствует улучшению качества образования, установлению внешних и в</w:t>
      </w:r>
      <w:r>
        <w:rPr>
          <w:rFonts w:ascii="Times New Roman" w:hAnsi="Times New Roman" w:cs="Times New Roman"/>
          <w:sz w:val="28"/>
          <w:szCs w:val="28"/>
        </w:rPr>
        <w:t>нутренних интеграционных связей,</w:t>
      </w:r>
      <w:r w:rsidR="00955542">
        <w:rPr>
          <w:rFonts w:ascii="Times New Roman" w:hAnsi="Times New Roman" w:cs="Times New Roman"/>
          <w:sz w:val="28"/>
          <w:szCs w:val="28"/>
        </w:rPr>
        <w:t xml:space="preserve"> </w:t>
      </w:r>
      <w:r>
        <w:rPr>
          <w:rFonts w:ascii="Times New Roman" w:hAnsi="Times New Roman" w:cs="Times New Roman"/>
          <w:sz w:val="28"/>
          <w:szCs w:val="28"/>
        </w:rPr>
        <w:t>имеет</w:t>
      </w:r>
      <w:r w:rsidR="0059726B">
        <w:rPr>
          <w:rFonts w:ascii="Times New Roman" w:hAnsi="Times New Roman" w:cs="Times New Roman"/>
          <w:sz w:val="28"/>
          <w:szCs w:val="28"/>
        </w:rPr>
        <w:t xml:space="preserve"> значительный теоретический потенциал и практическую ценность для</w:t>
      </w:r>
      <w:r w:rsidR="00313F8A">
        <w:rPr>
          <w:rFonts w:ascii="Times New Roman" w:hAnsi="Times New Roman" w:cs="Times New Roman"/>
          <w:sz w:val="28"/>
          <w:szCs w:val="28"/>
        </w:rPr>
        <w:t xml:space="preserve"> успешного развития образования. А</w:t>
      </w:r>
      <w:r w:rsidR="00A02AA2" w:rsidRPr="00A02AA2">
        <w:rPr>
          <w:rFonts w:ascii="Times New Roman" w:hAnsi="Times New Roman" w:cs="Times New Roman"/>
          <w:sz w:val="28"/>
          <w:szCs w:val="28"/>
        </w:rPr>
        <w:t>кадемическая мобильность</w:t>
      </w:r>
      <w:r w:rsidR="00A02AA2">
        <w:rPr>
          <w:rFonts w:ascii="Times New Roman" w:hAnsi="Times New Roman" w:cs="Times New Roman"/>
          <w:sz w:val="28"/>
          <w:szCs w:val="28"/>
        </w:rPr>
        <w:t xml:space="preserve"> студентов является одной из важных составляющих высшего образования</w:t>
      </w:r>
      <w:r w:rsidR="00A52595">
        <w:rPr>
          <w:rFonts w:ascii="Times New Roman" w:hAnsi="Times New Roman" w:cs="Times New Roman"/>
          <w:sz w:val="28"/>
          <w:szCs w:val="28"/>
        </w:rPr>
        <w:t>,</w:t>
      </w:r>
      <w:r w:rsidR="00A02AA2">
        <w:rPr>
          <w:rFonts w:ascii="Times New Roman" w:hAnsi="Times New Roman" w:cs="Times New Roman"/>
          <w:sz w:val="28"/>
          <w:szCs w:val="28"/>
        </w:rPr>
        <w:t xml:space="preserve"> </w:t>
      </w:r>
      <w:r>
        <w:rPr>
          <w:rFonts w:ascii="Times New Roman" w:hAnsi="Times New Roman" w:cs="Times New Roman"/>
          <w:sz w:val="28"/>
          <w:szCs w:val="28"/>
        </w:rPr>
        <w:t>способствующ</w:t>
      </w:r>
      <w:r w:rsidR="00A52595">
        <w:rPr>
          <w:rFonts w:ascii="Times New Roman" w:hAnsi="Times New Roman" w:cs="Times New Roman"/>
          <w:sz w:val="28"/>
          <w:szCs w:val="28"/>
        </w:rPr>
        <w:t>их</w:t>
      </w:r>
      <w:r>
        <w:rPr>
          <w:rFonts w:ascii="Times New Roman" w:hAnsi="Times New Roman" w:cs="Times New Roman"/>
          <w:sz w:val="28"/>
          <w:szCs w:val="28"/>
        </w:rPr>
        <w:t xml:space="preserve"> </w:t>
      </w:r>
      <w:r w:rsidR="00A02AA2">
        <w:rPr>
          <w:rFonts w:ascii="Times New Roman" w:hAnsi="Times New Roman" w:cs="Times New Roman"/>
          <w:sz w:val="28"/>
          <w:szCs w:val="28"/>
        </w:rPr>
        <w:t>лично</w:t>
      </w:r>
      <w:r w:rsidR="00A52595">
        <w:rPr>
          <w:rFonts w:ascii="Times New Roman" w:hAnsi="Times New Roman" w:cs="Times New Roman"/>
          <w:sz w:val="28"/>
          <w:szCs w:val="28"/>
        </w:rPr>
        <w:t>стному</w:t>
      </w:r>
      <w:r w:rsidR="00A02AA2">
        <w:rPr>
          <w:rFonts w:ascii="Times New Roman" w:hAnsi="Times New Roman" w:cs="Times New Roman"/>
          <w:sz w:val="28"/>
          <w:szCs w:val="28"/>
        </w:rPr>
        <w:t xml:space="preserve"> и профессионально</w:t>
      </w:r>
      <w:r w:rsidR="00A52595">
        <w:rPr>
          <w:rFonts w:ascii="Times New Roman" w:hAnsi="Times New Roman" w:cs="Times New Roman"/>
          <w:sz w:val="28"/>
          <w:szCs w:val="28"/>
        </w:rPr>
        <w:t xml:space="preserve">му росту студентов, </w:t>
      </w:r>
      <w:r w:rsidR="00A02AA2">
        <w:rPr>
          <w:rFonts w:ascii="Times New Roman" w:hAnsi="Times New Roman" w:cs="Times New Roman"/>
          <w:sz w:val="28"/>
          <w:szCs w:val="28"/>
        </w:rPr>
        <w:t>средством развития</w:t>
      </w:r>
      <w:r w:rsidR="00A52595">
        <w:rPr>
          <w:rFonts w:ascii="Times New Roman" w:hAnsi="Times New Roman" w:cs="Times New Roman"/>
          <w:sz w:val="28"/>
          <w:szCs w:val="28"/>
        </w:rPr>
        <w:t>,</w:t>
      </w:r>
      <w:r w:rsidR="00A02AA2">
        <w:rPr>
          <w:rFonts w:ascii="Times New Roman" w:hAnsi="Times New Roman" w:cs="Times New Roman"/>
          <w:sz w:val="28"/>
          <w:szCs w:val="28"/>
        </w:rPr>
        <w:t xml:space="preserve"> обновления образовательного процесса</w:t>
      </w:r>
      <w:r w:rsidR="00A52595">
        <w:rPr>
          <w:rFonts w:ascii="Times New Roman" w:hAnsi="Times New Roman" w:cs="Times New Roman"/>
          <w:sz w:val="28"/>
          <w:szCs w:val="28"/>
        </w:rPr>
        <w:t xml:space="preserve"> и </w:t>
      </w:r>
      <w:r w:rsidR="00A02AA2">
        <w:rPr>
          <w:rFonts w:ascii="Times New Roman" w:hAnsi="Times New Roman" w:cs="Times New Roman"/>
          <w:sz w:val="28"/>
          <w:szCs w:val="28"/>
        </w:rPr>
        <w:t>интегр</w:t>
      </w:r>
      <w:r w:rsidR="00BD69EE">
        <w:rPr>
          <w:rFonts w:ascii="Times New Roman" w:hAnsi="Times New Roman" w:cs="Times New Roman"/>
          <w:sz w:val="28"/>
          <w:szCs w:val="28"/>
        </w:rPr>
        <w:t>ации казахстанских вузов</w:t>
      </w:r>
      <w:r w:rsidR="00A02AA2">
        <w:rPr>
          <w:rFonts w:ascii="Times New Roman" w:hAnsi="Times New Roman" w:cs="Times New Roman"/>
          <w:sz w:val="28"/>
          <w:szCs w:val="28"/>
        </w:rPr>
        <w:t xml:space="preserve"> в международное образовательное пространство.</w:t>
      </w:r>
    </w:p>
    <w:p w:rsidR="005D1F8A" w:rsidRDefault="005D1F8A">
      <w:pPr>
        <w:spacing w:after="0" w:line="240" w:lineRule="auto"/>
        <w:rPr>
          <w:rFonts w:ascii="Times New Roman" w:hAnsi="Times New Roman" w:cs="Times New Roman"/>
          <w:sz w:val="28"/>
          <w:szCs w:val="28"/>
        </w:rPr>
      </w:pPr>
    </w:p>
    <w:p w:rsidR="005D1F8A" w:rsidRDefault="005D1F8A" w:rsidP="005D1F8A">
      <w:pPr>
        <w:rPr>
          <w:rFonts w:ascii="Times New Roman" w:hAnsi="Times New Roman" w:cs="Times New Roman"/>
          <w:sz w:val="28"/>
          <w:szCs w:val="28"/>
        </w:rPr>
      </w:pPr>
    </w:p>
    <w:p w:rsidR="00A367B4" w:rsidRPr="003423D3" w:rsidRDefault="00A367B4" w:rsidP="005D1F8A">
      <w:pPr>
        <w:ind w:firstLine="708"/>
        <w:rPr>
          <w:rFonts w:ascii="Times New Roman" w:hAnsi="Times New Roman" w:cs="Times New Roman"/>
          <w:sz w:val="28"/>
          <w:szCs w:val="28"/>
        </w:rPr>
      </w:pPr>
    </w:p>
    <w:p w:rsidR="005D1F8A" w:rsidRPr="005D1F8A" w:rsidRDefault="005D1F8A" w:rsidP="005D1F8A">
      <w:pPr>
        <w:ind w:firstLine="708"/>
        <w:rPr>
          <w:rFonts w:ascii="Times New Roman" w:hAnsi="Times New Roman" w:cs="Times New Roman"/>
          <w:sz w:val="28"/>
          <w:szCs w:val="28"/>
        </w:rPr>
      </w:pPr>
      <w:r>
        <w:rPr>
          <w:rFonts w:ascii="Times New Roman" w:hAnsi="Times New Roman" w:cs="Times New Roman"/>
          <w:sz w:val="28"/>
          <w:szCs w:val="28"/>
        </w:rPr>
        <w:t xml:space="preserve">Декан ГСФ                                                                  </w:t>
      </w:r>
      <w:proofErr w:type="spellStart"/>
      <w:r>
        <w:rPr>
          <w:rFonts w:ascii="Times New Roman" w:hAnsi="Times New Roman" w:cs="Times New Roman"/>
          <w:sz w:val="28"/>
          <w:szCs w:val="28"/>
        </w:rPr>
        <w:t>С.Берденова</w:t>
      </w:r>
      <w:proofErr w:type="spellEnd"/>
    </w:p>
    <w:sectPr w:rsidR="005D1F8A" w:rsidRPr="005D1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C4"/>
    <w:rsid w:val="00030B7D"/>
    <w:rsid w:val="00037E51"/>
    <w:rsid w:val="000A32C9"/>
    <w:rsid w:val="000A520A"/>
    <w:rsid w:val="000B61B3"/>
    <w:rsid w:val="000B754E"/>
    <w:rsid w:val="000C40F2"/>
    <w:rsid w:val="00111AD7"/>
    <w:rsid w:val="00134737"/>
    <w:rsid w:val="00135BC4"/>
    <w:rsid w:val="00137A21"/>
    <w:rsid w:val="001453A2"/>
    <w:rsid w:val="00160E23"/>
    <w:rsid w:val="00185FCF"/>
    <w:rsid w:val="0023173F"/>
    <w:rsid w:val="00234BA9"/>
    <w:rsid w:val="00273EEB"/>
    <w:rsid w:val="002A2DB4"/>
    <w:rsid w:val="002A7035"/>
    <w:rsid w:val="002D0201"/>
    <w:rsid w:val="002E43E7"/>
    <w:rsid w:val="00300DC3"/>
    <w:rsid w:val="00302BA8"/>
    <w:rsid w:val="00313F8A"/>
    <w:rsid w:val="003349DB"/>
    <w:rsid w:val="003423D3"/>
    <w:rsid w:val="00346BD7"/>
    <w:rsid w:val="00356AF0"/>
    <w:rsid w:val="00376AB3"/>
    <w:rsid w:val="00381258"/>
    <w:rsid w:val="00392B55"/>
    <w:rsid w:val="003A1CFE"/>
    <w:rsid w:val="003E6285"/>
    <w:rsid w:val="003F44C5"/>
    <w:rsid w:val="004035C9"/>
    <w:rsid w:val="00424D3D"/>
    <w:rsid w:val="00445DAC"/>
    <w:rsid w:val="00456847"/>
    <w:rsid w:val="004840CF"/>
    <w:rsid w:val="00485637"/>
    <w:rsid w:val="004A266F"/>
    <w:rsid w:val="004F651E"/>
    <w:rsid w:val="005125CB"/>
    <w:rsid w:val="005625F8"/>
    <w:rsid w:val="0059726B"/>
    <w:rsid w:val="005D1F8A"/>
    <w:rsid w:val="005E2430"/>
    <w:rsid w:val="0061328B"/>
    <w:rsid w:val="0062105D"/>
    <w:rsid w:val="006C47AF"/>
    <w:rsid w:val="006D587D"/>
    <w:rsid w:val="006D658B"/>
    <w:rsid w:val="006E4A8B"/>
    <w:rsid w:val="00704AF2"/>
    <w:rsid w:val="00723BCD"/>
    <w:rsid w:val="00776E0F"/>
    <w:rsid w:val="007A359F"/>
    <w:rsid w:val="007C3B86"/>
    <w:rsid w:val="007D7377"/>
    <w:rsid w:val="007F5F5A"/>
    <w:rsid w:val="00841356"/>
    <w:rsid w:val="00841831"/>
    <w:rsid w:val="008B5F9A"/>
    <w:rsid w:val="008C5FAC"/>
    <w:rsid w:val="008E7CFD"/>
    <w:rsid w:val="008F7474"/>
    <w:rsid w:val="00917EDE"/>
    <w:rsid w:val="00955542"/>
    <w:rsid w:val="009831CA"/>
    <w:rsid w:val="009B09B1"/>
    <w:rsid w:val="009F0E81"/>
    <w:rsid w:val="00A02AA2"/>
    <w:rsid w:val="00A323CC"/>
    <w:rsid w:val="00A367B4"/>
    <w:rsid w:val="00A416F6"/>
    <w:rsid w:val="00A52595"/>
    <w:rsid w:val="00A61148"/>
    <w:rsid w:val="00A72F21"/>
    <w:rsid w:val="00A76488"/>
    <w:rsid w:val="00A76EC4"/>
    <w:rsid w:val="00A825A2"/>
    <w:rsid w:val="00AD6E42"/>
    <w:rsid w:val="00AF2EC4"/>
    <w:rsid w:val="00B03C06"/>
    <w:rsid w:val="00B25637"/>
    <w:rsid w:val="00B307BF"/>
    <w:rsid w:val="00B37CC0"/>
    <w:rsid w:val="00B81499"/>
    <w:rsid w:val="00BD69EE"/>
    <w:rsid w:val="00BE5F7F"/>
    <w:rsid w:val="00BF13DB"/>
    <w:rsid w:val="00BF4A0E"/>
    <w:rsid w:val="00C04498"/>
    <w:rsid w:val="00C1472E"/>
    <w:rsid w:val="00C21EBE"/>
    <w:rsid w:val="00C43955"/>
    <w:rsid w:val="00C56132"/>
    <w:rsid w:val="00C73163"/>
    <w:rsid w:val="00CB697C"/>
    <w:rsid w:val="00CB77B0"/>
    <w:rsid w:val="00CF38CC"/>
    <w:rsid w:val="00D56A4A"/>
    <w:rsid w:val="00D61AAD"/>
    <w:rsid w:val="00D95CC9"/>
    <w:rsid w:val="00DD18B5"/>
    <w:rsid w:val="00DE34CE"/>
    <w:rsid w:val="00DE620E"/>
    <w:rsid w:val="00E72E14"/>
    <w:rsid w:val="00E92022"/>
    <w:rsid w:val="00F02040"/>
    <w:rsid w:val="00F57016"/>
    <w:rsid w:val="00F9654C"/>
    <w:rsid w:val="00FE1DC4"/>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022"/>
    <w:pPr>
      <w:ind w:left="720"/>
      <w:contextualSpacing/>
    </w:pPr>
  </w:style>
  <w:style w:type="character" w:customStyle="1" w:styleId="a4">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5"/>
    <w:semiHidden/>
    <w:locked/>
    <w:rsid w:val="00E92022"/>
    <w:rPr>
      <w:sz w:val="24"/>
      <w:szCs w:val="24"/>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4 Знак Знак,Обычный (Web"/>
    <w:basedOn w:val="a"/>
    <w:link w:val="a4"/>
    <w:semiHidden/>
    <w:unhideWhenUsed/>
    <w:rsid w:val="00E92022"/>
    <w:pPr>
      <w:spacing w:after="0" w:line="240" w:lineRule="auto"/>
    </w:pPr>
    <w:rPr>
      <w:sz w:val="24"/>
      <w:szCs w:val="24"/>
    </w:rPr>
  </w:style>
  <w:style w:type="table" w:styleId="a6">
    <w:name w:val="Table Grid"/>
    <w:basedOn w:val="a1"/>
    <w:uiPriority w:val="59"/>
    <w:rsid w:val="00300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D58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5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022"/>
    <w:pPr>
      <w:ind w:left="720"/>
      <w:contextualSpacing/>
    </w:pPr>
  </w:style>
  <w:style w:type="character" w:customStyle="1" w:styleId="a4">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5"/>
    <w:semiHidden/>
    <w:locked/>
    <w:rsid w:val="00E92022"/>
    <w:rPr>
      <w:sz w:val="24"/>
      <w:szCs w:val="24"/>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4 Знак Знак,Обычный (Web"/>
    <w:basedOn w:val="a"/>
    <w:link w:val="a4"/>
    <w:semiHidden/>
    <w:unhideWhenUsed/>
    <w:rsid w:val="00E92022"/>
    <w:pPr>
      <w:spacing w:after="0" w:line="240" w:lineRule="auto"/>
    </w:pPr>
    <w:rPr>
      <w:sz w:val="24"/>
      <w:szCs w:val="24"/>
    </w:rPr>
  </w:style>
  <w:style w:type="table" w:styleId="a6">
    <w:name w:val="Table Grid"/>
    <w:basedOn w:val="a1"/>
    <w:uiPriority w:val="59"/>
    <w:rsid w:val="00300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D58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5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A181-A972-47E1-BE32-013F2FF7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4</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kgu</cp:lastModifiedBy>
  <cp:revision>63</cp:revision>
  <cp:lastPrinted>2018-03-13T03:11:00Z</cp:lastPrinted>
  <dcterms:created xsi:type="dcterms:W3CDTF">2018-02-15T10:01:00Z</dcterms:created>
  <dcterms:modified xsi:type="dcterms:W3CDTF">2018-03-13T03:53:00Z</dcterms:modified>
</cp:coreProperties>
</file>