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t>«А.Байтұрсынов атындағы</w:t>
            </w:r>
          </w:p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t>Қостанай мемлекеттік</w:t>
            </w:r>
          </w:p>
          <w:p w:rsidR="00045DF5" w:rsidRPr="00E97D4D" w:rsidRDefault="00045DF5" w:rsidP="00291755">
            <w:pPr>
              <w:jc w:val="center"/>
            </w:pPr>
            <w:r w:rsidRPr="00E97D4D">
              <w:rPr>
                <w:rStyle w:val="s1"/>
                <w:color w:val="000000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t>РГП «Костанайский</w:t>
            </w:r>
          </w:p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t>государственный университет</w:t>
            </w:r>
          </w:p>
          <w:p w:rsidR="00045DF5" w:rsidRPr="00E97D4D" w:rsidRDefault="00045DF5" w:rsidP="00291755">
            <w:pPr>
              <w:jc w:val="center"/>
            </w:pPr>
            <w:r w:rsidRPr="00E97D4D">
              <w:rPr>
                <w:rStyle w:val="s1"/>
                <w:color w:val="000000"/>
                <w:lang w:val="kk-KZ"/>
              </w:rPr>
              <w:t>имени А.Байтурсынова»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000000"/>
              </w:rPr>
            </w:pPr>
            <w:r w:rsidRPr="00E97D4D">
              <w:rPr>
                <w:color w:val="00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000000"/>
              </w:rPr>
            </w:pPr>
            <w:r w:rsidRPr="00E97D4D">
              <w:rPr>
                <w:color w:val="000000"/>
              </w:rPr>
              <w:t> 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E97D4D">
              <w:rPr>
                <w:rStyle w:val="s1"/>
                <w:b/>
                <w:color w:val="000000"/>
                <w:lang w:val="kk-KZ"/>
              </w:rPr>
              <w:t>ШЕШІМ</w:t>
            </w:r>
          </w:p>
          <w:p w:rsidR="00045DF5" w:rsidRPr="00E97D4D" w:rsidRDefault="00045DF5" w:rsidP="00291755">
            <w:pPr>
              <w:jc w:val="center"/>
              <w:rPr>
                <w:lang w:val="kk-KZ"/>
              </w:rPr>
            </w:pPr>
            <w:r w:rsidRPr="00E97D4D">
              <w:rPr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E97D4D">
              <w:rPr>
                <w:rStyle w:val="s1"/>
                <w:b/>
                <w:color w:val="000000"/>
                <w:lang w:val="kk-KZ"/>
              </w:rPr>
              <w:t>РЕШЕНИЕ</w:t>
            </w:r>
          </w:p>
          <w:p w:rsidR="00045DF5" w:rsidRPr="00E97D4D" w:rsidRDefault="00045DF5" w:rsidP="00291755">
            <w:pPr>
              <w:jc w:val="center"/>
              <w:rPr>
                <w:lang w:val="kk-KZ"/>
              </w:rPr>
            </w:pPr>
            <w:r w:rsidRPr="00E97D4D">
              <w:rPr>
                <w:lang w:val="kk-KZ"/>
              </w:rPr>
              <w:t>ректората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noProof/>
                <w:lang w:val="kk-KZ"/>
              </w:rPr>
            </w:pPr>
            <w:r w:rsidRPr="00E97D4D">
              <w:rPr>
                <w:noProof/>
                <w:lang w:val="kk-KZ"/>
              </w:rPr>
              <w:t xml:space="preserve">                    12</w:t>
            </w:r>
            <w:r w:rsidRPr="00E97D4D">
              <w:rPr>
                <w:noProof/>
              </w:rPr>
              <w:t>.10.201</w:t>
            </w:r>
            <w:r w:rsidRPr="00E97D4D">
              <w:rPr>
                <w:noProof/>
                <w:lang w:val="kk-KZ"/>
              </w:rPr>
              <w:t>6</w:t>
            </w:r>
            <w:r w:rsidRPr="00E97D4D">
              <w:rPr>
                <w:noProof/>
              </w:rPr>
              <w:t xml:space="preserve"> </w:t>
            </w:r>
            <w:r w:rsidRPr="00E97D4D">
              <w:rPr>
                <w:noProof/>
                <w:lang w:val="kk-KZ"/>
              </w:rPr>
              <w:t>ж</w:t>
            </w:r>
            <w:r w:rsidRPr="00E97D4D">
              <w:rPr>
                <w:noProof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color w:val="000000"/>
                <w:lang w:val="kk-KZ"/>
              </w:rPr>
            </w:pPr>
            <w:r w:rsidRPr="00E97D4D">
              <w:rPr>
                <w:color w:val="000000"/>
                <w:lang w:val="kk-KZ"/>
              </w:rPr>
              <w:t>№ 8-2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FF0000"/>
              </w:rPr>
            </w:pPr>
            <w:r w:rsidRPr="00E97D4D">
              <w:rPr>
                <w:color w:val="FF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000000"/>
              </w:rPr>
            </w:pPr>
            <w:r w:rsidRPr="00E97D4D">
              <w:rPr>
                <w:color w:val="000000"/>
              </w:rPr>
              <w:t> 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color w:val="000000"/>
              </w:rPr>
            </w:pPr>
            <w:r w:rsidRPr="00E97D4D">
              <w:rPr>
                <w:rStyle w:val="s1"/>
                <w:color w:val="000000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color w:val="000000"/>
              </w:rPr>
            </w:pPr>
            <w:r w:rsidRPr="00E97D4D">
              <w:rPr>
                <w:rStyle w:val="s1"/>
                <w:color w:val="000000"/>
                <w:lang w:val="kk-KZ"/>
              </w:rPr>
              <w:t>город Костанай</w:t>
            </w:r>
          </w:p>
        </w:tc>
      </w:tr>
    </w:tbl>
    <w:p w:rsidR="00BA18BF" w:rsidRPr="00045DF5" w:rsidRDefault="00BA18BF" w:rsidP="00045DF5">
      <w:pPr>
        <w:tabs>
          <w:tab w:val="left" w:pos="378"/>
        </w:tabs>
        <w:jc w:val="both"/>
        <w:rPr>
          <w:sz w:val="28"/>
          <w:szCs w:val="28"/>
          <w:lang w:val="kk-KZ"/>
        </w:rPr>
      </w:pPr>
    </w:p>
    <w:p w:rsidR="00BA18BF" w:rsidRPr="00E97D4D" w:rsidRDefault="00BA18BF" w:rsidP="00BA18BF">
      <w:pPr>
        <w:pStyle w:val="a3"/>
        <w:tabs>
          <w:tab w:val="left" w:pos="37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  <w:lang w:val="kk-KZ"/>
        </w:rPr>
        <w:t xml:space="preserve">Медико-спорттық кешеннің бастығы Н.Б.Мамиевтың «Университеттегі спорттық-бұқаралық жұмыстың жағдайы және келешегі туралы» баяндамасын тыңдап және талқылап ректорат </w:t>
      </w:r>
    </w:p>
    <w:p w:rsidR="00BA18BF" w:rsidRPr="00E97D4D" w:rsidRDefault="00BA18BF" w:rsidP="00C11031">
      <w:pPr>
        <w:jc w:val="both"/>
        <w:rPr>
          <w:b/>
          <w:lang w:val="kk-KZ"/>
        </w:rPr>
      </w:pPr>
      <w:r w:rsidRPr="00E97D4D">
        <w:rPr>
          <w:b/>
          <w:lang w:val="kk-KZ"/>
        </w:rPr>
        <w:t>ШЕШТІ:</w:t>
      </w:r>
    </w:p>
    <w:p w:rsidR="00C11031" w:rsidRPr="00E97D4D" w:rsidRDefault="00C11031" w:rsidP="00045DF5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jc w:val="both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Факультеттерде ПОҚ мен білімденушілердің бірлескен спорттық бұқаралық және сауықтыру жұмыстары, денсаулық күндері, спорттық-сауықтыру сайыстары және т.б. жоспарлы негізге қойылып, ұжымдық келісімге сәйкес қаржыландырылсын. Үйлесімді іс-шаралар жоспары жасалсын.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Медико-спорттық кешеннің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бастығы, кәсіподақ төрағасы,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декандардың тәрбие жұмысы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жөніндегі орынбасарлары,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студенттік кәсіподақ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685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2016ж. 01қарашасына дейін</w:t>
      </w:r>
    </w:p>
    <w:p w:rsidR="00C11031" w:rsidRPr="00E97D4D" w:rsidRDefault="00C11031" w:rsidP="00045DF5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Университетте спорттық-бұқаралық жұмысты жақсарту мақсатында мемлекеттік сатып алу жоспарына сәйкес спорттық жабдықтарды сатып алу жұмыстары аяқталсын</w:t>
      </w:r>
    </w:p>
    <w:p w:rsidR="00C11031" w:rsidRPr="00E97D4D" w:rsidRDefault="00C11031" w:rsidP="00C11031">
      <w:pPr>
        <w:pStyle w:val="2"/>
        <w:shd w:val="clear" w:color="auto" w:fill="auto"/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Экономика және мемлекеттік сатып алу бөлімінің бастығы,</w:t>
      </w:r>
    </w:p>
    <w:p w:rsidR="00C11031" w:rsidRPr="00E97D4D" w:rsidRDefault="00C11031" w:rsidP="00C11031">
      <w:pPr>
        <w:pStyle w:val="2"/>
        <w:shd w:val="clear" w:color="auto" w:fill="auto"/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 xml:space="preserve">спорт ғимараттарының меңгерушісі </w:t>
      </w:r>
    </w:p>
    <w:p w:rsidR="00C11031" w:rsidRPr="00E97D4D" w:rsidRDefault="00C11031" w:rsidP="00C11031">
      <w:pPr>
        <w:pStyle w:val="2"/>
        <w:shd w:val="clear" w:color="auto" w:fill="auto"/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2016 ж. 01 желтоқсанына дейiн</w:t>
      </w:r>
    </w:p>
    <w:p w:rsidR="00C11031" w:rsidRPr="00E97D4D" w:rsidRDefault="00C11031" w:rsidP="00045DF5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2017 жылы Алматы қаласында өтетін Дүниежүзілік Универсиадаға ойдағыдай дайындалу үшін спортшы студенттер мен Универсиадаға қатысатын үміткерлер сабаққа қатысудың жеке кестесіне ауыстырылсын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851"/>
          <w:tab w:val="left" w:pos="5103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 xml:space="preserve">Оқу үрдісін жоспарлау және ұйымдастыру басқармасының бастығы, 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851"/>
          <w:tab w:val="left" w:pos="5103"/>
        </w:tabs>
        <w:spacing w:line="240" w:lineRule="auto"/>
        <w:ind w:firstLine="5103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факультет декандары</w:t>
      </w:r>
    </w:p>
    <w:p w:rsidR="00C11031" w:rsidRPr="00E97D4D" w:rsidRDefault="00C11031" w:rsidP="00C11031">
      <w:pPr>
        <w:pStyle w:val="2"/>
        <w:shd w:val="clear" w:color="auto" w:fill="auto"/>
        <w:tabs>
          <w:tab w:val="left" w:pos="851"/>
          <w:tab w:val="left" w:pos="5103"/>
        </w:tabs>
        <w:spacing w:line="240" w:lineRule="auto"/>
        <w:ind w:left="5103" w:firstLine="0"/>
        <w:rPr>
          <w:sz w:val="24"/>
          <w:szCs w:val="24"/>
          <w:lang w:val="kk-KZ"/>
        </w:rPr>
      </w:pPr>
      <w:r w:rsidRPr="00E97D4D">
        <w:rPr>
          <w:sz w:val="24"/>
          <w:szCs w:val="24"/>
          <w:lang w:val="kk-KZ"/>
        </w:rPr>
        <w:t>2016-2017 оқу жылы бойы</w:t>
      </w:r>
    </w:p>
    <w:p w:rsidR="00C11031" w:rsidRPr="00E97D4D" w:rsidRDefault="00C11031" w:rsidP="00045DF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  <w:lang w:val="kk-KZ"/>
        </w:rPr>
        <w:t>Осы шешiмнiң орындалуын қадағалау ғылыми жұмыс және сыртқы байланыстар жөніндегі проректор Ж.Жарлығасовқа жүктелсiн.</w:t>
      </w:r>
    </w:p>
    <w:p w:rsidR="00C11031" w:rsidRPr="00E97D4D" w:rsidRDefault="00C11031" w:rsidP="003F7335">
      <w:pPr>
        <w:jc w:val="both"/>
        <w:rPr>
          <w:b/>
          <w:lang w:val="kk-KZ"/>
        </w:rPr>
      </w:pPr>
    </w:p>
    <w:p w:rsidR="00E97D4D" w:rsidRDefault="00E97D4D" w:rsidP="003F7335">
      <w:pPr>
        <w:jc w:val="both"/>
        <w:rPr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B298CC7" wp14:editId="140A9E3D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31" w:rsidRDefault="00C11031" w:rsidP="003F7335">
      <w:pPr>
        <w:jc w:val="both"/>
        <w:rPr>
          <w:b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lastRenderedPageBreak/>
              <w:t>«А.Байтұрсынов атындағы</w:t>
            </w:r>
          </w:p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t>Қостанай мемлекеттік</w:t>
            </w:r>
          </w:p>
          <w:p w:rsidR="00045DF5" w:rsidRPr="00E97D4D" w:rsidRDefault="00045DF5" w:rsidP="00291755">
            <w:pPr>
              <w:jc w:val="center"/>
            </w:pPr>
            <w:r w:rsidRPr="00E97D4D">
              <w:rPr>
                <w:rStyle w:val="s1"/>
                <w:color w:val="000000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t>РГП «Костанайский</w:t>
            </w:r>
          </w:p>
          <w:p w:rsidR="00045DF5" w:rsidRPr="00E97D4D" w:rsidRDefault="00045DF5" w:rsidP="00291755">
            <w:pPr>
              <w:jc w:val="center"/>
              <w:rPr>
                <w:rStyle w:val="s1"/>
                <w:color w:val="000000"/>
                <w:lang w:val="kk-KZ"/>
              </w:rPr>
            </w:pPr>
            <w:r w:rsidRPr="00E97D4D">
              <w:rPr>
                <w:rStyle w:val="s1"/>
                <w:color w:val="000000"/>
                <w:lang w:val="kk-KZ"/>
              </w:rPr>
              <w:t>государственный университет</w:t>
            </w:r>
          </w:p>
          <w:p w:rsidR="00045DF5" w:rsidRPr="00E97D4D" w:rsidRDefault="00045DF5" w:rsidP="00291755">
            <w:pPr>
              <w:jc w:val="center"/>
            </w:pPr>
            <w:r w:rsidRPr="00E97D4D">
              <w:rPr>
                <w:rStyle w:val="s1"/>
                <w:color w:val="000000"/>
                <w:lang w:val="kk-KZ"/>
              </w:rPr>
              <w:t>имени А.Байтурсынова»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000000"/>
              </w:rPr>
            </w:pPr>
            <w:r w:rsidRPr="00E97D4D">
              <w:rPr>
                <w:color w:val="00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000000"/>
              </w:rPr>
            </w:pPr>
            <w:r w:rsidRPr="00E97D4D">
              <w:rPr>
                <w:color w:val="000000"/>
              </w:rPr>
              <w:t> 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E97D4D">
              <w:rPr>
                <w:rStyle w:val="s1"/>
                <w:b/>
                <w:color w:val="000000"/>
                <w:lang w:val="kk-KZ"/>
              </w:rPr>
              <w:t>ШЕШІМ</w:t>
            </w:r>
          </w:p>
          <w:p w:rsidR="00045DF5" w:rsidRPr="00E97D4D" w:rsidRDefault="00045DF5" w:rsidP="00291755">
            <w:pPr>
              <w:jc w:val="center"/>
              <w:rPr>
                <w:lang w:val="kk-KZ"/>
              </w:rPr>
            </w:pPr>
            <w:r w:rsidRPr="00E97D4D">
              <w:rPr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E97D4D">
              <w:rPr>
                <w:rStyle w:val="s1"/>
                <w:b/>
                <w:color w:val="000000"/>
                <w:lang w:val="kk-KZ"/>
              </w:rPr>
              <w:t>РЕШЕНИЕ</w:t>
            </w:r>
          </w:p>
          <w:p w:rsidR="00045DF5" w:rsidRPr="00E97D4D" w:rsidRDefault="00045DF5" w:rsidP="00291755">
            <w:pPr>
              <w:jc w:val="center"/>
              <w:rPr>
                <w:lang w:val="kk-KZ"/>
              </w:rPr>
            </w:pPr>
            <w:r w:rsidRPr="00E97D4D">
              <w:rPr>
                <w:lang w:val="kk-KZ"/>
              </w:rPr>
              <w:t>ректората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noProof/>
                <w:lang w:val="kk-KZ"/>
              </w:rPr>
            </w:pPr>
            <w:r w:rsidRPr="00E97D4D">
              <w:rPr>
                <w:noProof/>
                <w:lang w:val="kk-KZ"/>
              </w:rPr>
              <w:t xml:space="preserve">                    12</w:t>
            </w:r>
            <w:r w:rsidRPr="00E97D4D">
              <w:rPr>
                <w:noProof/>
              </w:rPr>
              <w:t>.10.201</w:t>
            </w:r>
            <w:r w:rsidRPr="00E97D4D">
              <w:rPr>
                <w:noProof/>
                <w:lang w:val="kk-KZ"/>
              </w:rPr>
              <w:t>6</w:t>
            </w:r>
            <w:r w:rsidRPr="00E97D4D">
              <w:rPr>
                <w:noProof/>
              </w:rPr>
              <w:t xml:space="preserve"> </w:t>
            </w:r>
            <w:r w:rsidRPr="00E97D4D">
              <w:rPr>
                <w:noProof/>
                <w:lang w:val="kk-KZ"/>
              </w:rPr>
              <w:t>ж</w:t>
            </w:r>
            <w:r w:rsidRPr="00E97D4D">
              <w:rPr>
                <w:noProof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color w:val="000000"/>
                <w:lang w:val="kk-KZ"/>
              </w:rPr>
            </w:pPr>
            <w:r w:rsidRPr="00E97D4D">
              <w:rPr>
                <w:color w:val="000000"/>
                <w:lang w:val="kk-KZ"/>
              </w:rPr>
              <w:t>№ 8-2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FF0000"/>
              </w:rPr>
            </w:pPr>
            <w:r w:rsidRPr="00E97D4D">
              <w:rPr>
                <w:color w:val="FF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rPr>
                <w:color w:val="000000"/>
              </w:rPr>
            </w:pPr>
            <w:r w:rsidRPr="00E97D4D">
              <w:rPr>
                <w:color w:val="000000"/>
              </w:rPr>
              <w:t> </w:t>
            </w:r>
          </w:p>
        </w:tc>
      </w:tr>
      <w:tr w:rsidR="00045DF5" w:rsidRPr="00E97D4D" w:rsidTr="0029175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color w:val="000000"/>
              </w:rPr>
            </w:pPr>
            <w:r w:rsidRPr="00E97D4D">
              <w:rPr>
                <w:rStyle w:val="s1"/>
                <w:color w:val="000000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F5" w:rsidRPr="00E97D4D" w:rsidRDefault="00045DF5" w:rsidP="00291755">
            <w:pPr>
              <w:jc w:val="center"/>
              <w:rPr>
                <w:color w:val="000000"/>
              </w:rPr>
            </w:pPr>
            <w:r w:rsidRPr="00E97D4D">
              <w:rPr>
                <w:rStyle w:val="s1"/>
                <w:color w:val="000000"/>
                <w:lang w:val="kk-KZ"/>
              </w:rPr>
              <w:t>город Костанай</w:t>
            </w:r>
          </w:p>
        </w:tc>
      </w:tr>
    </w:tbl>
    <w:p w:rsidR="00C11031" w:rsidRDefault="00C11031" w:rsidP="003F7335">
      <w:pPr>
        <w:jc w:val="both"/>
        <w:rPr>
          <w:b/>
          <w:sz w:val="28"/>
          <w:szCs w:val="28"/>
          <w:lang w:val="kk-KZ"/>
        </w:rPr>
      </w:pPr>
    </w:p>
    <w:p w:rsidR="00BA18BF" w:rsidRPr="00E97D4D" w:rsidRDefault="00BA18BF" w:rsidP="00045DF5">
      <w:pPr>
        <w:pStyle w:val="a5"/>
        <w:ind w:firstLine="567"/>
        <w:jc w:val="both"/>
        <w:rPr>
          <w:lang w:val="kk-KZ"/>
        </w:rPr>
      </w:pPr>
      <w:r w:rsidRPr="00E97D4D">
        <w:t>Заслушав и обсудив информацию</w:t>
      </w:r>
      <w:r w:rsidRPr="00E97D4D">
        <w:rPr>
          <w:lang w:val="kk-KZ"/>
        </w:rPr>
        <w:t xml:space="preserve"> начальника медико-спортивного комплекса </w:t>
      </w:r>
      <w:proofErr w:type="spellStart"/>
      <w:r w:rsidRPr="00E97D4D">
        <w:t>Мамиева</w:t>
      </w:r>
      <w:proofErr w:type="spellEnd"/>
      <w:r w:rsidRPr="00E97D4D">
        <w:t xml:space="preserve"> Н.Б. «</w:t>
      </w:r>
      <w:r w:rsidRPr="00E97D4D">
        <w:rPr>
          <w:lang w:val="kk-KZ"/>
        </w:rPr>
        <w:t>О состоянии и перспективах развития спортивно-массовой работы в университете</w:t>
      </w:r>
      <w:r w:rsidRPr="00E97D4D">
        <w:t>», ректорат</w:t>
      </w:r>
    </w:p>
    <w:p w:rsidR="00C11031" w:rsidRPr="00E97D4D" w:rsidRDefault="00BA18BF" w:rsidP="003F7335">
      <w:pPr>
        <w:jc w:val="both"/>
        <w:rPr>
          <w:b/>
          <w:bCs/>
          <w:lang w:val="kk-KZ"/>
        </w:rPr>
      </w:pPr>
      <w:r w:rsidRPr="00E97D4D">
        <w:rPr>
          <w:b/>
          <w:bCs/>
        </w:rPr>
        <w:t>РЕШИЛ:</w:t>
      </w:r>
    </w:p>
    <w:p w:rsidR="003F7335" w:rsidRPr="00E97D4D" w:rsidRDefault="003F7335" w:rsidP="003F7335">
      <w:pPr>
        <w:jc w:val="both"/>
        <w:rPr>
          <w:bCs/>
          <w:lang w:val="kk-KZ"/>
        </w:rPr>
      </w:pPr>
      <w:r w:rsidRPr="00E97D4D">
        <w:rPr>
          <w:bCs/>
          <w:lang w:val="kk-KZ"/>
        </w:rPr>
        <w:t>1. Поставить на плановую основу и активизировать спортивно-массовую и оздоровительную работу факультетов по проведению совместных мероприятий ППС и обучающихся (проведение Дней здоровья, спортивно-оздоровительных состязаний и т.п.) с выделением финансирования в соответствие с коллективным договором. Разработать соответствующий план мероприятий</w:t>
      </w:r>
    </w:p>
    <w:p w:rsidR="003F7335" w:rsidRPr="00E97D4D" w:rsidRDefault="003F7335" w:rsidP="003F7335">
      <w:pPr>
        <w:ind w:left="5670"/>
        <w:rPr>
          <w:bCs/>
          <w:lang w:val="kk-KZ"/>
        </w:rPr>
      </w:pPr>
      <w:r w:rsidRPr="00E97D4D">
        <w:rPr>
          <w:bCs/>
          <w:lang w:val="kk-KZ"/>
        </w:rPr>
        <w:t>Начальник медико-спортивного комплекса – председатель профкома,</w:t>
      </w:r>
    </w:p>
    <w:p w:rsidR="003F7335" w:rsidRPr="00E97D4D" w:rsidRDefault="003F7335" w:rsidP="003F7335">
      <w:pPr>
        <w:ind w:left="5670"/>
        <w:rPr>
          <w:bCs/>
          <w:lang w:val="kk-KZ"/>
        </w:rPr>
      </w:pPr>
      <w:r w:rsidRPr="00E97D4D">
        <w:rPr>
          <w:bCs/>
          <w:lang w:val="kk-KZ"/>
        </w:rPr>
        <w:t>заместители деканов по воспитательной работе, студенческий профком,</w:t>
      </w:r>
    </w:p>
    <w:p w:rsidR="003F7335" w:rsidRPr="00E97D4D" w:rsidRDefault="003F7335" w:rsidP="00045DF5">
      <w:pPr>
        <w:ind w:left="5670"/>
        <w:rPr>
          <w:bCs/>
          <w:lang w:val="kk-KZ"/>
        </w:rPr>
      </w:pPr>
      <w:r w:rsidRPr="00E97D4D">
        <w:rPr>
          <w:bCs/>
          <w:lang w:val="kk-KZ"/>
        </w:rPr>
        <w:t>до 01 ноября 2016 г.</w:t>
      </w:r>
    </w:p>
    <w:p w:rsidR="003F7335" w:rsidRPr="00E97D4D" w:rsidRDefault="003F7335" w:rsidP="003F7335">
      <w:pPr>
        <w:jc w:val="both"/>
        <w:rPr>
          <w:bCs/>
          <w:lang w:val="kk-KZ"/>
        </w:rPr>
      </w:pPr>
      <w:r w:rsidRPr="00E97D4D">
        <w:rPr>
          <w:bCs/>
        </w:rPr>
        <w:t xml:space="preserve">2. Для улучшения </w:t>
      </w:r>
      <w:r w:rsidRPr="00E97D4D">
        <w:rPr>
          <w:bCs/>
          <w:lang w:val="kk-KZ"/>
        </w:rPr>
        <w:t>спортивно-массовой работы в университете завершить приобретение спортивного инвентаря в соответствие с планом госзакупок.</w:t>
      </w:r>
    </w:p>
    <w:p w:rsidR="003F7335" w:rsidRPr="00E97D4D" w:rsidRDefault="003F7335" w:rsidP="003F7335">
      <w:pPr>
        <w:pStyle w:val="a3"/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  <w:lang w:val="kk-KZ"/>
        </w:rPr>
        <w:t>Начальник ОЭиГЗ,</w:t>
      </w:r>
    </w:p>
    <w:p w:rsidR="003F7335" w:rsidRPr="00E97D4D" w:rsidRDefault="003F7335" w:rsidP="003F7335">
      <w:pPr>
        <w:pStyle w:val="a3"/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  <w:lang w:val="kk-KZ"/>
        </w:rPr>
        <w:t xml:space="preserve">зав.спортсооружениями </w:t>
      </w:r>
    </w:p>
    <w:p w:rsidR="003F7335" w:rsidRPr="00E97D4D" w:rsidRDefault="003F7335" w:rsidP="00045DF5">
      <w:pPr>
        <w:pStyle w:val="a3"/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</w:rPr>
        <w:t>до 01 декабря 2016 г.</w:t>
      </w:r>
    </w:p>
    <w:p w:rsidR="003F7335" w:rsidRPr="00E97D4D" w:rsidRDefault="003F7335" w:rsidP="003F7335">
      <w:pPr>
        <w:jc w:val="both"/>
      </w:pPr>
      <w:r w:rsidRPr="00E97D4D">
        <w:rPr>
          <w:lang w:val="kk-KZ"/>
        </w:rPr>
        <w:t>3. Для успешной подготовки к Всемирной Универсиаде 2017 года в г.Алматы перевести на индивидуальный график посещения занятий студентов-спортсменов – кандидатов на участие в Универсиаде</w:t>
      </w:r>
      <w:r w:rsidRPr="00E97D4D">
        <w:t>.</w:t>
      </w:r>
    </w:p>
    <w:p w:rsidR="003F7335" w:rsidRPr="00E97D4D" w:rsidRDefault="003F7335" w:rsidP="003F7335">
      <w:pPr>
        <w:pStyle w:val="a3"/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</w:rPr>
        <w:t xml:space="preserve">Начальник </w:t>
      </w:r>
      <w:r w:rsidRPr="00E97D4D">
        <w:rPr>
          <w:rFonts w:ascii="Times New Roman" w:hAnsi="Times New Roman"/>
          <w:sz w:val="24"/>
          <w:szCs w:val="24"/>
          <w:lang w:val="kk-KZ"/>
        </w:rPr>
        <w:t>УПиОУП,</w:t>
      </w:r>
    </w:p>
    <w:p w:rsidR="003F7335" w:rsidRPr="00E97D4D" w:rsidRDefault="003F7335" w:rsidP="003F7335">
      <w:pPr>
        <w:pStyle w:val="a3"/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  <w:lang w:val="kk-KZ"/>
        </w:rPr>
        <w:t>деканы факультетов</w:t>
      </w:r>
    </w:p>
    <w:p w:rsidR="003F7335" w:rsidRPr="00E97D4D" w:rsidRDefault="003F7335" w:rsidP="00045DF5">
      <w:pPr>
        <w:pStyle w:val="a3"/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kk-KZ"/>
        </w:rPr>
      </w:pPr>
      <w:r w:rsidRPr="00E97D4D">
        <w:rPr>
          <w:rFonts w:ascii="Times New Roman" w:hAnsi="Times New Roman"/>
          <w:sz w:val="24"/>
          <w:szCs w:val="24"/>
          <w:lang w:val="kk-KZ"/>
        </w:rPr>
        <w:t>в течение 2016-2017 уч. года</w:t>
      </w:r>
    </w:p>
    <w:p w:rsidR="003F7335" w:rsidRPr="00E97D4D" w:rsidRDefault="003F7335" w:rsidP="003F7335">
      <w:pPr>
        <w:pStyle w:val="a3"/>
        <w:tabs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97D4D">
        <w:rPr>
          <w:rFonts w:ascii="Times New Roman" w:hAnsi="Times New Roman"/>
          <w:color w:val="000000"/>
          <w:sz w:val="24"/>
          <w:szCs w:val="24"/>
          <w:lang w:val="kk-KZ"/>
        </w:rPr>
        <w:t xml:space="preserve">4. </w:t>
      </w:r>
      <w:r w:rsidRPr="00E97D4D">
        <w:rPr>
          <w:rFonts w:ascii="Times New Roman" w:hAnsi="Times New Roman"/>
          <w:color w:val="000000"/>
          <w:sz w:val="24"/>
          <w:szCs w:val="24"/>
        </w:rPr>
        <w:t>Контроль исполнения данного решения возложить</w:t>
      </w:r>
      <w:r w:rsidRPr="00E97D4D">
        <w:rPr>
          <w:rFonts w:ascii="Times New Roman" w:hAnsi="Times New Roman"/>
          <w:color w:val="000000"/>
          <w:sz w:val="24"/>
          <w:szCs w:val="24"/>
          <w:lang w:val="kk-KZ"/>
        </w:rPr>
        <w:t xml:space="preserve"> на проректора по научной работе и внешним связям Ж.Б.Жарлыгасова. </w:t>
      </w:r>
    </w:p>
    <w:p w:rsidR="00045DF5" w:rsidRPr="00E97D4D" w:rsidRDefault="00045DF5" w:rsidP="003F7335">
      <w:pPr>
        <w:pStyle w:val="a3"/>
        <w:tabs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3077F8" w:rsidRPr="00E97D4D" w:rsidRDefault="003077F8">
      <w:pPr>
        <w:rPr>
          <w:lang w:val="kk-KZ"/>
        </w:rPr>
      </w:pPr>
    </w:p>
    <w:p w:rsidR="00E97D4D" w:rsidRDefault="00E97D4D">
      <w:pPr>
        <w:rPr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6096121" wp14:editId="40E01A83">
            <wp:extent cx="5940425" cy="1580651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86"/>
    <w:multiLevelType w:val="hybridMultilevel"/>
    <w:tmpl w:val="770CA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4F56"/>
    <w:multiLevelType w:val="multilevel"/>
    <w:tmpl w:val="9F644D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29"/>
    <w:rsid w:val="00045DF5"/>
    <w:rsid w:val="003077F8"/>
    <w:rsid w:val="003F7335"/>
    <w:rsid w:val="009F2329"/>
    <w:rsid w:val="00BA18BF"/>
    <w:rsid w:val="00C11031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C11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11031"/>
    <w:pPr>
      <w:widowControl w:val="0"/>
      <w:shd w:val="clear" w:color="auto" w:fill="FFFFFF"/>
      <w:spacing w:line="326" w:lineRule="exact"/>
      <w:ind w:hanging="440"/>
    </w:pPr>
    <w:rPr>
      <w:sz w:val="27"/>
      <w:szCs w:val="27"/>
    </w:rPr>
  </w:style>
  <w:style w:type="paragraph" w:styleId="a5">
    <w:name w:val="No Spacing"/>
    <w:uiPriority w:val="1"/>
    <w:qFormat/>
    <w:rsid w:val="00BA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45DF5"/>
  </w:style>
  <w:style w:type="paragraph" w:styleId="a6">
    <w:name w:val="Balloon Text"/>
    <w:basedOn w:val="a"/>
    <w:link w:val="a7"/>
    <w:uiPriority w:val="99"/>
    <w:semiHidden/>
    <w:unhideWhenUsed/>
    <w:rsid w:val="00E97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C11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11031"/>
    <w:pPr>
      <w:widowControl w:val="0"/>
      <w:shd w:val="clear" w:color="auto" w:fill="FFFFFF"/>
      <w:spacing w:line="326" w:lineRule="exact"/>
      <w:ind w:hanging="440"/>
    </w:pPr>
    <w:rPr>
      <w:sz w:val="27"/>
      <w:szCs w:val="27"/>
    </w:rPr>
  </w:style>
  <w:style w:type="paragraph" w:styleId="a5">
    <w:name w:val="No Spacing"/>
    <w:uiPriority w:val="1"/>
    <w:qFormat/>
    <w:rsid w:val="00BA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45DF5"/>
  </w:style>
  <w:style w:type="paragraph" w:styleId="a6">
    <w:name w:val="Balloon Text"/>
    <w:basedOn w:val="a"/>
    <w:link w:val="a7"/>
    <w:uiPriority w:val="99"/>
    <w:semiHidden/>
    <w:unhideWhenUsed/>
    <w:rsid w:val="00E97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7</cp:revision>
  <dcterms:created xsi:type="dcterms:W3CDTF">2016-10-24T04:16:00Z</dcterms:created>
  <dcterms:modified xsi:type="dcterms:W3CDTF">2016-10-24T11:47:00Z</dcterms:modified>
</cp:coreProperties>
</file>