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7F" w:rsidRPr="00C62B8F" w:rsidRDefault="0080177F" w:rsidP="00C62B8F">
      <w:pPr>
        <w:jc w:val="center"/>
        <w:rPr>
          <w:color w:val="000000"/>
          <w:sz w:val="28"/>
          <w:szCs w:val="28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C62B8F">
              <w:rPr>
                <w:sz w:val="28"/>
                <w:szCs w:val="28"/>
                <w:lang w:val="kk-KZ"/>
              </w:rPr>
              <w:t>өңірлік</w:t>
            </w:r>
          </w:p>
          <w:p w:rsidR="0080177F" w:rsidRPr="00C62B8F" w:rsidRDefault="0080177F" w:rsidP="00C62B8F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НАО 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«Костанайский 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>региональный</w:t>
            </w:r>
          </w:p>
          <w:p w:rsidR="0080177F" w:rsidRPr="00C62B8F" w:rsidRDefault="0080177F" w:rsidP="00C62B8F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C62B8F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rStyle w:val="s1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ind w:hanging="283"/>
              <w:rPr>
                <w:sz w:val="28"/>
                <w:szCs w:val="28"/>
              </w:rPr>
            </w:pPr>
            <w:r w:rsidRPr="00C62B8F">
              <w:rPr>
                <w:color w:val="000000"/>
                <w:sz w:val="28"/>
                <w:szCs w:val="28"/>
              </w:rPr>
              <w:t>04</w:t>
            </w:r>
            <w:r w:rsidRPr="00C62B8F">
              <w:rPr>
                <w:color w:val="000000"/>
                <w:sz w:val="28"/>
                <w:szCs w:val="28"/>
              </w:rPr>
              <w:t>.02.20</w:t>
            </w:r>
            <w:r w:rsidRPr="00C62B8F">
              <w:rPr>
                <w:color w:val="000000"/>
                <w:sz w:val="28"/>
                <w:szCs w:val="28"/>
              </w:rPr>
              <w:t>21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C62B8F">
              <w:rPr>
                <w:color w:val="000000"/>
                <w:sz w:val="28"/>
                <w:szCs w:val="28"/>
                <w:lang w:val="kk-KZ"/>
              </w:rPr>
              <w:t>04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>.02.20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 xml:space="preserve">21 </w:t>
            </w:r>
            <w:r w:rsidRPr="00C62B8F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C62B8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80177F" w:rsidRPr="00C62B8F" w:rsidTr="008017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0177F" w:rsidRPr="00C62B8F" w:rsidRDefault="0080177F" w:rsidP="00C62B8F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  <w:lang w:val="kk-KZ"/>
        </w:rPr>
      </w:pPr>
      <w:r w:rsidRPr="00C62B8F">
        <w:rPr>
          <w:b/>
          <w:i/>
          <w:sz w:val="28"/>
          <w:szCs w:val="28"/>
        </w:rPr>
        <w:t>О совершенствовании критериев рейтинговой оценки деятельности ППС, кафедр, специальностей и институтов.</w:t>
      </w:r>
    </w:p>
    <w:p w:rsidR="0080177F" w:rsidRPr="00C62B8F" w:rsidRDefault="0080177F" w:rsidP="00C62B8F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b/>
          <w:i/>
          <w:sz w:val="28"/>
          <w:szCs w:val="28"/>
          <w:highlight w:val="yellow"/>
          <w:lang w:val="kk-KZ"/>
        </w:rPr>
      </w:pPr>
    </w:p>
    <w:p w:rsidR="0080177F" w:rsidRPr="00C62B8F" w:rsidRDefault="00C62B8F" w:rsidP="00C62B8F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80177F" w:rsidRPr="00C62B8F">
        <w:rPr>
          <w:spacing w:val="-2"/>
          <w:sz w:val="28"/>
          <w:szCs w:val="28"/>
        </w:rPr>
        <w:t>ейтинговая система действовала в каждом вузе (КГПУ</w:t>
      </w:r>
      <w:r>
        <w:rPr>
          <w:spacing w:val="-2"/>
          <w:sz w:val="28"/>
          <w:szCs w:val="28"/>
        </w:rPr>
        <w:t xml:space="preserve"> им. У. </w:t>
      </w:r>
      <w:proofErr w:type="spellStart"/>
      <w:r>
        <w:rPr>
          <w:spacing w:val="-2"/>
          <w:sz w:val="28"/>
          <w:szCs w:val="28"/>
        </w:rPr>
        <w:t>Султангазина</w:t>
      </w:r>
      <w:proofErr w:type="spellEnd"/>
      <w:r w:rsidR="0080177F" w:rsidRPr="00C62B8F">
        <w:rPr>
          <w:spacing w:val="-2"/>
          <w:sz w:val="28"/>
          <w:szCs w:val="28"/>
        </w:rPr>
        <w:t xml:space="preserve"> и КГУ</w:t>
      </w:r>
      <w:r>
        <w:rPr>
          <w:spacing w:val="-2"/>
          <w:sz w:val="28"/>
          <w:szCs w:val="28"/>
        </w:rPr>
        <w:t xml:space="preserve"> им. А. Байтурсынова)</w:t>
      </w:r>
      <w:r w:rsidR="0080177F" w:rsidRPr="00C62B8F">
        <w:rPr>
          <w:spacing w:val="-2"/>
          <w:sz w:val="28"/>
          <w:szCs w:val="28"/>
        </w:rPr>
        <w:t xml:space="preserve">. Каждый год в рейтинговую систему вносились те или иные </w:t>
      </w:r>
      <w:r>
        <w:rPr>
          <w:spacing w:val="-2"/>
          <w:sz w:val="28"/>
          <w:szCs w:val="28"/>
        </w:rPr>
        <w:t xml:space="preserve">корректировки </w:t>
      </w:r>
      <w:r w:rsidR="0080177F" w:rsidRPr="00C62B8F">
        <w:rPr>
          <w:spacing w:val="-2"/>
          <w:sz w:val="28"/>
          <w:szCs w:val="28"/>
        </w:rPr>
        <w:t>по предложениям от структурных подразделений, которые рассматривались рабочими группами по разработке Положения о рейтинге.</w:t>
      </w:r>
    </w:p>
    <w:p w:rsidR="0080177F" w:rsidRPr="00C62B8F" w:rsidRDefault="0080177F" w:rsidP="00C62B8F">
      <w:pPr>
        <w:ind w:firstLine="540"/>
        <w:jc w:val="both"/>
        <w:rPr>
          <w:spacing w:val="-2"/>
          <w:sz w:val="28"/>
          <w:szCs w:val="28"/>
        </w:rPr>
      </w:pPr>
      <w:r w:rsidRPr="00C62B8F">
        <w:rPr>
          <w:spacing w:val="-2"/>
          <w:sz w:val="28"/>
          <w:szCs w:val="28"/>
        </w:rPr>
        <w:t>В этом учебном году, в связи с объединением вузов и структурными преобразованиями были внесены изменения в состав рабочей группы по разработке Положения о рейтинге.</w:t>
      </w:r>
    </w:p>
    <w:p w:rsidR="0080177F" w:rsidRPr="00C62B8F" w:rsidRDefault="0080177F" w:rsidP="00C62B8F">
      <w:pPr>
        <w:ind w:firstLine="540"/>
        <w:jc w:val="both"/>
        <w:rPr>
          <w:spacing w:val="-2"/>
          <w:sz w:val="28"/>
          <w:szCs w:val="28"/>
        </w:rPr>
      </w:pPr>
      <w:r w:rsidRPr="00C62B8F">
        <w:rPr>
          <w:spacing w:val="-2"/>
          <w:sz w:val="28"/>
          <w:szCs w:val="28"/>
        </w:rPr>
        <w:t xml:space="preserve">В целях совершенствования рейтинговой системы оценки деятельности ППС был проведен анализ и сопоставление рейтинговых показателей КГПУ </w:t>
      </w:r>
      <w:r w:rsidR="00C62B8F">
        <w:rPr>
          <w:spacing w:val="-2"/>
          <w:sz w:val="28"/>
          <w:szCs w:val="28"/>
        </w:rPr>
        <w:t xml:space="preserve">им. У. </w:t>
      </w:r>
      <w:proofErr w:type="spellStart"/>
      <w:r w:rsidR="00C62B8F">
        <w:rPr>
          <w:spacing w:val="-2"/>
          <w:sz w:val="28"/>
          <w:szCs w:val="28"/>
        </w:rPr>
        <w:t>Султангазина</w:t>
      </w:r>
      <w:proofErr w:type="spellEnd"/>
      <w:r w:rsidR="00C62B8F" w:rsidRPr="00C62B8F">
        <w:rPr>
          <w:spacing w:val="-2"/>
          <w:sz w:val="28"/>
          <w:szCs w:val="28"/>
        </w:rPr>
        <w:t xml:space="preserve"> </w:t>
      </w:r>
      <w:r w:rsidRPr="00C62B8F">
        <w:rPr>
          <w:spacing w:val="-2"/>
          <w:sz w:val="28"/>
          <w:szCs w:val="28"/>
        </w:rPr>
        <w:t>и КГУ</w:t>
      </w:r>
      <w:r w:rsidR="00C62B8F">
        <w:rPr>
          <w:spacing w:val="-2"/>
          <w:sz w:val="28"/>
          <w:szCs w:val="28"/>
        </w:rPr>
        <w:t xml:space="preserve"> </w:t>
      </w:r>
      <w:r w:rsidR="00C62B8F">
        <w:rPr>
          <w:spacing w:val="-2"/>
          <w:sz w:val="28"/>
          <w:szCs w:val="28"/>
        </w:rPr>
        <w:t>им. А. Байтурсынова</w:t>
      </w:r>
      <w:r w:rsidRPr="00C62B8F">
        <w:rPr>
          <w:spacing w:val="-2"/>
          <w:sz w:val="28"/>
          <w:szCs w:val="28"/>
        </w:rPr>
        <w:t>. В новом Положении актуализированы нормативные документы и проведена корректировка ответственных подразделений в соответствии с новой организационной структуры управления вуза.</w:t>
      </w:r>
    </w:p>
    <w:p w:rsidR="0080177F" w:rsidRPr="00C62B8F" w:rsidRDefault="0080177F" w:rsidP="00C62B8F">
      <w:pPr>
        <w:ind w:firstLine="540"/>
        <w:jc w:val="both"/>
        <w:rPr>
          <w:rStyle w:val="a5"/>
          <w:b w:val="0"/>
          <w:sz w:val="28"/>
          <w:szCs w:val="28"/>
          <w:lang w:val="kk-KZ"/>
        </w:rPr>
      </w:pPr>
      <w:r w:rsidRPr="00C62B8F">
        <w:rPr>
          <w:rStyle w:val="a5"/>
          <w:b w:val="0"/>
          <w:sz w:val="28"/>
          <w:szCs w:val="28"/>
        </w:rPr>
        <w:t xml:space="preserve">Таким образом, </w:t>
      </w:r>
      <w:r w:rsidRPr="00C62B8F">
        <w:rPr>
          <w:rStyle w:val="a5"/>
          <w:b w:val="0"/>
          <w:sz w:val="28"/>
          <w:szCs w:val="28"/>
        </w:rPr>
        <w:t>по итогам совещаний рабочей группы были внесены изменения по следующим разделам</w:t>
      </w:r>
      <w:r w:rsidRPr="00C62B8F">
        <w:rPr>
          <w:rStyle w:val="a5"/>
          <w:b w:val="0"/>
          <w:sz w:val="28"/>
          <w:szCs w:val="28"/>
          <w:lang w:val="kk-KZ"/>
        </w:rPr>
        <w:t>:</w:t>
      </w:r>
    </w:p>
    <w:p w:rsidR="0080177F" w:rsidRPr="00C62B8F" w:rsidRDefault="0080177F" w:rsidP="00C62B8F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62B8F">
        <w:rPr>
          <w:sz w:val="28"/>
          <w:szCs w:val="28"/>
        </w:rPr>
        <w:t>Приложение В «Показатели рейтинга профессор</w:t>
      </w:r>
      <w:r w:rsidR="00C62B8F">
        <w:rPr>
          <w:sz w:val="28"/>
          <w:szCs w:val="28"/>
        </w:rPr>
        <w:t>ско-преподавательского состава».</w:t>
      </w:r>
    </w:p>
    <w:p w:rsidR="0080177F" w:rsidRPr="00C62B8F" w:rsidRDefault="0080177F" w:rsidP="00C62B8F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62B8F">
        <w:rPr>
          <w:b/>
          <w:sz w:val="28"/>
          <w:szCs w:val="28"/>
        </w:rPr>
        <w:t>Глава 1. Учебно-методическая работа</w:t>
      </w:r>
      <w:r w:rsidRPr="00C62B8F">
        <w:rPr>
          <w:sz w:val="28"/>
          <w:szCs w:val="28"/>
        </w:rPr>
        <w:t>:</w:t>
      </w:r>
    </w:p>
    <w:p w:rsidR="0080177F" w:rsidRPr="00C62B8F" w:rsidRDefault="0080177F" w:rsidP="00C62B8F">
      <w:pPr>
        <w:pStyle w:val="a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п.9</w:t>
      </w:r>
      <w:r w:rsidRPr="00C62B8F">
        <w:rPr>
          <w:rFonts w:ascii="Times New Roman" w:hAnsi="Times New Roman" w:cs="Times New Roman"/>
          <w:sz w:val="28"/>
          <w:szCs w:val="28"/>
        </w:rPr>
        <w:t xml:space="preserve">. </w:t>
      </w:r>
      <w:r w:rsidRPr="00C62B8F">
        <w:rPr>
          <w:rFonts w:ascii="Times New Roman" w:hAnsi="Times New Roman" w:cs="Times New Roman"/>
          <w:i/>
          <w:sz w:val="28"/>
          <w:szCs w:val="28"/>
        </w:rPr>
        <w:t xml:space="preserve">Работа в системе дистанционного обучения </w:t>
      </w:r>
      <w:r w:rsidRPr="00C62B8F">
        <w:rPr>
          <w:rFonts w:ascii="Times New Roman" w:hAnsi="Times New Roman" w:cs="Times New Roman"/>
          <w:i/>
          <w:sz w:val="28"/>
          <w:szCs w:val="28"/>
          <w:lang w:val="en-US"/>
        </w:rPr>
        <w:t>Moodle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убран показатель «проведение </w:t>
      </w:r>
      <w:proofErr w:type="spellStart"/>
      <w:r w:rsidR="00C62B8F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62B8F">
        <w:rPr>
          <w:rFonts w:ascii="Times New Roman" w:hAnsi="Times New Roman" w:cs="Times New Roman"/>
          <w:sz w:val="28"/>
          <w:szCs w:val="28"/>
        </w:rPr>
        <w:t>»;</w:t>
      </w:r>
    </w:p>
    <w:p w:rsidR="0080177F" w:rsidRPr="00C62B8F" w:rsidRDefault="0080177F" w:rsidP="00C62B8F">
      <w:pPr>
        <w:pStyle w:val="a6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п.15</w:t>
      </w:r>
      <w:r w:rsidRPr="00C62B8F">
        <w:rPr>
          <w:rFonts w:ascii="Times New Roman" w:hAnsi="Times New Roman" w:cs="Times New Roman"/>
          <w:sz w:val="28"/>
          <w:szCs w:val="28"/>
        </w:rPr>
        <w:t xml:space="preserve">. </w:t>
      </w:r>
      <w:r w:rsidRPr="00C62B8F">
        <w:rPr>
          <w:rFonts w:ascii="Times New Roman" w:hAnsi="Times New Roman" w:cs="Times New Roman"/>
          <w:i/>
          <w:sz w:val="28"/>
          <w:szCs w:val="28"/>
        </w:rPr>
        <w:t>Получение сертификата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добавлены сертификаты TFI, TCF, DSH, 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TestDaF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DET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Duolingo</w:t>
      </w:r>
      <w:proofErr w:type="spellEnd"/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Test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CEFR</w:t>
      </w:r>
      <w:r w:rsidRPr="00C62B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177F" w:rsidRPr="00C62B8F" w:rsidRDefault="0080177F" w:rsidP="00C62B8F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62B8F">
        <w:rPr>
          <w:b/>
          <w:sz w:val="28"/>
          <w:szCs w:val="28"/>
        </w:rPr>
        <w:t>Глава 2. Научная работа и международное сотрудничество</w:t>
      </w:r>
      <w:r w:rsidRPr="00C62B8F">
        <w:rPr>
          <w:sz w:val="28"/>
          <w:szCs w:val="28"/>
        </w:rPr>
        <w:t>: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п.22.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i/>
          <w:sz w:val="28"/>
          <w:szCs w:val="28"/>
        </w:rPr>
        <w:t>Получение наград и ученых званий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добавлен подпункт 6 «другие общ</w:t>
      </w:r>
      <w:r w:rsidR="00C62B8F">
        <w:rPr>
          <w:rFonts w:ascii="Times New Roman" w:hAnsi="Times New Roman" w:cs="Times New Roman"/>
          <w:sz w:val="28"/>
          <w:szCs w:val="28"/>
        </w:rPr>
        <w:t xml:space="preserve">ественные награды (200 </w:t>
      </w:r>
      <w:proofErr w:type="spellStart"/>
      <w:r w:rsidR="00C62B8F">
        <w:rPr>
          <w:rFonts w:ascii="Times New Roman" w:hAnsi="Times New Roman" w:cs="Times New Roman"/>
          <w:sz w:val="28"/>
          <w:szCs w:val="28"/>
        </w:rPr>
        <w:t>нкб</w:t>
      </w:r>
      <w:proofErr w:type="spellEnd"/>
      <w:r w:rsidR="00C62B8F">
        <w:rPr>
          <w:rFonts w:ascii="Times New Roman" w:hAnsi="Times New Roman" w:cs="Times New Roman"/>
          <w:sz w:val="28"/>
          <w:szCs w:val="28"/>
        </w:rPr>
        <w:t>);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п.29.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i/>
          <w:sz w:val="28"/>
          <w:szCs w:val="28"/>
        </w:rPr>
        <w:t>Подготовка победителей конкурсов НИРС (НИРМ), предметных олимпиад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добавлена формулировка «в том числе музыкальных фестивалей и т.д. в соответствии со спецификой ОП» – учтена специ</w:t>
      </w:r>
      <w:r w:rsidR="00C62B8F">
        <w:rPr>
          <w:rFonts w:ascii="Times New Roman" w:hAnsi="Times New Roman" w:cs="Times New Roman"/>
          <w:sz w:val="28"/>
          <w:szCs w:val="28"/>
        </w:rPr>
        <w:t>фика ОП педагогического профиля;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lastRenderedPageBreak/>
        <w:t>п.33</w:t>
      </w:r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8F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C62B8F">
        <w:rPr>
          <w:rFonts w:ascii="Times New Roman" w:hAnsi="Times New Roman" w:cs="Times New Roman"/>
          <w:b/>
          <w:sz w:val="28"/>
          <w:szCs w:val="28"/>
        </w:rPr>
        <w:t>. 2</w:t>
      </w:r>
      <w:r w:rsidRPr="00C62B8F">
        <w:rPr>
          <w:rFonts w:ascii="Times New Roman" w:hAnsi="Times New Roman" w:cs="Times New Roman"/>
          <w:sz w:val="28"/>
          <w:szCs w:val="28"/>
        </w:rPr>
        <w:t xml:space="preserve">. </w:t>
      </w:r>
      <w:r w:rsidRPr="00C62B8F">
        <w:rPr>
          <w:rFonts w:ascii="Times New Roman" w:hAnsi="Times New Roman" w:cs="Times New Roman"/>
          <w:i/>
          <w:sz w:val="28"/>
          <w:szCs w:val="28"/>
        </w:rPr>
        <w:t>Получение свидетельства интеллектуальной собственности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осуществлена корректировка сроков, показатель у</w:t>
      </w:r>
      <w:r w:rsidR="00C62B8F">
        <w:rPr>
          <w:rFonts w:ascii="Times New Roman" w:hAnsi="Times New Roman" w:cs="Times New Roman"/>
          <w:sz w:val="28"/>
          <w:szCs w:val="28"/>
        </w:rPr>
        <w:t>читывается 1 год (ранее 3 года);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п.35</w:t>
      </w:r>
      <w:r w:rsidRPr="00C62B8F">
        <w:rPr>
          <w:rFonts w:ascii="Times New Roman" w:hAnsi="Times New Roman" w:cs="Times New Roman"/>
          <w:sz w:val="28"/>
          <w:szCs w:val="28"/>
        </w:rPr>
        <w:t xml:space="preserve">. </w:t>
      </w:r>
      <w:r w:rsidRPr="00C62B8F">
        <w:rPr>
          <w:rFonts w:ascii="Times New Roman" w:hAnsi="Times New Roman" w:cs="Times New Roman"/>
          <w:i/>
          <w:sz w:val="28"/>
          <w:szCs w:val="28"/>
        </w:rPr>
        <w:t>Публикация научных статей (в т.ч. со студентами, магистрантами, докторантами) в научных изданиях</w:t>
      </w:r>
      <w:r w:rsidRPr="00C62B8F">
        <w:rPr>
          <w:rFonts w:ascii="Times New Roman" w:hAnsi="Times New Roman" w:cs="Times New Roman"/>
          <w:sz w:val="28"/>
          <w:szCs w:val="28"/>
        </w:rPr>
        <w:t xml:space="preserve"> - первый пункт разделен на два «индексируемых в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Thomson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Reuters</w:t>
      </w:r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C62B8F">
        <w:rPr>
          <w:rFonts w:ascii="Times New Roman" w:hAnsi="Times New Roman" w:cs="Times New Roman"/>
          <w:sz w:val="28"/>
          <w:szCs w:val="28"/>
        </w:rPr>
        <w:t xml:space="preserve">» (1000 кб) и «индексируемых в </w:t>
      </w:r>
      <w:proofErr w:type="spellStart"/>
      <w:r w:rsidRPr="00C62B8F">
        <w:rPr>
          <w:rFonts w:ascii="Times New Roman" w:hAnsi="Times New Roman" w:cs="Times New Roman"/>
          <w:sz w:val="28"/>
          <w:szCs w:val="28"/>
          <w:lang w:val="en-US"/>
        </w:rPr>
        <w:t>Pubmed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8F">
        <w:rPr>
          <w:rFonts w:ascii="Times New Roman" w:hAnsi="Times New Roman" w:cs="Times New Roman"/>
          <w:sz w:val="28"/>
          <w:szCs w:val="28"/>
          <w:lang w:val="en-US"/>
        </w:rPr>
        <w:t>zbMath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8F">
        <w:rPr>
          <w:rFonts w:ascii="Times New Roman" w:hAnsi="Times New Roman" w:cs="Times New Roman"/>
          <w:sz w:val="28"/>
          <w:szCs w:val="28"/>
          <w:lang w:val="en-US"/>
        </w:rPr>
        <w:t>MathSciNet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8F">
        <w:rPr>
          <w:rFonts w:ascii="Times New Roman" w:hAnsi="Times New Roman" w:cs="Times New Roman"/>
          <w:sz w:val="28"/>
          <w:szCs w:val="28"/>
          <w:lang w:val="en-US"/>
        </w:rPr>
        <w:t>Agris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8F">
        <w:rPr>
          <w:rFonts w:ascii="Times New Roman" w:hAnsi="Times New Roman" w:cs="Times New Roman"/>
          <w:sz w:val="28"/>
          <w:szCs w:val="28"/>
          <w:lang w:val="en-US"/>
        </w:rPr>
        <w:t>Georef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, </w:t>
      </w:r>
      <w:r w:rsidRPr="00C62B8F">
        <w:rPr>
          <w:rFonts w:ascii="Times New Roman" w:hAnsi="Times New Roman" w:cs="Times New Roman"/>
          <w:sz w:val="28"/>
          <w:szCs w:val="28"/>
          <w:lang w:val="en-US"/>
        </w:rPr>
        <w:t>Astrophysical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8F">
        <w:rPr>
          <w:rFonts w:ascii="Times New Roman" w:hAnsi="Times New Roman" w:cs="Times New Roman"/>
          <w:sz w:val="28"/>
          <w:szCs w:val="28"/>
          <w:lang w:val="en-US"/>
        </w:rPr>
        <w:t>journa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>» (500 кб); в подпункт 5 –</w:t>
      </w:r>
      <w:r w:rsidR="00C62B8F">
        <w:rPr>
          <w:rFonts w:ascii="Times New Roman" w:hAnsi="Times New Roman" w:cs="Times New Roman"/>
          <w:sz w:val="28"/>
          <w:szCs w:val="28"/>
        </w:rPr>
        <w:t xml:space="preserve"> добавлен журнал «Вестник КГПИ»;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п.37</w:t>
      </w:r>
      <w:r w:rsidRPr="00C62B8F">
        <w:rPr>
          <w:rFonts w:ascii="Times New Roman" w:hAnsi="Times New Roman" w:cs="Times New Roman"/>
          <w:sz w:val="28"/>
          <w:szCs w:val="28"/>
        </w:rPr>
        <w:t xml:space="preserve">. </w:t>
      </w:r>
      <w:r w:rsidRPr="00C62B8F">
        <w:rPr>
          <w:rFonts w:ascii="Times New Roman" w:hAnsi="Times New Roman" w:cs="Times New Roman"/>
          <w:i/>
          <w:sz w:val="28"/>
          <w:szCs w:val="28"/>
        </w:rPr>
        <w:t>Публикация (в т.ч. со студентами, магистрантами, докторантами) в трудах научных конференций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в подпункте 5 добавлены «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Султангазинские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 чтения», «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Алтынсаринские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 чтения» </w:t>
      </w:r>
      <w:r w:rsidR="00C62B8F">
        <w:rPr>
          <w:rFonts w:ascii="Times New Roman" w:hAnsi="Times New Roman" w:cs="Times New Roman"/>
          <w:sz w:val="28"/>
          <w:szCs w:val="28"/>
        </w:rPr>
        <w:t>и другие под эгидой ректора КРУ;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п.38.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i/>
          <w:sz w:val="28"/>
          <w:szCs w:val="28"/>
        </w:rPr>
        <w:t>Осуществление руководства обучающимися при публикации ими статей или тезисов выступлений в трудах научных конференций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в подпункте 5 добавлены «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Султангазинские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 чтения», «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Алтынсаринские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 чтения» </w:t>
      </w:r>
      <w:r w:rsidR="00C62B8F">
        <w:rPr>
          <w:rFonts w:ascii="Times New Roman" w:hAnsi="Times New Roman" w:cs="Times New Roman"/>
          <w:sz w:val="28"/>
          <w:szCs w:val="28"/>
        </w:rPr>
        <w:t>и другие под эгидой ректора КРУ;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п.40.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i/>
          <w:sz w:val="28"/>
          <w:szCs w:val="28"/>
        </w:rPr>
        <w:t>Участие в конкурсах международных проектов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добавлен подпункт 2 «представленное на конкурс, но не получившие финансирование» (200 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нкб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) (ранее был только пункт «выигравших 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 xml:space="preserve"> финансирование»)</w:t>
      </w:r>
      <w:r w:rsidR="00C62B8F">
        <w:rPr>
          <w:rFonts w:ascii="Times New Roman" w:hAnsi="Times New Roman" w:cs="Times New Roman"/>
          <w:sz w:val="28"/>
          <w:szCs w:val="28"/>
        </w:rPr>
        <w:t>;</w:t>
      </w:r>
    </w:p>
    <w:p w:rsidR="0080177F" w:rsidRPr="00C62B8F" w:rsidRDefault="0080177F" w:rsidP="00C62B8F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>п.42.</w:t>
      </w:r>
      <w:r w:rsidRPr="00C62B8F">
        <w:rPr>
          <w:rFonts w:ascii="Times New Roman" w:hAnsi="Times New Roman" w:cs="Times New Roman"/>
          <w:sz w:val="28"/>
          <w:szCs w:val="28"/>
        </w:rPr>
        <w:t xml:space="preserve"> </w:t>
      </w:r>
      <w:r w:rsidRPr="00C62B8F">
        <w:rPr>
          <w:rFonts w:ascii="Times New Roman" w:hAnsi="Times New Roman" w:cs="Times New Roman"/>
          <w:i/>
          <w:sz w:val="28"/>
          <w:szCs w:val="28"/>
        </w:rPr>
        <w:t>Зарубежная мобильность</w:t>
      </w:r>
      <w:r w:rsidRPr="00C62B8F">
        <w:rPr>
          <w:rFonts w:ascii="Times New Roman" w:hAnsi="Times New Roman" w:cs="Times New Roman"/>
          <w:sz w:val="28"/>
          <w:szCs w:val="28"/>
        </w:rPr>
        <w:t xml:space="preserve"> – добавлены подпункты 3) преподавание дисциплины в рамках виртуальной мобильности, 4) совместная работа с зарубежным преподавателем, 5) подача документов для участия в программе «</w:t>
      </w:r>
      <w:proofErr w:type="spellStart"/>
      <w:r w:rsidRPr="00C62B8F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C62B8F">
        <w:rPr>
          <w:rFonts w:ascii="Times New Roman" w:hAnsi="Times New Roman" w:cs="Times New Roman"/>
          <w:sz w:val="28"/>
          <w:szCs w:val="28"/>
        </w:rPr>
        <w:t>».</w:t>
      </w:r>
    </w:p>
    <w:p w:rsidR="0080177F" w:rsidRPr="00C62B8F" w:rsidRDefault="0080177F" w:rsidP="00C62B8F">
      <w:pPr>
        <w:tabs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C62B8F">
        <w:rPr>
          <w:sz w:val="28"/>
          <w:szCs w:val="28"/>
        </w:rPr>
        <w:t>В Приложении Г «Показатели рейтинга кафедры» введены следующие изменения:</w:t>
      </w:r>
    </w:p>
    <w:p w:rsidR="0080177F" w:rsidRPr="00C62B8F" w:rsidRDefault="0080177F" w:rsidP="00C62B8F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62B8F">
        <w:rPr>
          <w:b/>
          <w:sz w:val="28"/>
          <w:szCs w:val="28"/>
        </w:rPr>
        <w:t xml:space="preserve">Глава 5. </w:t>
      </w:r>
      <w:proofErr w:type="spellStart"/>
      <w:r w:rsidRPr="00C62B8F">
        <w:rPr>
          <w:b/>
          <w:sz w:val="28"/>
          <w:szCs w:val="28"/>
        </w:rPr>
        <w:t>Профориентационная</w:t>
      </w:r>
      <w:proofErr w:type="spellEnd"/>
      <w:r w:rsidRPr="00C62B8F">
        <w:rPr>
          <w:b/>
          <w:sz w:val="28"/>
          <w:szCs w:val="28"/>
        </w:rPr>
        <w:t xml:space="preserve"> работа:</w:t>
      </w:r>
    </w:p>
    <w:p w:rsidR="0080177F" w:rsidRPr="00C62B8F" w:rsidRDefault="0080177F" w:rsidP="00C62B8F">
      <w:pPr>
        <w:pStyle w:val="a6"/>
        <w:numPr>
          <w:ilvl w:val="1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8F">
        <w:rPr>
          <w:rFonts w:ascii="Times New Roman" w:hAnsi="Times New Roman" w:cs="Times New Roman"/>
          <w:b/>
          <w:sz w:val="28"/>
          <w:szCs w:val="28"/>
        </w:rPr>
        <w:t xml:space="preserve">п.57. </w:t>
      </w:r>
      <w:r w:rsidRPr="00C62B8F">
        <w:rPr>
          <w:rFonts w:ascii="Times New Roman" w:hAnsi="Times New Roman" w:cs="Times New Roman"/>
          <w:i/>
          <w:sz w:val="28"/>
          <w:szCs w:val="28"/>
        </w:rPr>
        <w:t>Выступления и размещение кафедрами информации об образовательных программах ка</w:t>
      </w:r>
      <w:r w:rsidR="00C62B8F">
        <w:rPr>
          <w:rFonts w:ascii="Times New Roman" w:hAnsi="Times New Roman" w:cs="Times New Roman"/>
          <w:i/>
          <w:sz w:val="28"/>
          <w:szCs w:val="28"/>
        </w:rPr>
        <w:t>федр, деятельности университета</w:t>
      </w:r>
      <w:r w:rsidRPr="00C62B8F">
        <w:rPr>
          <w:rFonts w:ascii="Times New Roman" w:hAnsi="Times New Roman" w:cs="Times New Roman"/>
          <w:i/>
          <w:sz w:val="28"/>
          <w:szCs w:val="28"/>
        </w:rPr>
        <w:t xml:space="preserve"> в средствах массовой информации </w:t>
      </w:r>
      <w:r w:rsidRPr="00C62B8F">
        <w:rPr>
          <w:rFonts w:ascii="Times New Roman" w:hAnsi="Times New Roman" w:cs="Times New Roman"/>
          <w:sz w:val="28"/>
          <w:szCs w:val="28"/>
        </w:rPr>
        <w:t>– добавлена формулировка в колонке «единицы измерения» «с указанием тематики выхода» и в колонке «подтверждающие документы» - Засчитываются статьи, которые были заблаговременно согласованы с пресс-службой и включены в реестр публикаций университета, не позднее 2-х недель после выхода публикации во внешних или университетских СМИ.</w:t>
      </w:r>
    </w:p>
    <w:p w:rsidR="0080177F" w:rsidRPr="00C62B8F" w:rsidRDefault="0080177F" w:rsidP="00C62B8F">
      <w:pPr>
        <w:ind w:firstLine="540"/>
        <w:jc w:val="both"/>
        <w:rPr>
          <w:rStyle w:val="a5"/>
          <w:b w:val="0"/>
          <w:sz w:val="28"/>
          <w:szCs w:val="28"/>
        </w:rPr>
      </w:pPr>
      <w:r w:rsidRPr="00C62B8F">
        <w:rPr>
          <w:sz w:val="28"/>
          <w:szCs w:val="28"/>
        </w:rPr>
        <w:t>Все указанные предложения обсуждены и рекомендованы на заседании рабочей группы от 30 сентября</w:t>
      </w:r>
      <w:r w:rsidRPr="00C62B8F">
        <w:rPr>
          <w:sz w:val="28"/>
          <w:szCs w:val="28"/>
        </w:rPr>
        <w:t xml:space="preserve"> 2020 года</w:t>
      </w:r>
      <w:r w:rsidRPr="00C62B8F">
        <w:rPr>
          <w:sz w:val="28"/>
          <w:szCs w:val="28"/>
        </w:rPr>
        <w:t>.</w:t>
      </w:r>
    </w:p>
    <w:p w:rsidR="0080177F" w:rsidRPr="00C62B8F" w:rsidRDefault="0080177F" w:rsidP="00C62B8F">
      <w:pPr>
        <w:pStyle w:val="Default"/>
        <w:ind w:firstLine="708"/>
        <w:jc w:val="both"/>
        <w:rPr>
          <w:i/>
          <w:color w:val="FF0000"/>
          <w:sz w:val="28"/>
          <w:szCs w:val="28"/>
          <w:highlight w:val="yellow"/>
          <w:lang w:val="kk-KZ"/>
        </w:rPr>
      </w:pPr>
    </w:p>
    <w:p w:rsidR="0080177F" w:rsidRPr="00C62B8F" w:rsidRDefault="0080177F" w:rsidP="00C62B8F">
      <w:pPr>
        <w:pStyle w:val="Default"/>
        <w:ind w:firstLine="708"/>
        <w:jc w:val="both"/>
        <w:rPr>
          <w:i/>
          <w:color w:val="FF0000"/>
          <w:sz w:val="28"/>
          <w:szCs w:val="28"/>
          <w:highlight w:val="yellow"/>
          <w:lang w:val="kk-KZ"/>
        </w:rPr>
      </w:pPr>
    </w:p>
    <w:tbl>
      <w:tblPr>
        <w:tblW w:w="75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  <w:gridCol w:w="4679"/>
      </w:tblGrid>
      <w:tr w:rsidR="0080177F" w:rsidRPr="00C62B8F" w:rsidTr="0080177F">
        <w:tc>
          <w:tcPr>
            <w:tcW w:w="3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7F" w:rsidRPr="00C62B8F" w:rsidRDefault="0080177F" w:rsidP="00C62B8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62B8F">
              <w:rPr>
                <w:b/>
                <w:sz w:val="28"/>
                <w:szCs w:val="28"/>
              </w:rPr>
              <w:t xml:space="preserve">Главный специалист </w:t>
            </w:r>
          </w:p>
          <w:p w:rsidR="0080177F" w:rsidRPr="00C62B8F" w:rsidRDefault="0080177F" w:rsidP="00C62B8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62B8F">
              <w:rPr>
                <w:b/>
                <w:sz w:val="28"/>
                <w:szCs w:val="28"/>
              </w:rPr>
              <w:t xml:space="preserve">отдела стратегии и мониторинга </w:t>
            </w:r>
          </w:p>
          <w:p w:rsidR="0080177F" w:rsidRPr="00C62B8F" w:rsidRDefault="0080177F" w:rsidP="00C62B8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62B8F">
              <w:rPr>
                <w:b/>
                <w:sz w:val="28"/>
                <w:szCs w:val="28"/>
              </w:rPr>
              <w:t>качества образования</w:t>
            </w:r>
            <w:r w:rsidRPr="00C62B8F">
              <w:rPr>
                <w:b/>
                <w:spacing w:val="-2"/>
                <w:sz w:val="28"/>
                <w:szCs w:val="28"/>
              </w:rPr>
              <w:t xml:space="preserve">           </w:t>
            </w:r>
            <w:r w:rsidRPr="00C62B8F">
              <w:rPr>
                <w:b/>
                <w:spacing w:val="-2"/>
                <w:sz w:val="28"/>
                <w:szCs w:val="28"/>
              </w:rPr>
              <w:t xml:space="preserve">                               М</w:t>
            </w:r>
            <w:r w:rsidRPr="00C62B8F">
              <w:rPr>
                <w:b/>
                <w:spacing w:val="-2"/>
                <w:sz w:val="28"/>
                <w:szCs w:val="28"/>
              </w:rPr>
              <w:t>.</w:t>
            </w:r>
            <w:r w:rsidRPr="00C62B8F">
              <w:rPr>
                <w:b/>
                <w:spacing w:val="-2"/>
                <w:sz w:val="28"/>
                <w:szCs w:val="28"/>
              </w:rPr>
              <w:t xml:space="preserve"> Бобренко</w:t>
            </w:r>
          </w:p>
        </w:tc>
        <w:tc>
          <w:tcPr>
            <w:tcW w:w="1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7F" w:rsidRPr="00C62B8F" w:rsidRDefault="0080177F" w:rsidP="00C62B8F">
            <w:pPr>
              <w:pStyle w:val="a3"/>
              <w:spacing w:after="0"/>
              <w:jc w:val="righ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226F78" w:rsidRPr="00C62B8F" w:rsidRDefault="00226F78" w:rsidP="00C62B8F">
      <w:pPr>
        <w:rPr>
          <w:sz w:val="28"/>
          <w:szCs w:val="28"/>
        </w:rPr>
      </w:pPr>
      <w:bookmarkStart w:id="0" w:name="_GoBack"/>
      <w:bookmarkEnd w:id="0"/>
    </w:p>
    <w:sectPr w:rsidR="00226F78" w:rsidRPr="00C6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E9D"/>
    <w:multiLevelType w:val="multilevel"/>
    <w:tmpl w:val="339A26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1" w15:restartNumberingAfterBreak="0">
    <w:nsid w:val="2BD41782"/>
    <w:multiLevelType w:val="multilevel"/>
    <w:tmpl w:val="3C84199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abstractNum w:abstractNumId="2" w15:restartNumberingAfterBreak="0">
    <w:nsid w:val="2DB542E9"/>
    <w:multiLevelType w:val="multilevel"/>
    <w:tmpl w:val="362827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asciiTheme="minorHAnsi" w:hAnsiTheme="minorHAnsi" w:cstheme="minorBidi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4"/>
    <w:rsid w:val="00226F78"/>
    <w:rsid w:val="002D0124"/>
    <w:rsid w:val="00326DBF"/>
    <w:rsid w:val="007D63A9"/>
    <w:rsid w:val="0080177F"/>
    <w:rsid w:val="00C62B8F"/>
    <w:rsid w:val="00E0419F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814C"/>
  <w15:chartTrackingRefBased/>
  <w15:docId w15:val="{28333298-1070-4A82-A348-6543EC2E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17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77F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80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80177F"/>
  </w:style>
  <w:style w:type="character" w:styleId="a5">
    <w:name w:val="Strong"/>
    <w:basedOn w:val="a0"/>
    <w:qFormat/>
    <w:rsid w:val="0080177F"/>
    <w:rPr>
      <w:b/>
      <w:bCs/>
    </w:rPr>
  </w:style>
  <w:style w:type="paragraph" w:styleId="a6">
    <w:name w:val="List Paragraph"/>
    <w:basedOn w:val="a"/>
    <w:uiPriority w:val="34"/>
    <w:qFormat/>
    <w:rsid w:val="00801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2021-02-10T06:01:00Z</dcterms:created>
  <dcterms:modified xsi:type="dcterms:W3CDTF">2021-02-10T06:11:00Z</dcterms:modified>
</cp:coreProperties>
</file>