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00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018"/>
        <w:gridCol w:w="4498"/>
      </w:tblGrid>
      <w:tr w:rsidR="00924E65" w14:paraId="5CD0E96F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9389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Ахмет Байтұрсынұлы атындағы</w:t>
            </w:r>
          </w:p>
          <w:p w14:paraId="52B0EB13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Қостанай</w:t>
            </w:r>
            <w:r>
              <w:rPr>
                <w:rFonts w:ascii="Times New Roman" w:hAnsi="Times New Roman"/>
                <w:lang w:val="kk-KZ" w:eastAsia="ja-JP"/>
              </w:rPr>
              <w:t xml:space="preserve"> өңірлік университеті»</w:t>
            </w:r>
          </w:p>
          <w:p w14:paraId="68371EED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КеАҚ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60F0" w14:textId="77777777" w:rsidR="00924E65" w:rsidRDefault="00924E65">
            <w:pPr>
              <w:spacing w:line="256" w:lineRule="auto"/>
              <w:ind w:left="1027"/>
              <w:jc w:val="center"/>
              <w:rPr>
                <w:rFonts w:ascii="Times New Roman" w:hAnsi="Times New Roman"/>
                <w:lang w:val="kk-KZ" w:eastAsia="ja-JP"/>
              </w:rPr>
            </w:pPr>
          </w:p>
          <w:p w14:paraId="14558DD0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noProof/>
                <w:lang w:val="kk-KZ" w:eastAsia="ja-JP"/>
              </w:rPr>
              <w:drawing>
                <wp:inline distT="0" distB="0" distL="0" distR="0" wp14:anchorId="213532C6" wp14:editId="10E9971F">
                  <wp:extent cx="847090" cy="752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24" cy="761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pct"/>
          </w:tcPr>
          <w:p w14:paraId="312E2800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 xml:space="preserve">НАО «Костанайский региональный </w:t>
            </w:r>
          </w:p>
          <w:p w14:paraId="52C14DC2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университет имени Ахмет Байтұрсынұлы»</w:t>
            </w:r>
          </w:p>
        </w:tc>
      </w:tr>
      <w:tr w:rsidR="00924E65" w14:paraId="4A51621F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3EFC" w14:textId="77777777" w:rsidR="00924E65" w:rsidRDefault="00E15A1A">
            <w:pPr>
              <w:spacing w:line="256" w:lineRule="auto"/>
              <w:ind w:left="283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lang w:eastAsia="ja-JP"/>
              </w:rPr>
              <w:t> 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2675" w14:textId="77777777" w:rsidR="00924E65" w:rsidRDefault="00924E65">
            <w:pPr>
              <w:spacing w:line="256" w:lineRule="auto"/>
              <w:jc w:val="right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242" w:type="pct"/>
          </w:tcPr>
          <w:p w14:paraId="5C913955" w14:textId="77777777" w:rsidR="00924E65" w:rsidRDefault="00E15A1A">
            <w:pPr>
              <w:spacing w:line="256" w:lineRule="auto"/>
              <w:ind w:left="230"/>
              <w:jc w:val="right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lang w:eastAsia="ja-JP"/>
              </w:rPr>
              <w:t> </w:t>
            </w:r>
          </w:p>
        </w:tc>
      </w:tr>
      <w:tr w:rsidR="00924E65" w14:paraId="5305B33F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1CD9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АНЫҚТАМА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85A7" w14:textId="77777777" w:rsidR="00924E65" w:rsidRDefault="00924E65">
            <w:pPr>
              <w:spacing w:line="256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242" w:type="pct"/>
          </w:tcPr>
          <w:p w14:paraId="2FB522D3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СПРАВКА</w:t>
            </w:r>
          </w:p>
        </w:tc>
      </w:tr>
      <w:tr w:rsidR="00924E65" w14:paraId="528708B1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5360" w14:textId="77777777" w:rsidR="00924E65" w:rsidRDefault="00E15A1A">
            <w:pPr>
              <w:pStyle w:val="a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Ғылыми кеңес отырысына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5B66" w14:textId="77777777" w:rsidR="00924E65" w:rsidRDefault="00924E65">
            <w:pPr>
              <w:pStyle w:val="a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42" w:type="pct"/>
          </w:tcPr>
          <w:p w14:paraId="08482383" w14:textId="77777777" w:rsidR="00924E65" w:rsidRDefault="00E15A1A">
            <w:pPr>
              <w:pStyle w:val="af2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 заседание Ученого совета</w:t>
            </w:r>
          </w:p>
        </w:tc>
      </w:tr>
      <w:tr w:rsidR="00924E65" w14:paraId="4ECA23F9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5FAB" w14:textId="07A8043B" w:rsidR="00924E65" w:rsidRDefault="00C82FD3">
            <w:pPr>
              <w:spacing w:line="256" w:lineRule="auto"/>
              <w:ind w:left="283" w:hanging="283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2</w:t>
            </w:r>
            <w:r>
              <w:rPr>
                <w:lang w:eastAsia="ja-JP"/>
              </w:rPr>
              <w:t>6</w:t>
            </w:r>
            <w:r w:rsidR="00E15A1A">
              <w:rPr>
                <w:rFonts w:ascii="Times New Roman" w:hAnsi="Times New Roman"/>
                <w:lang w:val="kk-KZ" w:eastAsia="ja-JP"/>
              </w:rPr>
              <w:t>.</w:t>
            </w:r>
            <w:r>
              <w:rPr>
                <w:rFonts w:ascii="Times New Roman" w:hAnsi="Times New Roman"/>
                <w:lang w:val="kk-KZ" w:eastAsia="ja-JP"/>
              </w:rPr>
              <w:t>06</w:t>
            </w:r>
            <w:r w:rsidR="00E15A1A">
              <w:rPr>
                <w:rFonts w:ascii="Times New Roman" w:hAnsi="Times New Roman"/>
                <w:lang w:val="kk-KZ" w:eastAsia="ja-JP"/>
              </w:rPr>
              <w:t>.202</w:t>
            </w:r>
            <w:r w:rsidR="00E15A1A">
              <w:rPr>
                <w:rFonts w:ascii="Times New Roman" w:hAnsi="Times New Roman"/>
                <w:lang w:eastAsia="ja-JP"/>
              </w:rPr>
              <w:t>5</w:t>
            </w:r>
            <w:r w:rsidR="00E15A1A">
              <w:rPr>
                <w:rFonts w:ascii="Times New Roman" w:hAnsi="Times New Roman"/>
                <w:lang w:val="kk-KZ" w:eastAsia="ja-JP"/>
              </w:rPr>
              <w:t xml:space="preserve"> ж.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F624" w14:textId="77777777" w:rsidR="00924E65" w:rsidRDefault="00924E65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</w:p>
        </w:tc>
        <w:tc>
          <w:tcPr>
            <w:tcW w:w="2242" w:type="pct"/>
          </w:tcPr>
          <w:p w14:paraId="1DD6A6CF" w14:textId="12FA8C4D" w:rsidR="00924E65" w:rsidRDefault="00C82FD3">
            <w:pPr>
              <w:spacing w:line="256" w:lineRule="auto"/>
              <w:jc w:val="center"/>
              <w:rPr>
                <w:rFonts w:ascii="Times New Roman" w:hAnsi="Times New Roman"/>
                <w:lang w:val="kk-KZ"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26</w:t>
            </w:r>
            <w:r w:rsidR="00E15A1A">
              <w:rPr>
                <w:rFonts w:ascii="Times New Roman" w:hAnsi="Times New Roman"/>
                <w:lang w:val="kk-KZ" w:eastAsia="ja-JP"/>
              </w:rPr>
              <w:t>.</w:t>
            </w:r>
            <w:r>
              <w:rPr>
                <w:rFonts w:ascii="Times New Roman" w:hAnsi="Times New Roman"/>
                <w:lang w:val="kk-KZ" w:eastAsia="ja-JP"/>
              </w:rPr>
              <w:t>06</w:t>
            </w:r>
            <w:r w:rsidR="00E15A1A">
              <w:rPr>
                <w:rFonts w:ascii="Times New Roman" w:hAnsi="Times New Roman"/>
                <w:lang w:val="kk-KZ" w:eastAsia="ja-JP"/>
              </w:rPr>
              <w:t>.2025 г.</w:t>
            </w:r>
          </w:p>
        </w:tc>
      </w:tr>
      <w:tr w:rsidR="00924E65" w14:paraId="3FBC4E37" w14:textId="77777777">
        <w:tc>
          <w:tcPr>
            <w:tcW w:w="17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D9F4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Қостанай</w:t>
            </w:r>
            <w:r>
              <w:rPr>
                <w:rFonts w:ascii="Times New Roman" w:hAnsi="Times New Roman"/>
                <w:lang w:val="kk-KZ" w:eastAsia="en-US"/>
              </w:rPr>
              <w:t xml:space="preserve"> қаласы</w:t>
            </w:r>
          </w:p>
        </w:tc>
        <w:tc>
          <w:tcPr>
            <w:tcW w:w="10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3EF5" w14:textId="77777777" w:rsidR="00924E65" w:rsidRDefault="00924E65">
            <w:pPr>
              <w:spacing w:line="256" w:lineRule="auto"/>
              <w:jc w:val="center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2242" w:type="pct"/>
          </w:tcPr>
          <w:p w14:paraId="5B7C0442" w14:textId="77777777" w:rsidR="00924E65" w:rsidRDefault="00E15A1A">
            <w:pPr>
              <w:spacing w:line="256" w:lineRule="auto"/>
              <w:jc w:val="center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val="kk-KZ" w:eastAsia="ja-JP"/>
              </w:rPr>
              <w:t>город Костанай</w:t>
            </w:r>
          </w:p>
        </w:tc>
      </w:tr>
    </w:tbl>
    <w:p w14:paraId="36115F96" w14:textId="77777777" w:rsidR="00924E65" w:rsidRDefault="00924E65">
      <w:pPr>
        <w:pStyle w:val="af2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8CBB88" w14:textId="77777777" w:rsidR="00924E65" w:rsidRDefault="00924E65">
      <w:pPr>
        <w:pStyle w:val="af2"/>
        <w:ind w:firstLine="85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033988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Отчет о работе учебно-методического совета университета за 2024-2025 учебный год.</w:t>
      </w:r>
    </w:p>
    <w:p w14:paraId="6BC2EA2C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F9E9D09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Учебно-методический совет университета (УМС) является постоянно действующим коллегиальным органом. В своей деятельности </w:t>
      </w:r>
      <w:r>
        <w:rPr>
          <w:rFonts w:ascii="Times New Roman" w:hAnsi="Times New Roman" w:cs="Times New Roman"/>
          <w:bCs/>
          <w:iCs/>
          <w:sz w:val="24"/>
          <w:szCs w:val="24"/>
        </w:rPr>
        <w:t>руководствуется нормативными документами МОН РК, РУМС, Положением, решениями УС и др.</w:t>
      </w:r>
    </w:p>
    <w:p w14:paraId="72FB3044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Заседания УМС проводятся в соответствии с планом работы, утверждённым Председателем Правления-ректором 29.09.2024 г. За отчетный период проведено 6 заседаний.</w:t>
      </w:r>
    </w:p>
    <w:p w14:paraId="2977A447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Состав УМС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 приказом ректора от 02.10.2024 г. № 226 ОД. В состав УМС вошли 32 членов (проректор по АВ, руководители  учебных структурных подразделений, заместители директоров по УР, председатели МК института и факультетов, преподаватели, обучающиеся, из чис</w:t>
      </w:r>
      <w:r>
        <w:rPr>
          <w:rFonts w:ascii="Times New Roman" w:hAnsi="Times New Roman" w:cs="Times New Roman"/>
          <w:bCs/>
          <w:iCs/>
          <w:sz w:val="24"/>
          <w:szCs w:val="24"/>
        </w:rPr>
        <w:t>ла магистрантов и докторантов).</w:t>
      </w:r>
    </w:p>
    <w:p w14:paraId="6DE61022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Материалы УМС (протоколы, решения, справки) своевременно размещаются на портале университета.</w:t>
      </w:r>
    </w:p>
    <w:p w14:paraId="2E05C81D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Основные направления деятельности УМС:</w:t>
      </w:r>
    </w:p>
    <w:p w14:paraId="2EDAB968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Совершенствование образовательных программ.</w:t>
      </w:r>
    </w:p>
    <w:p w14:paraId="18079F74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Методическая обеспеченность учебного процесса.</w:t>
      </w:r>
    </w:p>
    <w:p w14:paraId="777CE25B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планирования образовательного процесса. </w:t>
      </w:r>
    </w:p>
    <w:p w14:paraId="0D04A643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Обобщение и распространение передового педагогического опыта.</w:t>
      </w:r>
    </w:p>
    <w:p w14:paraId="066B0CB8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Разработка и внедрение документации по учебно-методическому процессу.</w:t>
      </w:r>
    </w:p>
    <w:p w14:paraId="53D3A10B" w14:textId="77777777" w:rsidR="00924E65" w:rsidRDefault="00E15A1A">
      <w:pPr>
        <w:pStyle w:val="af2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и проведение семинаров, конференций, совещаний по </w:t>
      </w:r>
      <w:r>
        <w:rPr>
          <w:rFonts w:ascii="Times New Roman" w:hAnsi="Times New Roman" w:cs="Times New Roman"/>
          <w:bCs/>
          <w:iCs/>
          <w:sz w:val="24"/>
          <w:szCs w:val="24"/>
        </w:rPr>
        <w:t>совершенствованию учебно-методической работы.</w:t>
      </w:r>
    </w:p>
    <w:p w14:paraId="78D617A8" w14:textId="77777777" w:rsidR="00924E65" w:rsidRDefault="00924E65">
      <w:pPr>
        <w:pStyle w:val="af2"/>
        <w:ind w:left="567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56811D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Совершенствование образовательных программ.</w:t>
      </w:r>
    </w:p>
    <w:p w14:paraId="39A423C1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Ежегодно большое внимание уделяется совершенствованию образовательных программ. Проводится анализ рынка труда, требований работодателей, профессиональных стандартов,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рекомендаций НПП «Атамекен». </w:t>
      </w:r>
    </w:p>
    <w:p w14:paraId="68FC845E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УМС координирует работу академических комитетов. </w:t>
      </w:r>
      <w:r>
        <w:rPr>
          <w:rFonts w:ascii="Times New Roman" w:hAnsi="Times New Roman" w:cs="Times New Roman"/>
          <w:sz w:val="24"/>
          <w:szCs w:val="24"/>
        </w:rPr>
        <w:t>На текущий учебный год в создано 28 Академических комитета (приказ Председателя Правления-Ректора от 02.120.2024 г. № 227 ОД). Комитеты сформированы по родственным образователь</w:t>
      </w:r>
      <w:r>
        <w:rPr>
          <w:rFonts w:ascii="Times New Roman" w:hAnsi="Times New Roman" w:cs="Times New Roman"/>
          <w:sz w:val="24"/>
          <w:szCs w:val="24"/>
        </w:rPr>
        <w:t>ным программам, как правило, одного-двух направлений подготовки. В состав Комитетов наряду с академическими работниками вуза включаются, работодатели (компетентные сотрудники предприятий и организаций, связь с которыми позволяет оперативно учитывать требов</w:t>
      </w:r>
      <w:r>
        <w:rPr>
          <w:rFonts w:ascii="Times New Roman" w:hAnsi="Times New Roman" w:cs="Times New Roman"/>
          <w:sz w:val="24"/>
          <w:szCs w:val="24"/>
        </w:rPr>
        <w:t xml:space="preserve">ания рынка труда, реализовывать принцип практико-ориентированного обучения), обучающиеся  (активисты, интересующиеся учебным процессом, способные высказать свою точку зрения) и /или выпускники вуза прошлых лет. </w:t>
      </w:r>
    </w:p>
    <w:p w14:paraId="3A6F0183" w14:textId="77777777" w:rsidR="00924E65" w:rsidRDefault="00E15A1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Сегодня в «Реестр ОП» зарегистрировано 154 образовательных программ высшего и послевузовского образования, из них 80 образовательных программ бакалаврита </w:t>
      </w:r>
      <w:r>
        <w:rPr>
          <w:rFonts w:ascii="Times New Roman" w:hAnsi="Times New Roman"/>
        </w:rPr>
        <w:lastRenderedPageBreak/>
        <w:t>(специалитета) 27 направлений подготовки,   53 образовательных программ магистратуры (научно-педагогич</w:t>
      </w:r>
      <w:r>
        <w:rPr>
          <w:rFonts w:ascii="Times New Roman" w:hAnsi="Times New Roman"/>
        </w:rPr>
        <w:t xml:space="preserve">еского и/или профильного направления) 18 направлений подготовки,  21 образовательных  программ докторантуры 12 направлений подготовки. Из 139 программ действующих 106 образовательных программ, новых - 23, инновационных – 25. </w:t>
      </w:r>
    </w:p>
    <w:p w14:paraId="4F99BFA1" w14:textId="77777777" w:rsidR="00924E65" w:rsidRDefault="00E15A1A">
      <w:pPr>
        <w:pStyle w:val="af2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Разработаны и утверждены проре</w:t>
      </w:r>
      <w:r>
        <w:rPr>
          <w:rFonts w:ascii="Times New Roman" w:hAnsi="Times New Roman"/>
          <w:sz w:val="24"/>
          <w:szCs w:val="24"/>
        </w:rPr>
        <w:t>ктором по академическим вопросам 10 апреля т.г. Рекомендации по планированию учебного процесса по образовательным программам высшего и послевузовского образования на 2024-2025 учебный год.</w:t>
      </w:r>
    </w:p>
    <w:p w14:paraId="58595070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Образовательные программы в университете разрабатываются АК в соотв</w:t>
      </w:r>
      <w:r>
        <w:rPr>
          <w:rFonts w:ascii="Times New Roman" w:hAnsi="Times New Roman"/>
        </w:rPr>
        <w:t>етствии с требованиями нормативных документов МНиВО РК, Национальной и отраслевой рамок квалификаций, профессиональных стандартов (если имеются), Атласа новых профессий и компетенций Казахстана (если имеются) на основе анализа рынка труда и рекомендаций ра</w:t>
      </w:r>
      <w:r>
        <w:rPr>
          <w:rFonts w:ascii="Times New Roman" w:hAnsi="Times New Roman"/>
        </w:rPr>
        <w:t>ботодателей.</w:t>
      </w:r>
    </w:p>
    <w:p w14:paraId="756FC76E" w14:textId="77777777" w:rsidR="00924E65" w:rsidRDefault="00E15A1A">
      <w:pPr>
        <w:ind w:firstLine="708"/>
        <w:jc w:val="both"/>
        <w:rPr>
          <w:rFonts w:ascii="Times New Roman" w:hAnsi="Times New Roman"/>
        </w:rPr>
      </w:pPr>
      <w:bookmarkStart w:id="0" w:name="_Hlk166681506"/>
      <w:r>
        <w:rPr>
          <w:rFonts w:ascii="Times New Roman" w:hAnsi="Times New Roman"/>
        </w:rPr>
        <w:t>В 2025 году  эта работа будет продолжена, разработаны новые профессиональные стандарты: "Бизнес аналитик", "Системный аналитик", «ПС для педагогов организаций образования». Информация о разработке новых ПС и актуализации действующих своевремен</w:t>
      </w:r>
      <w:r>
        <w:rPr>
          <w:rFonts w:ascii="Times New Roman" w:hAnsi="Times New Roman"/>
        </w:rPr>
        <w:t>но доводится до сведения заведующих кафедр и членов Академического комитета.</w:t>
      </w:r>
    </w:p>
    <w:p w14:paraId="5C42B2A2" w14:textId="77777777" w:rsidR="00924E65" w:rsidRDefault="00E15A1A">
      <w:pPr>
        <w:ind w:firstLine="708"/>
        <w:jc w:val="both"/>
        <w:rPr>
          <w:rFonts w:ascii="Times New Roman" w:hAnsi="Times New Roman"/>
          <w:color w:val="000000"/>
          <w:spacing w:val="2"/>
          <w:shd w:val="clear" w:color="auto" w:fill="FFFFFF"/>
        </w:rPr>
      </w:pPr>
      <w:r>
        <w:rPr>
          <w:rFonts w:ascii="Times New Roman" w:hAnsi="Times New Roman"/>
        </w:rPr>
        <w:t xml:space="preserve">В связи с изменениями </w:t>
      </w:r>
      <w:r>
        <w:rPr>
          <w:rFonts w:ascii="Times New Roman" w:hAnsi="Times New Roman"/>
          <w:lang w:val="kk-KZ"/>
        </w:rPr>
        <w:t xml:space="preserve">ГОСО ВО в образовательные программы </w:t>
      </w:r>
      <w:bookmarkStart w:id="1" w:name="_Hlk166682093"/>
      <w:bookmarkEnd w:id="0"/>
      <w:r>
        <w:rPr>
          <w:rFonts w:ascii="Times New Roman" w:eastAsiaTheme="minorHAnsi" w:hAnsi="Times New Roman"/>
          <w:lang w:val="kk-KZ" w:eastAsia="en-US"/>
        </w:rPr>
        <w:t>высшего образования внесены дополнения в РО</w:t>
      </w:r>
      <w:r>
        <w:rPr>
          <w:rFonts w:ascii="Times New Roman" w:hAnsi="Times New Roman"/>
        </w:rPr>
        <w:t>, направленные на освоение компетенций по применению искусственного интеллекта</w:t>
      </w:r>
      <w:r>
        <w:rPr>
          <w:rFonts w:ascii="Times New Roman" w:hAnsi="Times New Roman"/>
        </w:rPr>
        <w:t xml:space="preserve">, также 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в ООД КВ включена дисциплина «Этика инклюзивного взаимодействия» (за исключением ОП области образования Педагогические науки), обновлено содержание дисциплины «Экология и основы безопасности жизнедеятельности» (добавлены темы и разделы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посвященны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>е устойчивому развитию.</w:t>
      </w:r>
    </w:p>
    <w:p w14:paraId="05CBCB72" w14:textId="77777777" w:rsidR="00924E65" w:rsidRDefault="00E15A1A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введением в действие ПС для педагогов организаций образования (Приказ МП РК от 24 февраля 2025 года № 31) дополнительно в перечень Профстандартов включен ПС для педагогов организаций образования.</w:t>
      </w:r>
    </w:p>
    <w:p w14:paraId="764878AD" w14:textId="77777777" w:rsidR="00924E65" w:rsidRDefault="00E15A1A">
      <w:pPr>
        <w:pStyle w:val="af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мониторинга с</w:t>
      </w:r>
      <w:r>
        <w:rPr>
          <w:rFonts w:ascii="Times New Roman" w:hAnsi="Times New Roman" w:cs="Times New Roman"/>
          <w:sz w:val="24"/>
          <w:szCs w:val="24"/>
        </w:rPr>
        <w:t xml:space="preserve">оответствия ОП ГОСО ВО и ПО (модульный принцип формирования ОП) из ОП магистратуры научно-педагогического направления для ОП 2025 года набора исключена дисциплина «Интенсивный казахский язык». </w:t>
      </w:r>
    </w:p>
    <w:p w14:paraId="554A81C1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изменениями п. 5 ГОСО ПО от 04.03.2025 г., в ОП</w:t>
      </w:r>
      <w:r>
        <w:rPr>
          <w:rFonts w:ascii="Times New Roman" w:hAnsi="Times New Roman"/>
        </w:rPr>
        <w:t xml:space="preserve"> магистратуры научно-педагогического направления обновлено содержание дисциплин «Педагогика высшей школы», «Психология управления», а в ОП магистратуры профильного направления, дисциплины БД ВК «Менеджмент» - 2 кредита, «Психология управления» заменены на </w:t>
      </w:r>
      <w:r>
        <w:rPr>
          <w:rFonts w:ascii="Times New Roman" w:hAnsi="Times New Roman"/>
        </w:rPr>
        <w:t xml:space="preserve">новую дисциплину БД ВК «Менеджмент и резилентное лидерство» - 4 кредита. </w:t>
      </w:r>
    </w:p>
    <w:p w14:paraId="26609B29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этого, регулярно проводится анализ актуальности и востребованности образовательных программ, так в 2024 году исключено 3 ОП, к сентябрю 2025 после выпуска обучающихся планирует</w:t>
      </w:r>
      <w:r>
        <w:rPr>
          <w:rFonts w:ascii="Times New Roman" w:hAnsi="Times New Roman"/>
        </w:rPr>
        <w:t xml:space="preserve">ся исключить 4 ОП. </w:t>
      </w:r>
    </w:p>
    <w:bookmarkEnd w:id="1"/>
    <w:p w14:paraId="632D49C3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Академическими комитетами проведен анализ потребностей рынка труда и необходимость разработки новых ОП докторов по профилю  (в том числе доктора индустрии). В 2025 году разработаны и утверждены новые ОП : 8D05102 Биология, 8D07103 Элект</w:t>
      </w:r>
      <w:r>
        <w:rPr>
          <w:rFonts w:ascii="Times New Roman" w:hAnsi="Times New Roman"/>
        </w:rPr>
        <w:t>роэнергетика, 8D07104 Технологические машины и оборудование (машиностроение).</w:t>
      </w:r>
    </w:p>
    <w:p w14:paraId="5B739DD2" w14:textId="77777777" w:rsidR="00924E65" w:rsidRDefault="00E15A1A">
      <w:pPr>
        <w:ind w:firstLine="708"/>
        <w:jc w:val="both"/>
        <w:rPr>
          <w:rFonts w:ascii="Times New Roman" w:hAnsi="Times New Roman"/>
        </w:rPr>
      </w:pPr>
      <w:bookmarkStart w:id="2" w:name="_Hlk166499778"/>
      <w:r>
        <w:rPr>
          <w:rFonts w:ascii="Times New Roman" w:hAnsi="Times New Roman"/>
        </w:rPr>
        <w:t xml:space="preserve">В рамках проекта Всемирного банка и МНВО РК </w:t>
      </w:r>
      <w:bookmarkStart w:id="3" w:name="_Hlk166681622"/>
      <w:r>
        <w:rPr>
          <w:rFonts w:ascii="Times New Roman" w:hAnsi="Times New Roman"/>
        </w:rPr>
        <w:t>«Реализация модели педагогического образования и усиление его содержания»</w:t>
      </w:r>
      <w:bookmarkEnd w:id="3"/>
      <w:r>
        <w:rPr>
          <w:rFonts w:ascii="Times New Roman" w:hAnsi="Times New Roman"/>
        </w:rPr>
        <w:t xml:space="preserve"> </w:t>
      </w:r>
      <w:bookmarkStart w:id="4" w:name="_Hlk166681595"/>
      <w:bookmarkEnd w:id="2"/>
      <w:r>
        <w:rPr>
          <w:rFonts w:ascii="Times New Roman" w:hAnsi="Times New Roman"/>
        </w:rPr>
        <w:t>согласно дорожной карты в Реестр включены 9 инновационных ОП</w:t>
      </w:r>
      <w:r>
        <w:rPr>
          <w:rFonts w:ascii="Times New Roman" w:hAnsi="Times New Roman"/>
        </w:rPr>
        <w:t xml:space="preserve"> 6B01710 Казахский язык и литература (IP), 6B01708 Русский язык и литература в школах с русским и нерусским языками обучения (IP), 6B01516 География (IP), 6B01515 Биология (IP), 6B01520 Физика (IP), 6B01519 Информатика (IP), 6B01517 Химия (IP), 6B01518 Мат</w:t>
      </w:r>
      <w:r>
        <w:rPr>
          <w:rFonts w:ascii="Times New Roman" w:hAnsi="Times New Roman"/>
        </w:rPr>
        <w:t xml:space="preserve">ематика (IP),  7M01526 Цифровая педагогика (IP). Данные программы обновлены и проходят процедуру обновления в Реестре ОП с учетом внесенных  изменений в нормативные документы и рекомендаций </w:t>
      </w:r>
      <w:r>
        <w:rPr>
          <w:rFonts w:ascii="Times New Roman" w:hAnsi="Times New Roman"/>
        </w:rPr>
        <w:lastRenderedPageBreak/>
        <w:t>университета.</w:t>
      </w:r>
    </w:p>
    <w:p w14:paraId="7D7A7546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заказу Управления государственных доходов по г.Ко</w:t>
      </w:r>
      <w:r>
        <w:rPr>
          <w:rFonts w:ascii="Times New Roman" w:hAnsi="Times New Roman"/>
        </w:rPr>
        <w:t xml:space="preserve">станай Академическим комитетом ФЭиП разработана новая ОП 6В04107 Администрирование и правовое регулирование в сфере налогообложения. Программа направлена на формирование и развитие профессиональных компетенций в сфере налогового администрирования, методов </w:t>
      </w:r>
      <w:r>
        <w:rPr>
          <w:rFonts w:ascii="Times New Roman" w:hAnsi="Times New Roman"/>
        </w:rPr>
        <w:t>аудита и контроля в налоговой сфере, налогового комплаенса и аудита в квазигосударственном секторе. Курс охватывает основные аспекты налогового права, налоговых рисков и их минимизации, а также правового регулирования налогообложения.</w:t>
      </w:r>
    </w:p>
    <w:p w14:paraId="5DF20586" w14:textId="77777777" w:rsidR="00924E65" w:rsidRDefault="00E15A1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совместно с индустр</w:t>
      </w:r>
      <w:r>
        <w:rPr>
          <w:rFonts w:ascii="Times New Roman" w:hAnsi="Times New Roman"/>
        </w:rPr>
        <w:t>иальными партнерами, Вузом-партнёром Dong-Eui University (Корея) разработана новая ОП 6В07106 Инжиниринг автомобильной промышленности. ОП направлена на подготовку высококвалифицированных специалистов в области автомобилестроения, обладающих фундаментальным</w:t>
      </w:r>
      <w:r>
        <w:rPr>
          <w:rFonts w:ascii="Times New Roman" w:hAnsi="Times New Roman"/>
        </w:rPr>
        <w:t>и основами в конструировании автотранспорта, использующих современные методы инженерного анализа, внедряющих цифровые технологии в проектирование и производство, развивающих компетенции в области автоматизации и моделирования.</w:t>
      </w:r>
    </w:p>
    <w:bookmarkEnd w:id="4"/>
    <w:p w14:paraId="28CAD2B4" w14:textId="77777777" w:rsidR="00924E65" w:rsidRDefault="00E15A1A">
      <w:pPr>
        <w:pStyle w:val="af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Академическими комитетами разработаны и готовы к утверждению учебные планы на полный срок обучения и проходит процедура обновления ОП в реестре. </w:t>
      </w:r>
    </w:p>
    <w:p w14:paraId="080201E2" w14:textId="77777777" w:rsidR="00924E65" w:rsidRDefault="00E15A1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Полностью обновлено содержание Каталога дополнительных образовательных программ (Мinor). </w:t>
      </w:r>
      <w:r>
        <w:rPr>
          <w:rFonts w:ascii="Times New Roman" w:hAnsi="Times New Roman" w:cs="Times New Roman"/>
          <w:color w:val="000000"/>
          <w:spacing w:val="-2"/>
          <w:lang w:val="kk-KZ"/>
        </w:rPr>
        <w:t xml:space="preserve">Для анализа актуальности и востребованности </w:t>
      </w:r>
      <w:r>
        <w:rPr>
          <w:rFonts w:ascii="Times New Roman" w:hAnsi="Times New Roman" w:cs="Times New Roman"/>
        </w:rPr>
        <w:t xml:space="preserve"> Дополнительных образовательных программ (</w:t>
      </w:r>
      <w:r>
        <w:rPr>
          <w:rFonts w:ascii="Times New Roman" w:hAnsi="Times New Roman" w:cs="Times New Roman"/>
          <w:lang w:val="en-US"/>
        </w:rPr>
        <w:t>Minor</w:t>
      </w:r>
      <w:r>
        <w:rPr>
          <w:rFonts w:ascii="Times New Roman" w:hAnsi="Times New Roman" w:cs="Times New Roman"/>
        </w:rPr>
        <w:t>) распоряжением Члена Правления - проректора по академическим вопросам от 13.01.2025 г. № 2 создана  рабочая группа. По результатам работы Рабочей группы и обсуждени</w:t>
      </w:r>
      <w:r>
        <w:rPr>
          <w:rFonts w:ascii="Times New Roman" w:hAnsi="Times New Roman" w:cs="Times New Roman"/>
        </w:rPr>
        <w:t>я на заседании УМС (</w:t>
      </w:r>
      <w:r>
        <w:rPr>
          <w:rFonts w:ascii="Times New Roman" w:hAnsi="Times New Roman" w:cs="Times New Roman"/>
          <w:color w:val="000000" w:themeColor="text1"/>
        </w:rPr>
        <w:t xml:space="preserve">протокол №1 от 28.01.2025 г.)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 xml:space="preserve">Каталог дополнительных образовательных программ (Мinor) включены 30 программ. </w:t>
      </w:r>
    </w:p>
    <w:p w14:paraId="7C3FA978" w14:textId="24CC8B8D" w:rsidR="005E2FD8" w:rsidRPr="005E2FD8" w:rsidRDefault="005E2FD8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</w:rPr>
      </w:pPr>
      <w:r w:rsidRPr="005E2FD8">
        <w:rPr>
          <w:rFonts w:ascii="Times New Roman" w:hAnsi="Times New Roman"/>
        </w:rPr>
        <w:t xml:space="preserve">В целях усиления практико-ориентированной подготовки и повышения качества образовательных программ </w:t>
      </w:r>
      <w:r>
        <w:rPr>
          <w:rFonts w:ascii="Times New Roman" w:hAnsi="Times New Roman"/>
        </w:rPr>
        <w:t>кафедрами и факульетами</w:t>
      </w:r>
      <w:r w:rsidRPr="005E2FD8">
        <w:rPr>
          <w:rFonts w:ascii="Times New Roman" w:hAnsi="Times New Roman"/>
        </w:rPr>
        <w:t xml:space="preserve"> систематически организуются диалоговые площадки, круглые столы и семинары с участием работодателей, представителей органов власти, профессиональных сообществ и образовательных организаций. Такие мероприятия способствуют укреплению взаимодействия с ключевыми стейкхолдерами, обсуждению актуальных вопросов подготовки кадров, обновлению содержания образовательных программ с учетом требований рынка труда и развитию профессиональных компетенций студентов. Университет активно участвует в реализации национальных проектов по опережающей подготовке кадров и формированию региональных</w:t>
      </w:r>
      <w:r>
        <w:rPr>
          <w:rFonts w:ascii="Times New Roman" w:hAnsi="Times New Roman"/>
        </w:rPr>
        <w:t xml:space="preserve"> карт</w:t>
      </w:r>
      <w:r w:rsidRPr="005E2FD8">
        <w:rPr>
          <w:rFonts w:ascii="Times New Roman" w:hAnsi="Times New Roman"/>
        </w:rPr>
        <w:t xml:space="preserve"> потребностей в новых профессиях и компетенциях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kk-KZ"/>
        </w:rPr>
        <w:t xml:space="preserve"> </w:t>
      </w:r>
      <w:r>
        <w:t>7</w:t>
      </w:r>
      <w:r w:rsidRPr="005E2FD8">
        <w:rPr>
          <w:rFonts w:ascii="Times New Roman" w:hAnsi="Times New Roman"/>
        </w:rPr>
        <w:t>–8 октября в Костанайском региональном университете им. А. Байтұрсынұлы прошла форсайт-сессия по разработке Атласа новых профессий и компетенций для Костанайской области. Работа была сосредоточена на перспективных направлениях в сельском хозяйстве, машиностроении и строительстве.</w:t>
      </w:r>
    </w:p>
    <w:p w14:paraId="529D0CD1" w14:textId="77777777" w:rsidR="00924E65" w:rsidRDefault="00924E65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</w:rPr>
      </w:pPr>
    </w:p>
    <w:p w14:paraId="6E0198C5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Методическая обеспеченность учебного процесса.</w:t>
      </w:r>
    </w:p>
    <w:p w14:paraId="4E4EBE84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Вопросы обеспеченности образо</w:t>
      </w:r>
      <w:r>
        <w:rPr>
          <w:rFonts w:ascii="Times New Roman" w:hAnsi="Times New Roman" w:cs="Times New Roman"/>
          <w:bCs/>
          <w:iCs/>
          <w:sz w:val="24"/>
          <w:szCs w:val="24"/>
        </w:rPr>
        <w:t>вательного процесса учебной и учебно-методической литературой являются приоритетными направлениями в деятельности университета.</w:t>
      </w:r>
    </w:p>
    <w:p w14:paraId="3DEFBF05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Согласно Академической политике, учебно-методическое обеспечение дисциплин размещено в системе дистанционного обучения Moodle. В</w:t>
      </w:r>
      <w:r>
        <w:rPr>
          <w:rFonts w:ascii="Times New Roman" w:hAnsi="Times New Roman" w:cs="Times New Roman"/>
          <w:bCs/>
          <w:iCs/>
          <w:sz w:val="24"/>
          <w:szCs w:val="24"/>
        </w:rPr>
        <w:t>се обучающиеся КРУ им.А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хмет </w:t>
      </w:r>
      <w:r>
        <w:rPr>
          <w:rFonts w:ascii="Times New Roman" w:hAnsi="Times New Roman" w:cs="Times New Roman"/>
          <w:bCs/>
          <w:iCs/>
          <w:sz w:val="24"/>
          <w:szCs w:val="24"/>
        </w:rPr>
        <w:t>Байт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bCs/>
          <w:iCs/>
          <w:sz w:val="24"/>
          <w:szCs w:val="24"/>
        </w:rPr>
        <w:t>рсын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ұлы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2024-2025 учебном году были зарегистрированы в системе и имели круглосуточный доступ к учебным курсам текущего семестра. К началу 2023-2024 учебного года в СДО Moodle (https://md.ksu.edu.kz/) подключено более 8500 пользователей и загружено 3462 учебных </w:t>
      </w:r>
      <w:r>
        <w:rPr>
          <w:rFonts w:ascii="Times New Roman" w:hAnsi="Times New Roman" w:cs="Times New Roman"/>
          <w:bCs/>
          <w:iCs/>
          <w:sz w:val="24"/>
          <w:szCs w:val="24"/>
        </w:rPr>
        <w:t>курсов, из них 2061 курсов используется в первом полугодии, 1401 во втором полугодии текущего учебного года, каждый учебный курс структурирован и содержит цифровые образовательные ресурсы по дисциплине. Учебные материалы представлены в виде текстовых, виде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о- и аудио-файлов, а также в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виде интерактивных лекций, глоссариев, веб-страниц. Контрольные материалы представлены в виде различных видов активных элементов - «Задание», «Тест», «Кроссворд», «Интерактивная лекция».</w:t>
      </w:r>
    </w:p>
    <w:p w14:paraId="31800054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Отдел дистанционного обучения регулярно </w:t>
      </w:r>
      <w:r>
        <w:rPr>
          <w:rFonts w:ascii="Times New Roman" w:hAnsi="Times New Roman" w:cs="Times New Roman"/>
          <w:bCs/>
          <w:iCs/>
          <w:sz w:val="24"/>
          <w:szCs w:val="24"/>
        </w:rPr>
        <w:t>(не менее 5 раз в семестр) проводит мониторинг готовности учебных курсов на осенний и весенний семестр и своевременность проверки заданий преподавателями университета с последующим рассмотрением вопросов на заседаниях УМС.</w:t>
      </w:r>
    </w:p>
    <w:p w14:paraId="1699645E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AC396D" w14:textId="77777777" w:rsidR="00924E65" w:rsidRDefault="00E15A1A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Таблица. Количество </w:t>
      </w:r>
      <w:r>
        <w:rPr>
          <w:rFonts w:ascii="Times New Roman" w:hAnsi="Times New Roman" w:cs="Times New Roman"/>
          <w:b/>
          <w:bCs/>
          <w:iCs/>
        </w:rPr>
        <w:t>учебных курсов Moodle (md.ksu.edu.kz), работавших в 2024-2025уч.году. в разрезе институтов</w:t>
      </w:r>
    </w:p>
    <w:p w14:paraId="0B23C4D2" w14:textId="77777777" w:rsidR="00924E65" w:rsidRDefault="00924E65">
      <w:pPr>
        <w:rPr>
          <w:rFonts w:ascii="Times New Roman" w:eastAsiaTheme="minorHAnsi" w:hAnsi="Times New Roman" w:cs="Times New Roman"/>
          <w:sz w:val="22"/>
          <w:szCs w:val="22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573"/>
        <w:gridCol w:w="2126"/>
        <w:gridCol w:w="1843"/>
        <w:gridCol w:w="1695"/>
      </w:tblGrid>
      <w:tr w:rsidR="00924E65" w14:paraId="30DBFC4C" w14:textId="77777777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4EF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Институт/факультет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AF3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учебных курсов </w:t>
            </w:r>
            <w:r>
              <w:rPr>
                <w:rFonts w:ascii="Times New Roman" w:hAnsi="Times New Roman" w:cs="Times New Roman"/>
                <w:b/>
                <w:lang w:val="en-US"/>
              </w:rPr>
              <w:t>Moodle</w:t>
            </w:r>
          </w:p>
        </w:tc>
      </w:tr>
      <w:tr w:rsidR="00924E65" w14:paraId="5CA2B2C0" w14:textId="77777777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85E" w14:textId="77777777" w:rsidR="00924E65" w:rsidRDefault="00924E65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FEF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п/г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019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п/г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B9E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924E65" w14:paraId="47304CDA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E3B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институт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F82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4A7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01F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</w:t>
            </w:r>
          </w:p>
        </w:tc>
      </w:tr>
      <w:tr w:rsidR="00924E65" w14:paraId="20E230B3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E00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 сельскохозяйственных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19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105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C0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</w:tr>
      <w:tr w:rsidR="00924E65" w14:paraId="1E84BF89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0CE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 социально-гуманитарных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723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4C8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B4B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924E65" w14:paraId="2445A489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297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 машиностроения, энергетики и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10E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CFF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698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  <w:tr w:rsidR="00924E65" w14:paraId="38065503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1E8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 экономики и права</w:t>
            </w:r>
            <w:r>
              <w:rPr>
                <w:rFonts w:ascii="Times New Roman" w:hAnsi="Times New Roman" w:cs="Times New Roman"/>
                <w:b/>
                <w:color w:val="212121"/>
                <w:shd w:val="clear" w:color="auto" w:fill="F9FBF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55C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71E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25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</w:tr>
      <w:tr w:rsidR="00924E65" w14:paraId="6683B0AF" w14:textId="7777777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A08" w14:textId="77777777" w:rsidR="00924E65" w:rsidRDefault="00E15A1A">
            <w:pPr>
              <w:rPr>
                <w:rStyle w:val="a7"/>
                <w:color w:val="212121"/>
                <w:shd w:val="clear" w:color="auto" w:fill="F9FBFD"/>
              </w:rPr>
            </w:pPr>
            <w:r>
              <w:rPr>
                <w:rStyle w:val="a7"/>
                <w:color w:val="212121"/>
                <w:shd w:val="clear" w:color="auto" w:fill="F9FBFD"/>
              </w:rPr>
              <w:t xml:space="preserve">Университет </w:t>
            </w:r>
            <w:r>
              <w:rPr>
                <w:rFonts w:ascii="Times New Roman" w:hAnsi="Times New Roman" w:cs="Times New Roman"/>
              </w:rPr>
              <w:t>(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</w:rPr>
                <w:t>https://md.ksu.edu.kz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BDB" w14:textId="77777777" w:rsidR="00924E65" w:rsidRDefault="00E15A1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06E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6C8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3462</w:t>
            </w:r>
          </w:p>
        </w:tc>
      </w:tr>
    </w:tbl>
    <w:p w14:paraId="651E1518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4E1C2CA9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Отдел дистанционного обучения регулярно (не менее 5 раз в семестр) проводит мониторинг готовности учебных курсов на осенний и весенний семестр и своевременность проверки заданий преподавателями </w:t>
      </w:r>
      <w:r>
        <w:rPr>
          <w:rFonts w:ascii="Times New Roman" w:hAnsi="Times New Roman" w:cs="Times New Roman"/>
          <w:bCs/>
          <w:iCs/>
          <w:sz w:val="24"/>
          <w:szCs w:val="24"/>
        </w:rPr>
        <w:t>университета с последующим рассмотрением вопросов на заседаниях УМС.</w:t>
      </w:r>
    </w:p>
    <w:p w14:paraId="29EA1B4C" w14:textId="77777777" w:rsidR="00924E65" w:rsidRDefault="00924E65">
      <w:pPr>
        <w:rPr>
          <w:rFonts w:ascii="Times New Roman" w:hAnsi="Times New Roman" w:cs="Times New Roman"/>
        </w:rPr>
      </w:pPr>
    </w:p>
    <w:p w14:paraId="15260C87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рамках обеспечения организации итогового контроля знаний студентов в 2024–2025 учебном году методистами отдела дистанционного обучения была проведена системная работа по подготовке и с</w:t>
      </w:r>
      <w:r>
        <w:rPr>
          <w:rFonts w:ascii="Times New Roman" w:hAnsi="Times New Roman" w:cs="Times New Roman"/>
          <w:bCs/>
          <w:iCs/>
          <w:sz w:val="24"/>
          <w:szCs w:val="24"/>
        </w:rPr>
        <w:t>опровождению экзаменационных сессий и итоговой аттестации. Были загружены тесты на зимнюю и летнюю экзаменационные сессии, а также на итоговую аттестацию выпускников. По всем базам тестовых заданий оформлены паспорта, произведена настройка и назначение тес</w:t>
      </w:r>
      <w:r>
        <w:rPr>
          <w:rFonts w:ascii="Times New Roman" w:hAnsi="Times New Roman" w:cs="Times New Roman"/>
          <w:bCs/>
          <w:iCs/>
          <w:sz w:val="24"/>
          <w:szCs w:val="24"/>
        </w:rPr>
        <w:t>тов согласно утвержденным расписаниям. В качестве платформ использовались автоматизированные информационные системы Moodle и Platonus. Всего в учебном году задействовано 73 базы тестовых заданий (на казахском, русском, английском, немецком и французском яз</w:t>
      </w:r>
      <w:r>
        <w:rPr>
          <w:rFonts w:ascii="Times New Roman" w:hAnsi="Times New Roman" w:cs="Times New Roman"/>
          <w:bCs/>
          <w:iCs/>
          <w:sz w:val="24"/>
          <w:szCs w:val="24"/>
        </w:rPr>
        <w:t>ыках), из которых 462 — в рамках итоговой аттестации. Данная работа обеспечила стабильное проведение всех форм оценки знаний в электронном формате и соответствовала требованиям академической прозрачности и качества.</w:t>
      </w:r>
    </w:p>
    <w:p w14:paraId="6FBB4951" w14:textId="77777777" w:rsidR="00924E65" w:rsidRDefault="00924E65">
      <w:pPr>
        <w:ind w:firstLine="567"/>
        <w:jc w:val="both"/>
        <w:rPr>
          <w:rFonts w:ascii="Times New Roman" w:hAnsi="Times New Roman" w:cs="Times New Roman"/>
        </w:rPr>
      </w:pPr>
    </w:p>
    <w:p w14:paraId="7EF8A40E" w14:textId="7E864DE4" w:rsidR="00924E65" w:rsidRDefault="00E15A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Таблица. Использованные тестовые базы н</w:t>
      </w:r>
      <w:r>
        <w:rPr>
          <w:rFonts w:ascii="Times New Roman" w:hAnsi="Times New Roman" w:cs="Times New Roman"/>
          <w:b/>
          <w:bCs/>
        </w:rPr>
        <w:t>а 2024-2025 у</w:t>
      </w:r>
      <w:r w:rsidR="005E2FD8">
        <w:rPr>
          <w:rFonts w:ascii="Times New Roman" w:hAnsi="Times New Roman" w:cs="Times New Roman"/>
          <w:b/>
          <w:bCs/>
          <w:lang w:val="kk-KZ"/>
        </w:rPr>
        <w:t>ч</w:t>
      </w:r>
      <w:r w:rsidR="005E2FD8">
        <w:rPr>
          <w:rFonts w:ascii="Times New Roman" w:hAnsi="Times New Roman" w:cs="Times New Roman"/>
          <w:b/>
          <w:bCs/>
        </w:rPr>
        <w:t xml:space="preserve"> году</w:t>
      </w:r>
      <w:r>
        <w:rPr>
          <w:rFonts w:ascii="Times New Roman" w:hAnsi="Times New Roman" w:cs="Times New Roman"/>
          <w:b/>
          <w:bCs/>
        </w:rPr>
        <w:t>.</w:t>
      </w:r>
    </w:p>
    <w:p w14:paraId="23BAA233" w14:textId="77777777" w:rsidR="00924E65" w:rsidRDefault="00924E65">
      <w:pPr>
        <w:rPr>
          <w:rFonts w:ascii="Times New Roman" w:hAnsi="Times New Roman" w:cs="Times New Roman"/>
          <w:b/>
          <w:bCs/>
        </w:rPr>
      </w:pPr>
    </w:p>
    <w:tbl>
      <w:tblPr>
        <w:tblStyle w:val="af1"/>
        <w:tblW w:w="9810" w:type="dxa"/>
        <w:tblInd w:w="-34" w:type="dxa"/>
        <w:tblLook w:val="04A0" w:firstRow="1" w:lastRow="0" w:firstColumn="1" w:lastColumn="0" w:noHBand="0" w:noVBand="1"/>
      </w:tblPr>
      <w:tblGrid>
        <w:gridCol w:w="3119"/>
        <w:gridCol w:w="2268"/>
        <w:gridCol w:w="1941"/>
        <w:gridCol w:w="2482"/>
      </w:tblGrid>
      <w:tr w:rsidR="00924E65" w14:paraId="52BD02E2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D54C5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Автоматизированная информационная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D9E607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п/г</w:t>
            </w:r>
          </w:p>
          <w:p w14:paraId="325A79EE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(зимняя сессия)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5BB4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п/г</w:t>
            </w:r>
          </w:p>
          <w:p w14:paraId="463EE3BA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(летняя сессия)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34084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  <w:p w14:paraId="78BF0202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(выпуск 2025)</w:t>
            </w:r>
          </w:p>
        </w:tc>
      </w:tr>
      <w:tr w:rsidR="00924E65" w14:paraId="2C44E1C3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131" w14:textId="77777777" w:rsidR="00924E65" w:rsidRDefault="00E15A1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Moodle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hyperlink r:id="rId10" w:history="1"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https://md.ksu.edu.kz</w:t>
              </w:r>
            </w:hyperlink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D84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D3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B47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24E65" w14:paraId="2A3A9288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020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Platonus</w:t>
            </w:r>
          </w:p>
          <w:p w14:paraId="335E571C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platonus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ksu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edu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DD6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B37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9F7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924E65" w14:paraId="0D5A2D2E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12B" w14:textId="77777777" w:rsidR="00924E65" w:rsidRDefault="00E15A1A">
            <w:pPr>
              <w:rPr>
                <w:rStyle w:val="a7"/>
                <w:rFonts w:ascii="Times New Roman" w:hAnsi="Times New Roman" w:cs="Times New Roman"/>
                <w:color w:val="212121"/>
                <w:shd w:val="clear" w:color="auto" w:fill="F9FBFD"/>
              </w:rPr>
            </w:pPr>
            <w:r>
              <w:rPr>
                <w:rStyle w:val="a7"/>
                <w:rFonts w:ascii="Times New Roman" w:hAnsi="Times New Roman" w:cs="Times New Roman"/>
                <w:color w:val="212121"/>
                <w:shd w:val="clear" w:color="auto" w:fill="F9FBFD"/>
              </w:rPr>
              <w:lastRenderedPageBreak/>
              <w:t xml:space="preserve">Университет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638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  <w:p w14:paraId="142893A5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казахском-28</w:t>
            </w:r>
          </w:p>
          <w:p w14:paraId="73B4D77D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русском-42</w:t>
            </w:r>
          </w:p>
          <w:p w14:paraId="7BBBB93D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 английском языке-3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97A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14:paraId="7E15B1F2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казахском-19</w:t>
            </w:r>
          </w:p>
          <w:p w14:paraId="21588F05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русском-29</w:t>
            </w:r>
          </w:p>
          <w:p w14:paraId="5D738144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 английском языке-2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E5D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462</w:t>
            </w:r>
          </w:p>
          <w:p w14:paraId="43EF2566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казахском-190</w:t>
            </w:r>
          </w:p>
          <w:p w14:paraId="487A9C10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русском-248</w:t>
            </w:r>
          </w:p>
          <w:p w14:paraId="22C1DBC5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немецком-12</w:t>
            </w:r>
          </w:p>
          <w:p w14:paraId="0218D2C3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 французком-12</w:t>
            </w:r>
          </w:p>
        </w:tc>
      </w:tr>
    </w:tbl>
    <w:p w14:paraId="5783E2E0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A39FCF" w14:textId="77777777" w:rsidR="00924E65" w:rsidRDefault="00E15A1A">
      <w:pPr>
        <w:pStyle w:val="af2"/>
        <w:ind w:firstLine="567"/>
        <w:jc w:val="both"/>
        <w:rPr>
          <w:rFonts w:ascii="Times New Roman" w:eastAsia="Times New Roman" w:hAnsi="Times New Roman" w:cs="Times New Roman"/>
          <w:color w:val="A04DA3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 УМС работают две экспертные группы:  по разработке УМЛ (55 преподавателей) и по разработке ЭУИ (6 преподавателей). В 2023 году разработан и утвержден перспективный план разработки УМЛ на 2023-2025 гг. Ежегодно на календарный год формируется план разраб</w:t>
      </w:r>
      <w:r>
        <w:rPr>
          <w:rFonts w:ascii="Times New Roman" w:hAnsi="Times New Roman" w:cs="Times New Roman"/>
          <w:bCs/>
          <w:iCs/>
          <w:sz w:val="24"/>
          <w:szCs w:val="24"/>
        </w:rPr>
        <w:t>отки учебно-методической литературы. Экспертные группы проводят экспертизу УМЛ и ЭУИ, которые в последующем утверждаются на УМС. На 2024 год было запланировано 119 учебно-методических пособий, выполнено 85 (71%) учебно-методических пособий, из них на каз.я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зыке 55, на рус.языке – 27, на ин.языке – 3. </w:t>
      </w:r>
      <w:r>
        <w:rPr>
          <w:rFonts w:ascii="Times New Roman" w:eastAsia="Times New Roman" w:hAnsi="Times New Roman" w:cs="Times New Roman"/>
          <w:color w:val="000000"/>
          <w:kern w:val="24"/>
          <w:lang w:val="kk-KZ"/>
        </w:rPr>
        <w:t>Вне плана выполнено 33 учебных и учебно-методических  пособий, из них на каз.яз -17, на рус.языке – 14, на англ.языке -2.</w:t>
      </w:r>
    </w:p>
    <w:p w14:paraId="1536D2BF" w14:textId="77777777" w:rsidR="00924E65" w:rsidRDefault="00E15A1A">
      <w:pPr>
        <w:pStyle w:val="af"/>
        <w:spacing w:before="0" w:beforeAutospacing="0" w:after="0" w:afterAutospacing="0"/>
        <w:ind w:firstLine="567"/>
        <w:jc w:val="both"/>
        <w:rPr>
          <w:bCs/>
          <w:iCs/>
          <w:lang w:val="kk-KZ"/>
        </w:rPr>
      </w:pPr>
      <w:r>
        <w:rPr>
          <w:bCs/>
          <w:iCs/>
        </w:rPr>
        <w:t>За 202</w:t>
      </w:r>
      <w:r>
        <w:rPr>
          <w:bCs/>
          <w:iCs/>
          <w:lang w:val="kk-KZ"/>
        </w:rPr>
        <w:t>4</w:t>
      </w:r>
      <w:r>
        <w:rPr>
          <w:bCs/>
          <w:iCs/>
        </w:rPr>
        <w:t>-2</w:t>
      </w:r>
      <w:r>
        <w:rPr>
          <w:bCs/>
          <w:iCs/>
          <w:lang w:val="kk-KZ"/>
        </w:rPr>
        <w:t>5</w:t>
      </w:r>
      <w:r>
        <w:rPr>
          <w:bCs/>
          <w:iCs/>
        </w:rPr>
        <w:t xml:space="preserve"> уч</w:t>
      </w:r>
      <w:r>
        <w:rPr>
          <w:bCs/>
          <w:iCs/>
          <w:lang w:val="kk-KZ"/>
        </w:rPr>
        <w:t>.</w:t>
      </w:r>
      <w:r>
        <w:rPr>
          <w:bCs/>
          <w:iCs/>
        </w:rPr>
        <w:t xml:space="preserve"> год - </w:t>
      </w:r>
      <w:r>
        <w:rPr>
          <w:bCs/>
          <w:iCs/>
          <w:lang w:val="kk-KZ"/>
        </w:rPr>
        <w:t>13</w:t>
      </w:r>
      <w:r>
        <w:rPr>
          <w:bCs/>
          <w:iCs/>
        </w:rPr>
        <w:t xml:space="preserve"> ЭУИ: их них </w:t>
      </w:r>
      <w:r>
        <w:rPr>
          <w:bCs/>
          <w:iCs/>
          <w:lang w:val="kk-KZ"/>
        </w:rPr>
        <w:t>7</w:t>
      </w:r>
      <w:r>
        <w:rPr>
          <w:bCs/>
          <w:iCs/>
        </w:rPr>
        <w:t xml:space="preserve"> -ЭУ</w:t>
      </w:r>
      <w:r>
        <w:rPr>
          <w:bCs/>
          <w:iCs/>
          <w:lang w:val="kk-KZ"/>
        </w:rPr>
        <w:t>М</w:t>
      </w:r>
      <w:r>
        <w:rPr>
          <w:bCs/>
          <w:iCs/>
        </w:rPr>
        <w:t xml:space="preserve">П (на каз.яз.- </w:t>
      </w:r>
      <w:r>
        <w:rPr>
          <w:bCs/>
          <w:iCs/>
          <w:lang w:val="kk-KZ"/>
        </w:rPr>
        <w:t>1</w:t>
      </w:r>
      <w:r>
        <w:rPr>
          <w:bCs/>
          <w:iCs/>
        </w:rPr>
        <w:t xml:space="preserve">, на рус.яз. – </w:t>
      </w:r>
      <w:r>
        <w:rPr>
          <w:bCs/>
          <w:iCs/>
          <w:lang w:val="kk-KZ"/>
        </w:rPr>
        <w:t>6</w:t>
      </w:r>
      <w:r>
        <w:rPr>
          <w:bCs/>
          <w:iCs/>
        </w:rPr>
        <w:t xml:space="preserve">) и </w:t>
      </w:r>
      <w:r>
        <w:rPr>
          <w:bCs/>
          <w:iCs/>
          <w:lang w:val="kk-KZ"/>
        </w:rPr>
        <w:t xml:space="preserve">6 </w:t>
      </w:r>
      <w:r>
        <w:rPr>
          <w:bCs/>
          <w:iCs/>
        </w:rPr>
        <w:t>видеолекц</w:t>
      </w:r>
      <w:r>
        <w:rPr>
          <w:bCs/>
          <w:iCs/>
        </w:rPr>
        <w:t xml:space="preserve">ий (на рус.яз. – </w:t>
      </w:r>
      <w:r>
        <w:rPr>
          <w:bCs/>
          <w:iCs/>
          <w:lang w:val="kk-KZ"/>
        </w:rPr>
        <w:t>6</w:t>
      </w:r>
      <w:r>
        <w:rPr>
          <w:bCs/>
          <w:iCs/>
        </w:rPr>
        <w:t>).</w:t>
      </w:r>
      <w:r>
        <w:rPr>
          <w:bCs/>
          <w:iCs/>
          <w:lang w:val="kk-KZ"/>
        </w:rPr>
        <w:t xml:space="preserve"> Видеолекции для неформальное обучения - 131 (</w:t>
      </w:r>
      <w:r>
        <w:rPr>
          <w:bCs/>
          <w:iCs/>
        </w:rPr>
        <w:t xml:space="preserve">на каз.яз.- </w:t>
      </w:r>
      <w:r>
        <w:rPr>
          <w:bCs/>
          <w:iCs/>
          <w:lang w:val="kk-KZ"/>
        </w:rPr>
        <w:t>50</w:t>
      </w:r>
      <w:r>
        <w:rPr>
          <w:bCs/>
          <w:iCs/>
        </w:rPr>
        <w:t xml:space="preserve">, на рус.яз. – </w:t>
      </w:r>
      <w:r>
        <w:rPr>
          <w:bCs/>
          <w:iCs/>
          <w:lang w:val="kk-KZ"/>
        </w:rPr>
        <w:t>76</w:t>
      </w:r>
      <w:r>
        <w:rPr>
          <w:bCs/>
          <w:iCs/>
        </w:rPr>
        <w:t>, на англ.языке - 5)</w:t>
      </w:r>
    </w:p>
    <w:p w14:paraId="733F9751" w14:textId="77777777" w:rsidR="00924E65" w:rsidRDefault="00E15A1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отчетный период только одно учебно-методическое пособие получило гриф рекомендации УМО-ГУП:</w:t>
      </w:r>
    </w:p>
    <w:p w14:paraId="699CE586" w14:textId="77777777" w:rsidR="00924E65" w:rsidRDefault="00E15A1A">
      <w:pPr>
        <w:pStyle w:val="af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 ГУП по направлениям «012 Педагогика дош</w:t>
      </w:r>
      <w:r>
        <w:rPr>
          <w:rFonts w:ascii="Times New Roman" w:eastAsia="Times New Roman" w:hAnsi="Times New Roman" w:cs="Times New Roman"/>
          <w:sz w:val="24"/>
          <w:szCs w:val="24"/>
        </w:rPr>
        <w:t>кольного воспитания и обучения» (НАО «Казахский национальный женский педагогический университет») Учебное пособие «Педагогика и психология раннего детства» Ли Е.Д., Агеева А.А. (выписка от 18.04.2025 г., протокол № 2)</w:t>
      </w:r>
    </w:p>
    <w:p w14:paraId="431E437C" w14:textId="77777777" w:rsidR="00924E65" w:rsidRDefault="00E15A1A">
      <w:pPr>
        <w:pStyle w:val="a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дальнейшего повышения качества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учебно-методического обеспечения образовательных программ в университете должна быть проведена работа по подготовке учебных пособий, претендующих на получение грифа УМО РУМС, что способствует повышению академического статуса университета и признанию его м</w:t>
      </w:r>
      <w:r>
        <w:rPr>
          <w:rFonts w:ascii="Times New Roman" w:eastAsia="Times New Roman" w:hAnsi="Times New Roman" w:cs="Times New Roman"/>
          <w:sz w:val="24"/>
          <w:szCs w:val="24"/>
        </w:rPr>
        <w:t>етодических разработок на республиканском уровне.</w:t>
      </w:r>
    </w:p>
    <w:p w14:paraId="7B0FC4E9" w14:textId="77777777" w:rsidR="00924E65" w:rsidRDefault="00E15A1A">
      <w:pPr>
        <w:pStyle w:val="af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январе 2025 года проведен мониторинг обеспеченности учебной и научной литературой в формате печатных и (или) электронных изданий по дисциплинам образовательной программы в соответствии с КВТ. По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ам мониторинга кафедрами подготовлены заявки на закуп учебной и учебно-методической литературы.</w:t>
      </w:r>
    </w:p>
    <w:p w14:paraId="270208D2" w14:textId="77777777" w:rsidR="00924E65" w:rsidRDefault="00924E65">
      <w:pPr>
        <w:pStyle w:val="af2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419229B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kk-KZ"/>
        </w:rPr>
        <w:t>Использовании и включении в образовательные программы массовых открытых онлайн курсов</w:t>
      </w:r>
    </w:p>
    <w:p w14:paraId="23513E45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последних инноваций в современном образовании стала возможность дистанционного обучения посредством электронных курсов в режиме онлайн.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Изучение и использование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МООК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международной платформе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Coursera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дает возможность нашим студентам приобретать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основные и дополнительные компетенции </w:t>
      </w:r>
      <w:r>
        <w:rPr>
          <w:rFonts w:ascii="Times New Roman" w:hAnsi="Times New Roman" w:cs="Times New Roman"/>
          <w:sz w:val="24"/>
          <w:szCs w:val="24"/>
        </w:rPr>
        <w:t>от ведущих университетов и компаний мира, а также стимулировать развитие навыков, что в целом дает конкурентное преимущество выпускника университета.</w:t>
      </w:r>
    </w:p>
    <w:p w14:paraId="7ECEAC1D" w14:textId="77777777" w:rsidR="00924E65" w:rsidRPr="00423B60" w:rsidRDefault="00E15A1A">
      <w:pPr>
        <w:pStyle w:val="af2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Кафедрами университета осуществлена работа по отбору студентов для и</w:t>
      </w:r>
      <w:r>
        <w:rPr>
          <w:rFonts w:ascii="Times New Roman" w:hAnsi="Times New Roman" w:cs="Times New Roman"/>
          <w:bCs/>
          <w:sz w:val="24"/>
          <w:szCs w:val="24"/>
        </w:rPr>
        <w:t xml:space="preserve">зучения курсов на платформе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Coursera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курсов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Coursera</w:t>
      </w:r>
      <w:r>
        <w:rPr>
          <w:rFonts w:ascii="Times New Roman" w:hAnsi="Times New Roman" w:cs="Times New Roman"/>
          <w:sz w:val="24"/>
          <w:szCs w:val="24"/>
        </w:rPr>
        <w:t xml:space="preserve"> студентам на 2025 год выделено 500 лицензии. Обучения курсов 1 потока проходят 500 студентов с 09.04.2025 по 01.07.2025. Из 500 лицензии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потока </w:t>
      </w:r>
      <w:r>
        <w:rPr>
          <w:rFonts w:ascii="Times New Roman" w:hAnsi="Times New Roman" w:cs="Times New Roman"/>
          <w:sz w:val="24"/>
          <w:szCs w:val="24"/>
        </w:rPr>
        <w:t xml:space="preserve">освоены 499 </w:t>
      </w:r>
      <w:r>
        <w:rPr>
          <w:rFonts w:ascii="Times New Roman" w:hAnsi="Times New Roman" w:cs="Times New Roman"/>
          <w:sz w:val="24"/>
          <w:szCs w:val="24"/>
        </w:rPr>
        <w:t>(99,8%), 2 поток пройдет с 1 се</w:t>
      </w:r>
      <w:r w:rsidRPr="00423B60">
        <w:rPr>
          <w:rFonts w:ascii="Times New Roman" w:hAnsi="Times New Roman" w:cs="Times New Roman"/>
          <w:sz w:val="24"/>
          <w:szCs w:val="24"/>
        </w:rPr>
        <w:t>нтября по 30 декабрь 2025 года (500 студентов).</w:t>
      </w:r>
    </w:p>
    <w:p w14:paraId="05EAA7BC" w14:textId="24FC228E" w:rsidR="00924E65" w:rsidRDefault="00E15A1A">
      <w:pPr>
        <w:pStyle w:val="af2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B60">
        <w:rPr>
          <w:rFonts w:ascii="Times New Roman" w:hAnsi="Times New Roman" w:cs="Times New Roman"/>
          <w:sz w:val="24"/>
          <w:szCs w:val="24"/>
        </w:rPr>
        <w:t>В отчетном периоде учебно-методическим советом совместно с кафедрами и структурными подразделениями университета организована работа по внедр</w:t>
      </w:r>
      <w:r w:rsidRPr="00423B60">
        <w:rPr>
          <w:rFonts w:ascii="Times New Roman" w:hAnsi="Times New Roman" w:cs="Times New Roman"/>
          <w:sz w:val="24"/>
          <w:szCs w:val="24"/>
        </w:rPr>
        <w:t xml:space="preserve">ению массовых открытых онлайн-курсов (МООК) в образовательный процесс. Университет получил 1000 лицензий на обучение на платформе Coursera (500 – в весеннем семестре и 500 – в осеннем), из которых 499 были успешно освоены в рамках 1 потока. В учебный </w:t>
      </w:r>
      <w:r w:rsidRPr="00423B60">
        <w:rPr>
          <w:rFonts w:ascii="Times New Roman" w:hAnsi="Times New Roman" w:cs="Times New Roman"/>
          <w:sz w:val="24"/>
          <w:szCs w:val="24"/>
        </w:rPr>
        <w:lastRenderedPageBreak/>
        <w:t>проце</w:t>
      </w:r>
      <w:r w:rsidRPr="00423B60">
        <w:rPr>
          <w:rFonts w:ascii="Times New Roman" w:hAnsi="Times New Roman" w:cs="Times New Roman"/>
          <w:sz w:val="24"/>
          <w:szCs w:val="24"/>
        </w:rPr>
        <w:t>сс интегрированы курсы по направлениям искусственного интеллекта, социологии, политологии, культурологии, прошедшие предварительный анализ и сопоставление с результатами обучения дисциплин учебных планов. Разработан План мероприятий по внедрению МООК и нач</w:t>
      </w:r>
      <w:r w:rsidRPr="00423B60">
        <w:rPr>
          <w:rFonts w:ascii="Times New Roman" w:hAnsi="Times New Roman" w:cs="Times New Roman"/>
          <w:sz w:val="24"/>
          <w:szCs w:val="24"/>
        </w:rPr>
        <w:t>ата работа по созданию Университетского каталога курсов, подлежащих перезачету. Всего получено 1437 сертификатов, и по шести дисциплинам уже осуществлен полный перезачет результатов обучения. Все курсы сопровождаются наставничеством, а подтверждение освоен</w:t>
      </w:r>
      <w:r w:rsidRPr="00423B60">
        <w:rPr>
          <w:rFonts w:ascii="Times New Roman" w:hAnsi="Times New Roman" w:cs="Times New Roman"/>
          <w:sz w:val="24"/>
          <w:szCs w:val="24"/>
        </w:rPr>
        <w:t xml:space="preserve">ия осуществляется через загрузку сертификатов в АИС «Platonus» согласно Положению </w:t>
      </w:r>
      <w:r w:rsidRPr="00423B60">
        <w:rPr>
          <w:rFonts w:ascii="Times New Roman" w:hAnsi="Times New Roman" w:cs="Times New Roman"/>
          <w:sz w:val="24"/>
          <w:szCs w:val="24"/>
        </w:rPr>
        <w:t> </w:t>
      </w:r>
      <w:r w:rsidRPr="00423B60">
        <w:rPr>
          <w:rFonts w:ascii="Times New Roman" w:hAnsi="Times New Roman" w:cs="Times New Roman"/>
          <w:sz w:val="24"/>
          <w:szCs w:val="24"/>
        </w:rPr>
        <w:t>023-2024.</w:t>
      </w:r>
    </w:p>
    <w:p w14:paraId="1631787E" w14:textId="77777777" w:rsidR="00924E65" w:rsidRDefault="00924E65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02E83F29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Организация планирования образовательного процесса.</w:t>
      </w:r>
    </w:p>
    <w:p w14:paraId="22CBC304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>
        <w:rPr>
          <w:lang w:val="kk-KZ"/>
        </w:rPr>
        <w:t xml:space="preserve">Организация учебного процесса в 2024-2025 уч.году осуществлялась на основе нормативных документов МОН РК. Академической политики и нормативных документов университета по организации учебного процесса. </w:t>
      </w:r>
    </w:p>
    <w:p w14:paraId="7E052FFE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>
        <w:rPr>
          <w:lang w:val="kk-KZ"/>
        </w:rPr>
        <w:t>Рассмотрены и утвержены программы государственного экз</w:t>
      </w:r>
      <w:r>
        <w:rPr>
          <w:lang w:val="kk-KZ"/>
        </w:rPr>
        <w:t>амена по дисциплине «История Казахстана» и программы итоговой аттестации образовательных программ высшего образования. (28.11.2024 г., протокол №6).</w:t>
      </w:r>
    </w:p>
    <w:p w14:paraId="280F1551" w14:textId="77777777" w:rsidR="00924E65" w:rsidRDefault="00E15A1A">
      <w:pPr>
        <w:pStyle w:val="af"/>
        <w:spacing w:before="0" w:beforeAutospacing="0" w:after="0" w:afterAutospacing="0"/>
        <w:ind w:firstLine="567"/>
        <w:jc w:val="both"/>
      </w:pPr>
      <w:r>
        <w:t>Рассмотрены и одобрены пререквизиты для поступления на образовательные программы магистратуры и докторантур</w:t>
      </w:r>
      <w:r>
        <w:t>ы на 202</w:t>
      </w:r>
      <w:r>
        <w:rPr>
          <w:lang w:val="kk-KZ"/>
        </w:rPr>
        <w:t>5</w:t>
      </w:r>
      <w:r>
        <w:t xml:space="preserve"> г</w:t>
      </w:r>
      <w:r>
        <w:rPr>
          <w:lang w:val="kk-KZ"/>
        </w:rPr>
        <w:t>.</w:t>
      </w:r>
      <w:r>
        <w:t xml:space="preserve"> (</w:t>
      </w:r>
      <w:r>
        <w:rPr>
          <w:lang w:val="kk-KZ"/>
        </w:rPr>
        <w:t>26</w:t>
      </w:r>
      <w:r>
        <w:t>.03.202</w:t>
      </w:r>
      <w:r>
        <w:rPr>
          <w:lang w:val="kk-KZ"/>
        </w:rPr>
        <w:t>5</w:t>
      </w:r>
      <w:r>
        <w:t xml:space="preserve"> г. протокол № 2).</w:t>
      </w:r>
    </w:p>
    <w:p w14:paraId="65B18995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>
        <w:rPr>
          <w:lang w:val="kk-KZ"/>
        </w:rPr>
        <w:t>На заседаниях УМС рассмотрены и утверждены Каталоги элективных дисциплин (28.05.2025 г., протокол №3 )</w:t>
      </w:r>
      <w:r>
        <w:t>.</w:t>
      </w:r>
      <w:r>
        <w:rPr>
          <w:lang w:val="kk-KZ"/>
        </w:rPr>
        <w:t xml:space="preserve"> Каталог дополнительных образовательных программ </w:t>
      </w:r>
      <w:r>
        <w:t>(</w:t>
      </w:r>
      <w:r>
        <w:rPr>
          <w:lang w:val="en-US"/>
        </w:rPr>
        <w:t>Minor</w:t>
      </w:r>
      <w:r>
        <w:t xml:space="preserve">) </w:t>
      </w:r>
      <w:r>
        <w:rPr>
          <w:lang w:val="kk-KZ"/>
        </w:rPr>
        <w:t>(28.01.2025 г, протокол № 1).</w:t>
      </w:r>
    </w:p>
    <w:p w14:paraId="66F80C11" w14:textId="77777777" w:rsidR="00924E65" w:rsidRDefault="00E15A1A">
      <w:pPr>
        <w:pStyle w:val="a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t>Рабочие учебные планы н</w:t>
      </w:r>
      <w:r>
        <w:t>а 202</w:t>
      </w:r>
      <w:r>
        <w:rPr>
          <w:lang w:val="kk-KZ"/>
        </w:rPr>
        <w:t>5</w:t>
      </w:r>
      <w:r>
        <w:t>-202</w:t>
      </w:r>
      <w:r>
        <w:rPr>
          <w:lang w:val="kk-KZ"/>
        </w:rPr>
        <w:t>6</w:t>
      </w:r>
      <w:r>
        <w:t xml:space="preserve"> уч.год по ОП высшего и послевузовского образования 2-5 курсов (годов обучения) разработаны и утверждены УС </w:t>
      </w:r>
      <w:r>
        <w:rPr>
          <w:lang w:val="kk-KZ"/>
        </w:rPr>
        <w:t xml:space="preserve">(протокол № 6 от 28.05.2025 г.). </w:t>
      </w:r>
    </w:p>
    <w:p w14:paraId="54F3DA71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>
        <w:rPr>
          <w:lang w:val="kk-KZ"/>
        </w:rPr>
        <w:t>На 2025-2026 учебный год разработаны и утверждены УС (протокол № 6 от 28.05.2025 г.) Академические кале</w:t>
      </w:r>
      <w:r>
        <w:rPr>
          <w:lang w:val="kk-KZ"/>
        </w:rPr>
        <w:t xml:space="preserve">ндари для бакалавриата, магистратуры по институтам и единые Академические календари по магистратуре профильного направления, магистратуре зимнего приема и докторантуре. </w:t>
      </w:r>
    </w:p>
    <w:p w14:paraId="2A0FFAF7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lang w:val="kk-KZ"/>
        </w:rPr>
      </w:pPr>
      <w:r>
        <w:t xml:space="preserve">Академическими комитетами разработаны и утверждены </w:t>
      </w:r>
      <w:r>
        <w:rPr>
          <w:lang w:val="kk-KZ"/>
        </w:rPr>
        <w:t xml:space="preserve">Правлением общества (28.05.2025 г. </w:t>
      </w:r>
      <w:r>
        <w:rPr>
          <w:lang w:val="kk-KZ"/>
        </w:rPr>
        <w:t>протокол № 6) образовательные программы на 2025-2026 уч.год., в настоящее время они проходят процедуру обновления в АИС «Реестр ОП» НЦРВО.</w:t>
      </w:r>
    </w:p>
    <w:p w14:paraId="421BAE5F" w14:textId="77777777" w:rsidR="00924E65" w:rsidRDefault="00924E65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highlight w:val="yellow"/>
          <w:lang w:val="kk-KZ"/>
        </w:rPr>
      </w:pPr>
    </w:p>
    <w:p w14:paraId="3AFD47C8" w14:textId="77777777" w:rsidR="00924E65" w:rsidRDefault="00E15A1A">
      <w:pPr>
        <w:pStyle w:val="af2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Организация и проведение профессиональных практик. </w:t>
      </w:r>
    </w:p>
    <w:p w14:paraId="21B79242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  <w:r>
        <w:t>В отчетном периоде учебно-методическим советом университета пров</w:t>
      </w:r>
      <w:r>
        <w:t xml:space="preserve">едена целенаправленная работа по организации, координации и методическому сопровождению всех видов профессиональных практик (учебных, производственных, педагогических, преддипломных). </w:t>
      </w:r>
    </w:p>
    <w:p w14:paraId="1A72B636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  <w:r>
        <w:t>С целью повышения эффективности прохождения практик и усиления взаимоде</w:t>
      </w:r>
      <w:r>
        <w:t xml:space="preserve">йствия с работодателями заключены и актуализированы договоры о сотрудничестве с рядом профильных организаций и предприятий, что позволило обеспечить практико-ориентированную среду для студентов. </w:t>
      </w:r>
    </w:p>
    <w:p w14:paraId="3DC4ECFD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  <w:r>
        <w:t xml:space="preserve">В январе 2025 года проведен мониторинг качества </w:t>
      </w:r>
      <w:r>
        <w:t>практик на основе анализа отчетной документации в соответствии с требованиями КВТ, результаты которого будут использованы для</w:t>
      </w:r>
      <w:r>
        <w:t xml:space="preserve"> последующего улучшения содержания и условий прохождения практик.</w:t>
      </w:r>
    </w:p>
    <w:p w14:paraId="46C488AA" w14:textId="77777777" w:rsidR="00924E65" w:rsidRDefault="00924E65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</w:p>
    <w:p w14:paraId="7CBBCB07" w14:textId="77777777" w:rsidR="00924E65" w:rsidRDefault="00E15A1A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Таблица. Количество заключенных двухсторонних договоров с базами</w:t>
      </w:r>
      <w:r>
        <w:rPr>
          <w:rFonts w:ascii="Times New Roman" w:hAnsi="Times New Roman" w:cs="Times New Roman"/>
          <w:b/>
        </w:rPr>
        <w:t xml:space="preserve"> практик </w:t>
      </w:r>
    </w:p>
    <w:p w14:paraId="4B68D39D" w14:textId="77777777" w:rsidR="00924E65" w:rsidRDefault="00924E65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552"/>
      </w:tblGrid>
      <w:tr w:rsidR="00924E65" w14:paraId="6B20539E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B027C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института/факультета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F75B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договоров</w:t>
            </w:r>
          </w:p>
        </w:tc>
      </w:tr>
      <w:tr w:rsidR="00924E65" w14:paraId="3857EE1E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460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институт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A0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924E65" w14:paraId="05DF16DC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200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 сельскохозяйственных наук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051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24E65" w14:paraId="7B19B7E1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AD2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 социально-гуманитарных наук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D44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924E65" w14:paraId="18198788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E72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 xml:space="preserve">Факультет машиностроения, энергетики и </w:t>
            </w: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lastRenderedPageBreak/>
              <w:t>информационных технологий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10F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</w:tr>
      <w:tr w:rsidR="00924E65" w14:paraId="195B431A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009" w14:textId="77777777" w:rsidR="00924E65" w:rsidRDefault="00E15A1A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9FBFD"/>
              </w:rPr>
              <w:t>Факультет экономики и права</w:t>
            </w:r>
            <w:r>
              <w:rPr>
                <w:rFonts w:ascii="Times New Roman" w:hAnsi="Times New Roman" w:cs="Times New Roman"/>
                <w:b/>
                <w:color w:val="212121"/>
                <w:shd w:val="clear" w:color="auto" w:fill="F9FBFD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283" w14:textId="77777777" w:rsidR="00924E65" w:rsidRDefault="00E15A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24E65" w14:paraId="25E8F70C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B6B" w14:textId="77777777" w:rsidR="00924E65" w:rsidRDefault="00E15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2F2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</w:t>
            </w:r>
          </w:p>
        </w:tc>
      </w:tr>
    </w:tbl>
    <w:p w14:paraId="755A459F" w14:textId="77777777" w:rsidR="00924E65" w:rsidRDefault="00924E65">
      <w:pPr>
        <w:ind w:firstLine="567"/>
        <w:jc w:val="both"/>
        <w:rPr>
          <w:rFonts w:ascii="Times New Roman" w:hAnsi="Times New Roman" w:cs="Times New Roman"/>
        </w:rPr>
      </w:pPr>
    </w:p>
    <w:p w14:paraId="232DE2CB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  <w:r>
        <w:t xml:space="preserve">В целях совершенствования организации профессиональных практик на следующий учебный год планируется обновление программ практик совместно с выпускающими кафедрами с учетом требований </w:t>
      </w:r>
      <w:r>
        <w:t>профессиональных стандартов и рынка труда. УМС окажет методическую поддержку в разработке оценочных средств и рекомендаций по проведению практик, включая дуальное обучение. Также предусмотрено усиление мониторинга качества практик и взаимодействия с базами</w:t>
      </w:r>
      <w:r>
        <w:t xml:space="preserve"> практик.</w:t>
      </w:r>
    </w:p>
    <w:p w14:paraId="32624D4E" w14:textId="77777777" w:rsidR="00924E65" w:rsidRDefault="00E15A1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textAlignment w:val="baseline"/>
      </w:pPr>
      <w:r>
        <w:t>Таким образом, деятельность УМС по сопровождению профессиональных практик поспособствует укреплению связей с производственной сферой, развитию профессиональных компетенций обучающихся и обеспечению высокого уровня подготовки выпускников.</w:t>
      </w:r>
    </w:p>
    <w:p w14:paraId="003C6EB9" w14:textId="77777777" w:rsidR="00924E65" w:rsidRDefault="00924E65">
      <w:pPr>
        <w:rPr>
          <w:highlight w:val="yellow"/>
        </w:rPr>
      </w:pPr>
    </w:p>
    <w:p w14:paraId="29706A54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Повышен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ие квалификации профессорско-преподавательского состава.</w:t>
      </w:r>
    </w:p>
    <w:p w14:paraId="58ABD80E" w14:textId="77777777" w:rsidR="00924E65" w:rsidRDefault="00E15A1A">
      <w:pPr>
        <w:pStyle w:val="af2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университете имени Ахмета Байтұрсынұлы продолжается системная работа по повышению квалификации профессорско-преподавательского состава, организуемая методистами отдела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образования. Повышение квалификации охватывает три ключевых направления: предметную подготовку, развитие педагогического мастерства и корпоративное обучение. В отчетный период особое внимание было уделено инклюзивному образованию и интеграц</w:t>
      </w:r>
      <w:r>
        <w:rPr>
          <w:rFonts w:ascii="Times New Roman" w:hAnsi="Times New Roman" w:cs="Times New Roman"/>
          <w:sz w:val="24"/>
          <w:szCs w:val="24"/>
        </w:rPr>
        <w:t>ии технологий искусственного интеллекта в образовательный процесс. В частности, были проведены курсы по таким актуальным темам, как «Практическая модель реализации высшего инклюзивного образования», «Искусственный интеллект в образовании», «Интеграция ИИ в</w:t>
      </w:r>
      <w:r>
        <w:rPr>
          <w:rFonts w:ascii="Times New Roman" w:hAnsi="Times New Roman" w:cs="Times New Roman"/>
          <w:sz w:val="24"/>
          <w:szCs w:val="24"/>
        </w:rPr>
        <w:t xml:space="preserve"> высшее образование: методы и практики», «Современные подходы к преподаванию военных дисциплин в вузах» и др. Курсы способствовали формированию практических компетенций преподавателей и сотрудников, актуализации методик преподавания, а также внедрению инно</w:t>
      </w:r>
      <w:r>
        <w:rPr>
          <w:rFonts w:ascii="Times New Roman" w:hAnsi="Times New Roman" w:cs="Times New Roman"/>
          <w:sz w:val="24"/>
          <w:szCs w:val="24"/>
        </w:rPr>
        <w:t>вационных образовательных решений. Всего в 2024–2025 учебном году обучение прошли 539 человек, успешно завершившие курсы и получившие соответствующие сертификаты.</w:t>
      </w:r>
    </w:p>
    <w:p w14:paraId="538C7A82" w14:textId="77777777" w:rsidR="00924E65" w:rsidRDefault="00924E65">
      <w:pPr>
        <w:pStyle w:val="af3"/>
        <w:tabs>
          <w:tab w:val="left" w:pos="-567"/>
          <w:tab w:val="left" w:pos="993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44BCDE" w14:textId="77777777" w:rsidR="00924E65" w:rsidRDefault="00E15A1A">
      <w:pPr>
        <w:pStyle w:val="af3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Таблица. Курсы повышения квалификации </w:t>
      </w:r>
    </w:p>
    <w:tbl>
      <w:tblPr>
        <w:tblStyle w:val="af1"/>
        <w:tblW w:w="9356" w:type="dxa"/>
        <w:tblInd w:w="108" w:type="dxa"/>
        <w:tblLook w:val="04A0" w:firstRow="1" w:lastRow="0" w:firstColumn="1" w:lastColumn="0" w:noHBand="0" w:noVBand="1"/>
      </w:tblPr>
      <w:tblGrid>
        <w:gridCol w:w="458"/>
        <w:gridCol w:w="4362"/>
        <w:gridCol w:w="1383"/>
        <w:gridCol w:w="1376"/>
        <w:gridCol w:w="1777"/>
      </w:tblGrid>
      <w:tr w:rsidR="00924E65" w14:paraId="71B095DA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E8337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CA468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Наименование темы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BF1F0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D5AF5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Период обучения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72984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Количество слушателей, получивших сертификаты</w:t>
            </w:r>
          </w:p>
        </w:tc>
      </w:tr>
      <w:tr w:rsidR="00924E65" w14:paraId="023AEC23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6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DBC" w14:textId="77777777" w:rsidR="00924E65" w:rsidRDefault="00E15A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Практическая модель реализации высшего профессионального интегрированного инклюзивного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A7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2A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04.11.2024-15.11.2024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1D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62</w:t>
            </w:r>
          </w:p>
        </w:tc>
      </w:tr>
      <w:tr w:rsidR="00924E65" w14:paraId="7590C46D" w14:textId="77777777">
        <w:trPr>
          <w:trHeight w:val="5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BD6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F28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Практико-ориентированное обучение в вузе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E24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14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06.01.2025-17.01.2025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A9B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924E65" w14:paraId="613CB374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BAC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BE9" w14:textId="77777777" w:rsidR="00924E65" w:rsidRDefault="00E15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модели инклюзивного образования на педагогические ОП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6F1A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E9AD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06.01.2025-17.01.2025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249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924E65" w14:paraId="651CEB8C" w14:textId="7777777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499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5D7A" w14:textId="77777777" w:rsidR="00924E65" w:rsidRDefault="00E15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Искусственный интеллект в образовании/ Білім берудегі жасанды интеллект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D97A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417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06.01.2025-17.01.2025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6D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924E65" w14:paraId="1026DC22" w14:textId="77777777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4A8E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9E442" w14:textId="77777777" w:rsidR="00924E65" w:rsidRDefault="00924E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7411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3F0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06.01.2025-17.01.2025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075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</w:tr>
      <w:tr w:rsidR="00924E65" w14:paraId="15EAF412" w14:textId="77777777"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BD99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167BB" w14:textId="77777777" w:rsidR="00924E65" w:rsidRDefault="00924E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53FE9" w14:textId="77777777" w:rsidR="00924E65" w:rsidRDefault="0092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25C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26.03.2025-29.04.2025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63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924E65" w14:paraId="206F5084" w14:textId="77777777"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7D7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0DF" w14:textId="77777777" w:rsidR="00924E65" w:rsidRDefault="00924E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F43" w14:textId="77777777" w:rsidR="00924E65" w:rsidRDefault="0092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57BF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26.05.2025-17.06.2025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C06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924E65" w14:paraId="17EB8E27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5BA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F3E" w14:textId="77777777" w:rsidR="00924E65" w:rsidRDefault="00E15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подходы к преподаванию военных дисциплин в вузах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BDE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BEB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08.01.2025-17.01.2025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006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24E65" w14:paraId="1ED3E2CB" w14:textId="7777777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3BF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7B38" w14:textId="77777777" w:rsidR="00924E65" w:rsidRDefault="00E15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Интеграция искусственного интеллекта в высшее образование: методы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80C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2F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01.04.2025-29.04.2025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400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  <w:tr w:rsidR="00924E65" w14:paraId="11358A7C" w14:textId="77777777"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177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328" w14:textId="77777777" w:rsidR="00924E65" w:rsidRDefault="00924E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F9A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805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26.05.2025-17.06.2025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7FD3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924E65" w14:paraId="5CC8F9CD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FCD" w14:textId="77777777" w:rsidR="00924E65" w:rsidRDefault="00924E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3A0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Количество выданных сертификатов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709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539</w:t>
            </w:r>
          </w:p>
        </w:tc>
      </w:tr>
    </w:tbl>
    <w:p w14:paraId="25241CE5" w14:textId="77777777" w:rsidR="00924E65" w:rsidRDefault="00924E65">
      <w:pPr>
        <w:pStyle w:val="af2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75347C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многих лет в университете действует программа корпоративного обучения, которая направление на развитие и поддержку знаний, компетенций и навыков преподавателей по современных образовательным технологиям высшей школы.  В рамках программы корпорати</w:t>
      </w:r>
      <w:r>
        <w:rPr>
          <w:rFonts w:ascii="Times New Roman" w:hAnsi="Times New Roman" w:cs="Times New Roman"/>
          <w:sz w:val="24"/>
          <w:szCs w:val="24"/>
        </w:rPr>
        <w:t>вного обучения управлением дистанционного обучения и дополнительного образования разработан цикл обучающих семинаров в объеме 18, 36 и 72 часов по повышению квалификации в направлении дистанционного обучения. Четыре семинара являются обязательными для преп</w:t>
      </w:r>
      <w:r>
        <w:rPr>
          <w:rFonts w:ascii="Times New Roman" w:hAnsi="Times New Roman" w:cs="Times New Roman"/>
          <w:sz w:val="24"/>
          <w:szCs w:val="24"/>
        </w:rPr>
        <w:t xml:space="preserve">одавателей, работающих в системе дистанционного обучения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B7B33" w14:textId="77777777" w:rsidR="00924E65" w:rsidRDefault="00924E65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14:paraId="32621AA3" w14:textId="77777777" w:rsidR="00924E65" w:rsidRDefault="00E15A1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Таблица.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Корпоративные курсы</w:t>
      </w:r>
    </w:p>
    <w:p w14:paraId="78A4A126" w14:textId="77777777" w:rsidR="00924E65" w:rsidRDefault="00924E65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1417"/>
        <w:gridCol w:w="1278"/>
        <w:gridCol w:w="2014"/>
      </w:tblGrid>
      <w:tr w:rsidR="00924E65" w14:paraId="07B2DFE3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2903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D3BD2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CB80F" w14:textId="77777777" w:rsidR="00924E65" w:rsidRDefault="00E15A1A">
            <w:pPr>
              <w:ind w:right="-108" w:hanging="96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E1050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Ведущее подразделение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48017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Период обучения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2C095" w14:textId="77777777" w:rsidR="00924E65" w:rsidRDefault="00E15A1A">
            <w:pPr>
              <w:ind w:right="23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Количество слушателей, получивших сертификаты</w:t>
            </w:r>
          </w:p>
        </w:tc>
      </w:tr>
      <w:tr w:rsidR="00924E65" w14:paraId="4E2B1493" w14:textId="77777777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D13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925" w14:textId="77777777" w:rsidR="00924E65" w:rsidRDefault="00E15A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 ПК по теме: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работы 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конструирование учебного курса в системе дистанционного обучения Moodle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B67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4AC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B14" w14:textId="77777777" w:rsidR="00924E65" w:rsidRDefault="00E15A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01.10.2024-15.11.2024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8A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16</w:t>
            </w:r>
          </w:p>
        </w:tc>
      </w:tr>
      <w:tr w:rsidR="00924E65" w14:paraId="57FB6964" w14:textId="77777777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E4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D8C" w14:textId="77777777" w:rsidR="00924E65" w:rsidRDefault="00E15A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 ПК по теме: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проведения видеоконференций и конструирование тестовых опросов в системе дистанционного обучения Moodle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D5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E58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40A" w14:textId="77777777" w:rsidR="00924E65" w:rsidRDefault="00E15A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01.10.2024-25.12.2024</w:t>
            </w:r>
          </w:p>
          <w:p w14:paraId="2F0176F4" w14:textId="77777777" w:rsidR="00924E65" w:rsidRDefault="00924E6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7E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17</w:t>
            </w:r>
          </w:p>
        </w:tc>
      </w:tr>
      <w:tr w:rsidR="00924E65" w14:paraId="40BA4BA0" w14:textId="77777777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F552" w14:textId="77777777" w:rsidR="00924E65" w:rsidRDefault="00924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C6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Количество выданных сертификатов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D2A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33</w:t>
            </w:r>
          </w:p>
        </w:tc>
      </w:tr>
    </w:tbl>
    <w:p w14:paraId="45F40B06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57AD1C" w14:textId="4EBE26C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профессиональной квалификации профессорско-преподавательского состава и в рамках развития международного академического сотрудничества в университете в отчетном году </w:t>
      </w:r>
      <w:r>
        <w:rPr>
          <w:rFonts w:ascii="Times New Roman" w:hAnsi="Times New Roman" w:cs="Times New Roman"/>
          <w:sz w:val="24"/>
          <w:szCs w:val="24"/>
        </w:rPr>
        <w:t>были организованы и проведены девять курсов повышения квалификации объемом 72 часа каждый. Тематика программ охватывала широкий спектр актуальных научных и образовательных направлений: устойчивое управление почвенным плодородием, защита растений, язык и ку</w:t>
      </w:r>
      <w:r>
        <w:rPr>
          <w:rFonts w:ascii="Times New Roman" w:hAnsi="Times New Roman" w:cs="Times New Roman"/>
          <w:sz w:val="24"/>
          <w:szCs w:val="24"/>
        </w:rPr>
        <w:t>льтура, экологический менеджмент, наука и образование, детско-родительские отношения, тюркологические исследования, технологии возделывания сельскохозяйственных культур, растительно-микробные взаимодействия. Руководителями программ выступили ведущие ученые</w:t>
      </w:r>
      <w:r>
        <w:rPr>
          <w:rFonts w:ascii="Times New Roman" w:hAnsi="Times New Roman" w:cs="Times New Roman"/>
          <w:sz w:val="24"/>
          <w:szCs w:val="24"/>
        </w:rPr>
        <w:t xml:space="preserve"> из Турции, Болгарии, Германии, Словакии, Китая, что позволило обеспечить высокий академический уровень курсов. Обучение дало возможность преподавателям актуализировать свои знания, ознакомиться с международными подходами, а также внедрить современные науч</w:t>
      </w:r>
      <w:r>
        <w:rPr>
          <w:rFonts w:ascii="Times New Roman" w:hAnsi="Times New Roman" w:cs="Times New Roman"/>
          <w:sz w:val="24"/>
          <w:szCs w:val="24"/>
        </w:rPr>
        <w:t>но-обоснованные практики в образовательный процесс.</w:t>
      </w:r>
      <w:r w:rsidR="003A1B88">
        <w:rPr>
          <w:rFonts w:ascii="Times New Roman" w:hAnsi="Times New Roman" w:cs="Times New Roman"/>
          <w:sz w:val="24"/>
          <w:szCs w:val="24"/>
        </w:rPr>
        <w:t xml:space="preserve"> </w:t>
      </w:r>
      <w:r w:rsidR="003A1B88" w:rsidRPr="003A1B88">
        <w:rPr>
          <w:rFonts w:ascii="Times New Roman" w:hAnsi="Times New Roman" w:cs="Times New Roman"/>
          <w:sz w:val="24"/>
          <w:szCs w:val="24"/>
        </w:rPr>
        <w:t>По итогам прохождения программ было выдано 2</w:t>
      </w:r>
      <w:r w:rsidR="003A1B88">
        <w:rPr>
          <w:rFonts w:ascii="Times New Roman" w:hAnsi="Times New Roman" w:cs="Times New Roman"/>
          <w:sz w:val="24"/>
          <w:szCs w:val="24"/>
        </w:rPr>
        <w:t>93</w:t>
      </w:r>
      <w:r w:rsidR="003A1B88" w:rsidRPr="003A1B88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3A1B88">
        <w:rPr>
          <w:rFonts w:ascii="Times New Roman" w:hAnsi="Times New Roman" w:cs="Times New Roman"/>
          <w:sz w:val="24"/>
          <w:szCs w:val="24"/>
        </w:rPr>
        <w:t>а</w:t>
      </w:r>
      <w:r w:rsidR="003A1B88" w:rsidRPr="003A1B88">
        <w:rPr>
          <w:rFonts w:ascii="Times New Roman" w:hAnsi="Times New Roman" w:cs="Times New Roman"/>
          <w:sz w:val="24"/>
          <w:szCs w:val="24"/>
        </w:rPr>
        <w:t>.</w:t>
      </w:r>
    </w:p>
    <w:p w14:paraId="7E0B55D2" w14:textId="77777777" w:rsidR="00924E65" w:rsidRPr="003A1B88" w:rsidRDefault="00924E65">
      <w:pPr>
        <w:rPr>
          <w:rFonts w:ascii="Times New Roman" w:eastAsiaTheme="minorHAnsi" w:hAnsi="Times New Roman" w:cs="Times New Roman"/>
          <w:lang w:eastAsia="en-US"/>
        </w:rPr>
      </w:pPr>
    </w:p>
    <w:p w14:paraId="13E84E2E" w14:textId="77777777" w:rsidR="00924E65" w:rsidRPr="003A1B88" w:rsidRDefault="00E15A1A">
      <w:pPr>
        <w:rPr>
          <w:rFonts w:ascii="Times New Roman" w:eastAsiaTheme="minorHAnsi" w:hAnsi="Times New Roman" w:cs="Times New Roman"/>
          <w:b/>
          <w:bCs/>
          <w:lang w:eastAsia="en-US"/>
        </w:rPr>
      </w:pPr>
      <w:r w:rsidRPr="003A1B88">
        <w:rPr>
          <w:rFonts w:ascii="Times New Roman" w:eastAsiaTheme="minorHAnsi" w:hAnsi="Times New Roman" w:cs="Times New Roman"/>
          <w:b/>
          <w:bCs/>
          <w:lang w:eastAsia="en-US"/>
        </w:rPr>
        <w:t>Таблица</w:t>
      </w:r>
      <w:r w:rsidRPr="003A1B8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3A1B88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3A1B88">
        <w:rPr>
          <w:rFonts w:ascii="Times New Roman" w:eastAsiaTheme="minorHAnsi" w:hAnsi="Times New Roman" w:cs="Times New Roman"/>
          <w:b/>
          <w:bCs/>
          <w:lang w:eastAsia="en-US"/>
        </w:rPr>
        <w:t xml:space="preserve">Курсы повышения квалификации с зарубежными лекторами </w:t>
      </w:r>
    </w:p>
    <w:p w14:paraId="520BFBF9" w14:textId="77777777" w:rsidR="00924E65" w:rsidRDefault="00924E65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f1"/>
        <w:tblW w:w="9356" w:type="dxa"/>
        <w:tblInd w:w="108" w:type="dxa"/>
        <w:tblLook w:val="04A0" w:firstRow="1" w:lastRow="0" w:firstColumn="1" w:lastColumn="0" w:noHBand="0" w:noVBand="1"/>
      </w:tblPr>
      <w:tblGrid>
        <w:gridCol w:w="454"/>
        <w:gridCol w:w="4515"/>
        <w:gridCol w:w="1286"/>
        <w:gridCol w:w="1356"/>
        <w:gridCol w:w="1745"/>
      </w:tblGrid>
      <w:tr w:rsidR="00924E65" w14:paraId="565E675A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E6151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81C71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Наименование темы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807D9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1DFC9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Период обучения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2CE3A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Количество слушателей, получивших сертификаты</w:t>
            </w:r>
          </w:p>
        </w:tc>
      </w:tr>
      <w:tr w:rsidR="00924E65" w14:paraId="2B19AC7D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131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B6A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Устойчивое управление почвенным плодородием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9AA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586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02.09.2024-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13.09.2024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C8E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18</w:t>
            </w:r>
          </w:p>
        </w:tc>
      </w:tr>
      <w:tr w:rsidR="00924E65" w14:paraId="7A27D702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647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47B" w14:textId="77777777" w:rsidR="00924E65" w:rsidRDefault="00E15A1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растений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F7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C8DA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02.09.2024-13.09.2024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71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</w:tr>
      <w:tr w:rsidR="00924E65" w14:paraId="1E3A2647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5FC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562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Взаимосвязь между языком, обществом и культурой: ключевые концепции и теории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667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0E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02.09.2024-27.09.2024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731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</w:tr>
      <w:tr w:rsidR="00924E65" w14:paraId="557D752E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4377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59E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Система экологического менеджмента и экологическое образование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2F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FAA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11.09.2024-04.10.2024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8B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</w:tr>
      <w:tr w:rsidR="00924E65" w14:paraId="3C5CC82F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A3B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F13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образование: традиции, новые вызовы, решения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D59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2F4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16.09.2024-11.10.2024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09C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</w:tr>
      <w:tr w:rsidR="00924E65" w14:paraId="04208649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21F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14F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детско-родительских отношений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259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EF9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23.09.2024-18.10.2024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8FC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</w:tr>
      <w:tr w:rsidR="00924E65" w14:paraId="1DCCC8AF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003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459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Историко-филологические аспекты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юркологических исследований в Институте исследований тюркс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кого мира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B7A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CA9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07.10.2024-01.11.2024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442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</w:tr>
      <w:tr w:rsidR="00924E65" w14:paraId="536560EF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799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100" w14:textId="77777777" w:rsidR="00924E65" w:rsidRDefault="00E15A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истемы технологии возделывания сельскохозяйственных культур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D5E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3BF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30.10.2024-08.11.2024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3DC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924E65" w14:paraId="03AEE261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BA2" w14:textId="77777777" w:rsidR="00924E65" w:rsidRDefault="00E15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BC0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Растительно-микробное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4F01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36E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11.11.2024-20.11.2024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32D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924E65" w14:paraId="14F208CA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C39" w14:textId="77777777" w:rsidR="00924E65" w:rsidRDefault="00924E6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E43" w14:textId="77777777" w:rsidR="00924E65" w:rsidRDefault="00E1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Количество выданных сертификатов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4DD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293</w:t>
            </w:r>
          </w:p>
        </w:tc>
      </w:tr>
    </w:tbl>
    <w:p w14:paraId="2447F371" w14:textId="77777777" w:rsidR="00924E65" w:rsidRDefault="00924E65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/>
          <w:iCs/>
          <w:u w:val="single"/>
          <w:lang w:eastAsia="en-US"/>
        </w:rPr>
      </w:pPr>
    </w:p>
    <w:p w14:paraId="77530985" w14:textId="77777777" w:rsidR="00924E65" w:rsidRDefault="00E15A1A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 w:cs="Times New Roman"/>
          <w:i/>
          <w:iCs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iCs/>
          <w:u w:val="single"/>
          <w:lang w:eastAsia="en-US"/>
        </w:rPr>
        <w:t>Научно-методическая конференция «Иннова-2025»</w:t>
      </w:r>
    </w:p>
    <w:p w14:paraId="47A11A7E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марта 2025 года на базе Костанайского регионального университета имени Ахмета Байтұрсынұлы состоялась ежегодная международная научно-методическая конференция «ИННОВА 2025: Синергия образования и бизнеса: под</w:t>
      </w:r>
      <w:r>
        <w:rPr>
          <w:rFonts w:ascii="Times New Roman" w:hAnsi="Times New Roman" w:cs="Times New Roman"/>
          <w:sz w:val="24"/>
          <w:szCs w:val="24"/>
        </w:rPr>
        <w:t xml:space="preserve">готовка специалистов будущего», проведённая в рамках Года рабочих профессий. Конференция стала значимой площадкой для обмена опытом и укрепления взаимодействия между системой профессионального образования и бизнес-сообществом. В пленарной части прозвучали </w:t>
      </w:r>
      <w:r>
        <w:rPr>
          <w:rFonts w:ascii="Times New Roman" w:hAnsi="Times New Roman" w:cs="Times New Roman"/>
          <w:sz w:val="24"/>
          <w:szCs w:val="24"/>
        </w:rPr>
        <w:t>доклады по актуальным темам: дуальное обучение, модернизация профессионального образования в контексте требований рынка, внедрение искусственного интеллекта в учебный процесс. Участие приняли ученые Костанайской области, представители ведущих предприятий р</w:t>
      </w:r>
      <w:r>
        <w:rPr>
          <w:rFonts w:ascii="Times New Roman" w:hAnsi="Times New Roman" w:cs="Times New Roman"/>
          <w:sz w:val="24"/>
          <w:szCs w:val="24"/>
        </w:rPr>
        <w:t>егиона (ТОО «KamLitKZ», АО «АгромашХолдинг»), директора колледжей, а также преподаватели из других регионов Казахстана и представители Хакасского государственного университета (г. Абакан, РФ). Работа тематических сессий прошла в онлайн-формате, позволив во</w:t>
      </w:r>
      <w:r>
        <w:rPr>
          <w:rFonts w:ascii="Times New Roman" w:hAnsi="Times New Roman" w:cs="Times New Roman"/>
          <w:sz w:val="24"/>
          <w:szCs w:val="24"/>
        </w:rPr>
        <w:t>влечь широкий круг участников. Конференция способствовала развитию механизмов партнерства, профориентационной работе с молодежью и популяризации рабочих профессий, что напрямую отражает стратегические приоритеты университета по укреплению связи с индустриа</w:t>
      </w:r>
      <w:r>
        <w:rPr>
          <w:rFonts w:ascii="Times New Roman" w:hAnsi="Times New Roman" w:cs="Times New Roman"/>
          <w:sz w:val="24"/>
          <w:szCs w:val="24"/>
        </w:rPr>
        <w:t>льными партнерами.</w:t>
      </w:r>
    </w:p>
    <w:p w14:paraId="0A823243" w14:textId="77777777" w:rsidR="00924E65" w:rsidRDefault="00924E65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</w:rPr>
      </w:pPr>
    </w:p>
    <w:p w14:paraId="3FCEE9B0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  <w:lang w:val="kk-KZ"/>
        </w:rPr>
        <w:t>Проведение Панорам инноваций в институтах</w:t>
      </w:r>
    </w:p>
    <w:p w14:paraId="7FE7EB5C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педагогическом институте и факультетах по утвержденному графику проводятся Панорамы инноваций, целью их проведения является повышение профессиональной компетентности педагогов, обмен </w:t>
      </w:r>
      <w:r>
        <w:rPr>
          <w:rFonts w:ascii="Times New Roman" w:hAnsi="Times New Roman" w:cs="Times New Roman"/>
          <w:sz w:val="24"/>
          <w:szCs w:val="24"/>
        </w:rPr>
        <w:t>опытом научно-методической работы на основе студентоориентированного подхода. В рамках Панорамы инноваций  проводятся открытые занятия, конкурсы для студентов, круглые столы с участием стейкхолдеров, дистанционные олимпиады для абитуриентов, дни открытых д</w:t>
      </w:r>
      <w:r>
        <w:rPr>
          <w:rFonts w:ascii="Times New Roman" w:hAnsi="Times New Roman" w:cs="Times New Roman"/>
          <w:sz w:val="24"/>
          <w:szCs w:val="24"/>
        </w:rPr>
        <w:t xml:space="preserve">верей для потенциальных абитуриентов, методические семинары и т.д.  Все запланированные мероприятия проведены в срок, имеются посты на официальных страницах института и факультетов </w:t>
      </w:r>
    </w:p>
    <w:p w14:paraId="7F3D343C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09DFE6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Внедрение результатов НИР ППС и обучающихся в учебный процесс </w:t>
      </w:r>
    </w:p>
    <w:p w14:paraId="17DF6F5F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C049CE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</w:t>
      </w:r>
      <w:r>
        <w:rPr>
          <w:rFonts w:ascii="Times New Roman" w:hAnsi="Times New Roman" w:cs="Times New Roman"/>
          <w:sz w:val="24"/>
          <w:szCs w:val="24"/>
        </w:rPr>
        <w:t xml:space="preserve">силения инновационной образовательной деятельности и развития научно-методического обеспечения преподавания, ППС университета осуществляют исследования в области педагогики и методики преподавания, в том числе с акцентом на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включение современных научных до</w:t>
      </w:r>
      <w:r>
        <w:rPr>
          <w:rFonts w:ascii="Times New Roman" w:hAnsi="Times New Roman" w:cs="Times New Roman"/>
          <w:sz w:val="24"/>
          <w:szCs w:val="24"/>
        </w:rPr>
        <w:t>стижений и технологических новшеств в содержание учебных дисциплин.</w:t>
      </w:r>
    </w:p>
    <w:p w14:paraId="78DC49CF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2021 по 2024 годы преподавателями университета оформлено и представлено в общей сложности 51 акт внедрения результатов научных исследований в учебный процесс, в том числе:</w:t>
      </w:r>
    </w:p>
    <w:p w14:paraId="360892A5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 </w:t>
      </w:r>
      <w:r>
        <w:rPr>
          <w:rFonts w:ascii="Times New Roman" w:hAnsi="Times New Roman" w:cs="Times New Roman"/>
          <w:sz w:val="24"/>
          <w:szCs w:val="24"/>
        </w:rPr>
        <w:t>2021 году – 14 актов,</w:t>
      </w:r>
    </w:p>
    <w:p w14:paraId="01EE94F1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2022 году – 10 актов,</w:t>
      </w:r>
    </w:p>
    <w:p w14:paraId="38D4A297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2023 году – 15 актов,</w:t>
      </w:r>
    </w:p>
    <w:p w14:paraId="506E47CF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2024 году – 12 актов.</w:t>
      </w:r>
    </w:p>
    <w:p w14:paraId="31C5AF96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документы подтверждают практическое применение результатов педагогических и начных исследований в образовательной деятельности университета.</w:t>
      </w:r>
    </w:p>
    <w:p w14:paraId="07EDC9BD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2024–2025 учебном году преподавателями университета продолжается активная работа по интеграции результатов научных исследований в образовательный процесс. В рамках этой деятельности оформлены акты внедрения, отражающие применение новых методик и обновление</w:t>
      </w:r>
      <w:r>
        <w:rPr>
          <w:rFonts w:ascii="Times New Roman" w:hAnsi="Times New Roman" w:cs="Times New Roman"/>
          <w:sz w:val="24"/>
          <w:szCs w:val="24"/>
        </w:rPr>
        <w:t xml:space="preserve"> содержания образования на основе научных достижений и улучшения качества преподавания.</w:t>
      </w:r>
    </w:p>
    <w:p w14:paraId="48610CA2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E8CCD" w14:textId="77777777" w:rsidR="00924E65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Таблица. Акты внедрения результатов НИР в учебный процесс в 2024-2025 уч.году</w:t>
      </w:r>
    </w:p>
    <w:p w14:paraId="6ADC682A" w14:textId="77777777" w:rsidR="00924E65" w:rsidRDefault="00924E65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733"/>
        <w:gridCol w:w="2365"/>
        <w:gridCol w:w="4247"/>
      </w:tblGrid>
      <w:tr w:rsidR="00924E65" w14:paraId="612791C0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50F57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A4EA8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83289" w14:textId="77777777" w:rsidR="00924E65" w:rsidRDefault="00E15A1A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Технология / метод</w:t>
            </w:r>
          </w:p>
        </w:tc>
      </w:tr>
      <w:tr w:rsidR="00924E65" w14:paraId="5B4928E5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6BD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Салыкова 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.С.</w:t>
            </w:r>
          </w:p>
          <w:p w14:paraId="57E5416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(Комаров Д.Н.)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64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950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Ме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тоды измерений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ультразвуковом мониторинге коррозии;</w:t>
            </w:r>
          </w:p>
          <w:p w14:paraId="0A4832C2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Модель измерительной системы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;</w:t>
            </w:r>
          </w:p>
          <w:p w14:paraId="0ECFF726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Лабораторный макет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для учебного процесса</w:t>
            </w:r>
          </w:p>
        </w:tc>
      </w:tr>
      <w:tr w:rsidR="00924E65" w14:paraId="52A3C5E7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CF5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Салыкова О.С.</w:t>
            </w:r>
          </w:p>
          <w:p w14:paraId="066D9ED6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(Артыкбаева А.А.)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453" w14:textId="77777777" w:rsidR="00924E65" w:rsidRDefault="00E1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0E9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Методы искусственного интеллекта и нейросетевые алгоритмы для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интеллектуального анализа и прогнозирования образовательных данных</w:t>
            </w:r>
          </w:p>
        </w:tc>
      </w:tr>
      <w:tr w:rsidR="00924E65" w14:paraId="6C1F02B4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11D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Канапина С.Г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95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Теории языков и литературы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658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снова для изучения языковой картины мира, развития критического мышления и формирования национальной идентичности через анализ образности и культур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 кодов казахских пословиц.</w:t>
            </w:r>
          </w:p>
        </w:tc>
      </w:tr>
      <w:tr w:rsidR="00924E65" w14:paraId="580B26EC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B371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Бекбосынова А.Х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03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Теории языков и литературы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361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Текстовый и историко-лингвистический анализ материалов газеты с использованием цифровых архивов и проектных методов.</w:t>
            </w:r>
          </w:p>
        </w:tc>
      </w:tr>
      <w:tr w:rsidR="00924E65" w14:paraId="16C97A18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126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Ыскак А.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7A7B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Биологии, экологии, химии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C0E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Механизмы воздействия бактер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ий, вирисов и клеточные реакции на микробные угрозы</w:t>
            </w:r>
          </w:p>
        </w:tc>
      </w:tr>
      <w:tr w:rsidR="00924E65" w14:paraId="2E26932B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880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Ыскак А.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FAB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Биологии, экологии, химии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C72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Технологии оценки численности видов и охраны исчеззающих популяций</w:t>
            </w:r>
          </w:p>
        </w:tc>
      </w:tr>
      <w:tr w:rsidR="00924E65" w14:paraId="29C83F5A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37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Султангазина Г.Ж.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468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Биологии, экологии, химии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F6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Практические рекомендации по мониторингу видов инвазионных растений </w:t>
            </w:r>
          </w:p>
        </w:tc>
      </w:tr>
      <w:tr w:rsidR="00924E65" w14:paraId="3EDB535C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93D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Чужебаева Г.</w:t>
            </w:r>
          </w:p>
          <w:p w14:paraId="02278EF6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(Байменов Б.М.)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6E1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Ветеринарной санитарии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97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Инструкция по применению мультиплексорной ПЦР тест системы</w:t>
            </w:r>
          </w:p>
        </w:tc>
      </w:tr>
      <w:tr w:rsidR="00924E65" w14:paraId="0DA95D51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50C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Сулейманова К.У.</w:t>
            </w:r>
          </w:p>
          <w:p w14:paraId="1D0F2B6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(Бермухамедова Ж.Ж.)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2E2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Ветеринарной медицины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3D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Практические рекомендации по диагностике и лечению сакоцитоза КРС</w:t>
            </w:r>
          </w:p>
        </w:tc>
      </w:tr>
      <w:tr w:rsidR="00924E65" w14:paraId="38A143C2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BF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Глущенко Т.И. (Хабдуллина Г.А.)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DC5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Электроэнергетики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CA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Методические рекомендации по выполнению практических работ</w:t>
            </w:r>
          </w:p>
        </w:tc>
      </w:tr>
      <w:tr w:rsidR="00924E65" w14:paraId="69A2C226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DB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Кошкин И.В. </w:t>
            </w:r>
          </w:p>
          <w:p w14:paraId="3398B5CC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(Бельцова А.В.)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EAD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Электроэнергетики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4F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Практические рекомендации по исп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ользованию алггоритмов при определении повреждений в электросетях</w:t>
            </w:r>
          </w:p>
        </w:tc>
      </w:tr>
      <w:tr w:rsidR="00924E65" w14:paraId="567A6392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90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Кошкин И.В. </w:t>
            </w:r>
          </w:p>
          <w:p w14:paraId="0ED51F9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(Бектабанов Ч.А.)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8D2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Электроэнергетики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F8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Модель иммитации коротких замыканий с порследующим анализомп</w:t>
            </w:r>
          </w:p>
        </w:tc>
      </w:tr>
      <w:tr w:rsidR="00924E65" w14:paraId="463C5569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69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Кошкин И.В. </w:t>
            </w:r>
          </w:p>
          <w:p w14:paraId="3D4BEE4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(Ахметчин 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2A6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Электроэнергетики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9C6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Коллекция практических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кейсов-проектов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  расчетных задач</w:t>
            </w:r>
          </w:p>
          <w:p w14:paraId="01160EA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 w:eastAsia="en-US"/>
              </w:rPr>
              <w:t>Авторская методика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 нормирования электропотребления</w:t>
            </w:r>
          </w:p>
        </w:tc>
      </w:tr>
      <w:tr w:rsidR="00924E65" w14:paraId="24F5A989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0F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lastRenderedPageBreak/>
              <w:t>Салыков Б.Р. (Контрабаева Ж.Д.)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D7B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Аграрной техники и транспорта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6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Математическая модель повышения эффективности автомобильного транспорта.</w:t>
            </w:r>
          </w:p>
          <w:p w14:paraId="7DCC62C2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Мобильное приложение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мониторинга и оптимизации транспортынх операций (демонстрационный материал)</w:t>
            </w:r>
          </w:p>
        </w:tc>
      </w:tr>
      <w:tr w:rsidR="00924E65" w14:paraId="31BA7764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66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Курманов А.</w:t>
            </w:r>
          </w:p>
          <w:p w14:paraId="5F7D17F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(Бекмырза Ж.А.)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C5F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Машиностроения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575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Практические рекомендации по обоснованию оптимальных параметров ленточного транспортёра для повышения эффективности и надёжности его эк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сплуатации</w:t>
            </w:r>
          </w:p>
        </w:tc>
      </w:tr>
      <w:tr w:rsidR="00924E65" w14:paraId="570F7A6C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1A8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Монгилева Н.В.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B11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Иностранной филологии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74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Методология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компаративного исследования дискурса объекта</w:t>
            </w:r>
          </w:p>
          <w:p w14:paraId="7AE24F77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Авторская методика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установления скриптов и кода </w:t>
            </w:r>
          </w:p>
        </w:tc>
      </w:tr>
      <w:tr w:rsidR="00924E65" w14:paraId="49CA0851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42F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Монгилева Н.В.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57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Иностранной филологии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7D9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Коллекция практических кейсов-проектов для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лингвистических исследований</w:t>
            </w:r>
          </w:p>
        </w:tc>
      </w:tr>
      <w:tr w:rsidR="00924E65" w14:paraId="1F2C7DFA" w14:textId="77777777">
        <w:trPr>
          <w:jc w:val="center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84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Әбсадық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 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.А.</w:t>
            </w:r>
          </w:p>
          <w:p w14:paraId="38B42E34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 w:eastAsia="en-US"/>
              </w:rPr>
              <w:t>Мұратқызы 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EE3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Практической лингвистики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E0A" w14:textId="77777777" w:rsidR="00924E65" w:rsidRDefault="00E15A1A">
            <w:pP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Коллекция практических кейсов-проектов, основанная на подлинных этнокультурных феноменах, отражающих элементы семейно-обрядового фольклора как носителя национального кода</w:t>
            </w:r>
          </w:p>
        </w:tc>
      </w:tr>
    </w:tbl>
    <w:p w14:paraId="08E99938" w14:textId="77777777" w:rsidR="00924E65" w:rsidRDefault="00924E65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04A7B212" w14:textId="77777777" w:rsidR="00924E65" w:rsidRPr="00587362" w:rsidRDefault="00E15A1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87362">
        <w:rPr>
          <w:rFonts w:ascii="Times New Roman" w:hAnsi="Times New Roman" w:cs="Times New Roman"/>
          <w:b/>
          <w:bCs/>
        </w:rPr>
        <w:t>Пр</w:t>
      </w:r>
      <w:r w:rsidRPr="00587362">
        <w:rPr>
          <w:rFonts w:ascii="Times New Roman" w:hAnsi="Times New Roman" w:cs="Times New Roman"/>
          <w:b/>
          <w:bCs/>
        </w:rPr>
        <w:t>оведение выездного республиканского заседания РУМС по инженерному образованию</w:t>
      </w:r>
    </w:p>
    <w:p w14:paraId="3066FCE9" w14:textId="62EBD40D" w:rsidR="00924E65" w:rsidRDefault="005873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2025 года</w:t>
      </w:r>
      <w:r w:rsidR="00E15A1A" w:rsidRPr="00587362">
        <w:rPr>
          <w:rFonts w:ascii="Times New Roman" w:hAnsi="Times New Roman" w:cs="Times New Roman"/>
          <w:sz w:val="24"/>
          <w:szCs w:val="24"/>
        </w:rPr>
        <w:t xml:space="preserve"> на базе Костанайского регионального университета имени Ахмета Байтұрсынұлы было организовано и проведено республиканское расширенное выездное </w:t>
      </w:r>
      <w:r w:rsidR="00E15A1A" w:rsidRPr="00587362">
        <w:rPr>
          <w:rFonts w:ascii="Times New Roman" w:hAnsi="Times New Roman" w:cs="Times New Roman"/>
          <w:sz w:val="24"/>
          <w:szCs w:val="24"/>
        </w:rPr>
        <w:t>заседание РУМС в области инженерного образования на тему «Инжиниринг 4.0: стратегии, вызовы и партнерства». В заседании принимают участие представители крупнейших предприятий нашего региона: Allur, КаmLitKZ, Kia Qazaqstan, Агромаш, а также представители ву</w:t>
      </w:r>
      <w:r w:rsidR="00E15A1A" w:rsidRPr="00587362">
        <w:rPr>
          <w:rFonts w:ascii="Times New Roman" w:hAnsi="Times New Roman" w:cs="Times New Roman"/>
          <w:sz w:val="24"/>
          <w:szCs w:val="24"/>
        </w:rPr>
        <w:t>зов республики и ближнего зарубежья (Карагандинский технический университет имени А. Сагинова, Восточно-Казахстанский технический университет имени Д. Серикбаева, Ташкентский государственный технический университет имени И. Каримова. Обсуждались вопросы по</w:t>
      </w:r>
      <w:r w:rsidR="00E15A1A" w:rsidRPr="00587362">
        <w:rPr>
          <w:rFonts w:ascii="Times New Roman" w:hAnsi="Times New Roman" w:cs="Times New Roman"/>
          <w:sz w:val="24"/>
          <w:szCs w:val="24"/>
        </w:rPr>
        <w:t>дготовки инженеров будущего, дуального обучения, академической мобильности, внедрения стартап-культуры и профориентационной работы со школьниками. Заседание стало эффективной площадкой для обмена опытом, обсуждения стратегических направлений развития инжен</w:t>
      </w:r>
      <w:r w:rsidR="00E15A1A" w:rsidRPr="00587362">
        <w:rPr>
          <w:rFonts w:ascii="Times New Roman" w:hAnsi="Times New Roman" w:cs="Times New Roman"/>
          <w:sz w:val="24"/>
          <w:szCs w:val="24"/>
        </w:rPr>
        <w:t>ерного образования и укрепления партнерства между вузами и индустрией.</w:t>
      </w:r>
    </w:p>
    <w:p w14:paraId="7A013C1A" w14:textId="77777777" w:rsidR="00924E65" w:rsidRDefault="00924E65">
      <w:pPr>
        <w:pStyle w:val="af2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1C6B99E6" w14:textId="0C32EFBC" w:rsidR="00924E65" w:rsidRPr="00587362" w:rsidRDefault="00E15A1A">
      <w:pPr>
        <w:pStyle w:val="af2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7362">
        <w:rPr>
          <w:rFonts w:ascii="Times New Roman" w:hAnsi="Times New Roman" w:cs="Times New Roman"/>
          <w:b/>
          <w:bCs/>
          <w:iCs/>
          <w:sz w:val="24"/>
          <w:szCs w:val="24"/>
        </w:rPr>
        <w:t>Разработка и внедрение документации по учебно-методическому процессу</w:t>
      </w:r>
    </w:p>
    <w:p w14:paraId="48CE22C3" w14:textId="77777777" w:rsidR="00587362" w:rsidRDefault="009A259A" w:rsidP="005873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362">
        <w:rPr>
          <w:rFonts w:ascii="Times New Roman" w:hAnsi="Times New Roman" w:cs="Times New Roman"/>
          <w:sz w:val="24"/>
          <w:szCs w:val="24"/>
        </w:rPr>
        <w:t>Разработка и актуализация учебно-методической документации являются важным направлением деятельности университета, обеспечивающим качество образования, соответствие нормативным документам МОН РК и эффективную организацию учебного процесса.</w:t>
      </w:r>
    </w:p>
    <w:p w14:paraId="43D753C5" w14:textId="0B90B075" w:rsidR="009A259A" w:rsidRPr="00587362" w:rsidRDefault="009A259A" w:rsidP="00587362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362">
        <w:rPr>
          <w:rFonts w:ascii="Times New Roman" w:hAnsi="Times New Roman" w:cs="Times New Roman"/>
          <w:sz w:val="24"/>
          <w:szCs w:val="24"/>
        </w:rPr>
        <w:t>В 2024–2025 учебном году в рамках совершенствования нормативной документации по учебно-методическому сопровождению были разработаны и внедрены новые документы:</w:t>
      </w:r>
    </w:p>
    <w:p w14:paraId="36B57F10" w14:textId="77777777" w:rsidR="009A259A" w:rsidRPr="00587362" w:rsidRDefault="009A259A" w:rsidP="00587362">
      <w:pPr>
        <w:pStyle w:val="af"/>
        <w:numPr>
          <w:ilvl w:val="0"/>
          <w:numId w:val="6"/>
        </w:numPr>
        <w:spacing w:before="0" w:beforeAutospacing="0" w:after="0" w:afterAutospacing="0"/>
        <w:rPr>
          <w:rFonts w:eastAsiaTheme="minorHAnsi"/>
          <w:lang w:eastAsia="en-US"/>
        </w:rPr>
      </w:pPr>
      <w:r w:rsidRPr="00587362">
        <w:rPr>
          <w:rFonts w:eastAsiaTheme="minorHAnsi"/>
          <w:lang w:eastAsia="en-US"/>
        </w:rPr>
        <w:t>П 067-2024 – Положение «Экспертная комиссия по учебным и электронным изданиям»;</w:t>
      </w:r>
    </w:p>
    <w:p w14:paraId="6BD86220" w14:textId="77777777" w:rsidR="009A259A" w:rsidRPr="00587362" w:rsidRDefault="009A259A" w:rsidP="00587362">
      <w:pPr>
        <w:pStyle w:val="af"/>
        <w:numPr>
          <w:ilvl w:val="0"/>
          <w:numId w:val="6"/>
        </w:numPr>
        <w:spacing w:before="0" w:beforeAutospacing="0" w:after="0" w:afterAutospacing="0"/>
        <w:rPr>
          <w:rFonts w:eastAsiaTheme="minorHAnsi"/>
          <w:lang w:eastAsia="en-US"/>
        </w:rPr>
      </w:pPr>
      <w:r w:rsidRPr="00587362">
        <w:rPr>
          <w:rFonts w:eastAsiaTheme="minorHAnsi"/>
          <w:lang w:eastAsia="en-US"/>
        </w:rPr>
        <w:t>МИ 068-2024 – Методическая инструкция по оформлению, экспертизе и изданию учебно-методической литературы, учебных и электронных учебных изданий;</w:t>
      </w:r>
    </w:p>
    <w:p w14:paraId="6739533E" w14:textId="77777777" w:rsidR="009A259A" w:rsidRPr="00587362" w:rsidRDefault="009A259A" w:rsidP="00587362">
      <w:pPr>
        <w:pStyle w:val="af"/>
        <w:numPr>
          <w:ilvl w:val="0"/>
          <w:numId w:val="6"/>
        </w:numPr>
        <w:spacing w:before="0" w:beforeAutospacing="0" w:after="0" w:afterAutospacing="0"/>
        <w:rPr>
          <w:rFonts w:eastAsiaTheme="minorHAnsi"/>
          <w:lang w:eastAsia="en-US"/>
        </w:rPr>
      </w:pPr>
      <w:r w:rsidRPr="00587362">
        <w:rPr>
          <w:rFonts w:eastAsiaTheme="minorHAnsi"/>
          <w:lang w:eastAsia="en-US"/>
        </w:rPr>
        <w:t>МИ 070-2024 – Методические рекомендации по организации учебного процесса для обучающихся с особыми образовательными потребностями (ООП);</w:t>
      </w:r>
    </w:p>
    <w:p w14:paraId="1D3B67D6" w14:textId="77777777" w:rsidR="009A259A" w:rsidRPr="00587362" w:rsidRDefault="009A259A" w:rsidP="00587362">
      <w:pPr>
        <w:pStyle w:val="af"/>
        <w:numPr>
          <w:ilvl w:val="0"/>
          <w:numId w:val="6"/>
        </w:numPr>
        <w:spacing w:before="0" w:beforeAutospacing="0" w:after="0" w:afterAutospacing="0"/>
        <w:rPr>
          <w:rFonts w:eastAsiaTheme="minorHAnsi"/>
          <w:lang w:eastAsia="en-US"/>
        </w:rPr>
      </w:pPr>
      <w:r w:rsidRPr="00587362">
        <w:rPr>
          <w:rFonts w:eastAsiaTheme="minorHAnsi"/>
          <w:lang w:eastAsia="en-US"/>
        </w:rPr>
        <w:t>П 014-2025 – Положение «Планирование учебной работы и педагогической нагрузки профессорско-преподавательского состава».</w:t>
      </w:r>
    </w:p>
    <w:p w14:paraId="0B0B4F51" w14:textId="77777777" w:rsidR="009A259A" w:rsidRPr="00587362" w:rsidRDefault="009A259A" w:rsidP="00587362">
      <w:pPr>
        <w:pStyle w:val="af"/>
        <w:spacing w:before="0" w:beforeAutospacing="0" w:after="0" w:afterAutospacing="0"/>
        <w:rPr>
          <w:rFonts w:eastAsiaTheme="minorHAnsi"/>
          <w:lang w:eastAsia="en-US"/>
        </w:rPr>
      </w:pPr>
      <w:r w:rsidRPr="00587362">
        <w:rPr>
          <w:rFonts w:eastAsiaTheme="minorHAnsi"/>
          <w:lang w:eastAsia="en-US"/>
        </w:rPr>
        <w:lastRenderedPageBreak/>
        <w:t>Также выявлена необходимость актуализации Положения «Академическая политика», с учётом новых требований к цифровой трансформации образования и внедрению современных технологий обучения.</w:t>
      </w:r>
    </w:p>
    <w:p w14:paraId="55836566" w14:textId="2CD5CBBA" w:rsidR="009A259A" w:rsidRDefault="009A259A">
      <w:pPr>
        <w:pStyle w:val="af2"/>
        <w:ind w:firstLine="567"/>
        <w:jc w:val="both"/>
      </w:pPr>
    </w:p>
    <w:p w14:paraId="493FEEC8" w14:textId="77777777" w:rsidR="00924E65" w:rsidRPr="00587362" w:rsidRDefault="00E15A1A">
      <w:pPr>
        <w:ind w:firstLine="567"/>
        <w:rPr>
          <w:rFonts w:ascii="Times New Roman" w:hAnsi="Times New Roman" w:cs="Times New Roman"/>
          <w:b/>
          <w:bCs/>
        </w:rPr>
      </w:pPr>
      <w:r w:rsidRPr="00587362">
        <w:rPr>
          <w:rFonts w:ascii="Times New Roman" w:hAnsi="Times New Roman" w:cs="Times New Roman"/>
          <w:b/>
          <w:bCs/>
        </w:rPr>
        <w:t xml:space="preserve">Выводы и предложения: </w:t>
      </w:r>
    </w:p>
    <w:p w14:paraId="5F125943" w14:textId="77777777" w:rsidR="009A259A" w:rsidRDefault="009A259A" w:rsidP="009A259A">
      <w:pPr>
        <w:pStyle w:val="af"/>
        <w:numPr>
          <w:ilvl w:val="0"/>
          <w:numId w:val="5"/>
        </w:numPr>
      </w:pPr>
      <w:r w:rsidRPr="009A259A">
        <w:t xml:space="preserve">продолжить работу по совершенствованию образовательных программ, обновление содержания образовательных программ направить на повышение их практикоориентированости, конкурентоспособности выпускников, а также на укрепление позиций в национальных и международных рейтингах; </w:t>
      </w:r>
    </w:p>
    <w:p w14:paraId="15917FA1" w14:textId="09EBC01F" w:rsidR="009A259A" w:rsidRDefault="009A259A" w:rsidP="00335799">
      <w:pPr>
        <w:pStyle w:val="af"/>
        <w:numPr>
          <w:ilvl w:val="0"/>
          <w:numId w:val="5"/>
        </w:numPr>
      </w:pPr>
      <w:r>
        <w:t>У</w:t>
      </w:r>
      <w:r w:rsidRPr="009A259A">
        <w:t xml:space="preserve">силить работу по подготовке </w:t>
      </w:r>
      <w:r>
        <w:t>учебных пособии преподавателей университета</w:t>
      </w:r>
      <w:r w:rsidRPr="009A259A">
        <w:t>, претендующих на получение грифа УМО РУМС;</w:t>
      </w:r>
    </w:p>
    <w:p w14:paraId="1D90379B" w14:textId="77777777" w:rsidR="009A259A" w:rsidRPr="009A259A" w:rsidRDefault="009A259A" w:rsidP="009A259A">
      <w:pPr>
        <w:pStyle w:val="af"/>
        <w:numPr>
          <w:ilvl w:val="0"/>
          <w:numId w:val="5"/>
        </w:numPr>
      </w:pPr>
      <w:r w:rsidRPr="009A259A">
        <w:t>Усилить контроль качества методического обеспечения дисциплин и учебных курсов в СДО Moodle;</w:t>
      </w:r>
    </w:p>
    <w:p w14:paraId="252BB6A3" w14:textId="77777777" w:rsidR="009A259A" w:rsidRDefault="009A259A" w:rsidP="00D63C5E">
      <w:pPr>
        <w:pStyle w:val="af"/>
        <w:numPr>
          <w:ilvl w:val="0"/>
          <w:numId w:val="5"/>
        </w:numPr>
      </w:pPr>
      <w:r w:rsidRPr="009A259A">
        <w:t>Обеспечить расширение использования МООК и перезачет дисциплин на основе сертифицированных курсов;</w:t>
      </w:r>
      <w:r>
        <w:t xml:space="preserve"> </w:t>
      </w:r>
    </w:p>
    <w:p w14:paraId="0BA1C857" w14:textId="77777777" w:rsidR="009A259A" w:rsidRDefault="009A259A" w:rsidP="009A259A">
      <w:pPr>
        <w:pStyle w:val="af"/>
        <w:numPr>
          <w:ilvl w:val="0"/>
          <w:numId w:val="5"/>
        </w:numPr>
      </w:pPr>
      <w:r w:rsidRPr="009A259A">
        <w:t>Расширить практики дуального и практико-ориентированного обучения</w:t>
      </w:r>
      <w:r>
        <w:t>;</w:t>
      </w:r>
    </w:p>
    <w:p w14:paraId="6E6BDE31" w14:textId="77777777" w:rsidR="009A259A" w:rsidRPr="009A259A" w:rsidRDefault="009A259A" w:rsidP="009A259A">
      <w:pPr>
        <w:pStyle w:val="af"/>
        <w:numPr>
          <w:ilvl w:val="0"/>
          <w:numId w:val="5"/>
        </w:numPr>
      </w:pPr>
      <w:r>
        <w:t>Продолжить развитие системы повышения квалификации ППС, с фокусом на цифровые и педагогические компетенции, включая интеграцию технологий искусственного интеллекта в образовательный процесс</w:t>
      </w:r>
      <w:r>
        <w:rPr>
          <w:rFonts w:hAnsi="Symbol"/>
        </w:rPr>
        <w:t>;</w:t>
      </w:r>
    </w:p>
    <w:p w14:paraId="41A7C77F" w14:textId="77777777" w:rsidR="00924E65" w:rsidRDefault="00924E65">
      <w:pPr>
        <w:jc w:val="both"/>
        <w:rPr>
          <w:rFonts w:ascii="Times New Roman" w:hAnsi="Times New Roman" w:cs="Times New Roman"/>
          <w:bCs/>
        </w:rPr>
      </w:pPr>
    </w:p>
    <w:p w14:paraId="5C9D372A" w14:textId="77777777" w:rsidR="00924E65" w:rsidRDefault="00E15A1A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Член Правления – </w:t>
      </w:r>
    </w:p>
    <w:p w14:paraId="165A32E8" w14:textId="77777777" w:rsidR="00924E65" w:rsidRDefault="00E15A1A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Проректор по АВ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Э.Наурызбаева</w:t>
      </w:r>
    </w:p>
    <w:sectPr w:rsidR="00924E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531F" w14:textId="77777777" w:rsidR="00E15A1A" w:rsidRDefault="00E15A1A">
      <w:r>
        <w:separator/>
      </w:r>
    </w:p>
  </w:endnote>
  <w:endnote w:type="continuationSeparator" w:id="0">
    <w:p w14:paraId="66414EBE" w14:textId="77777777" w:rsidR="00E15A1A" w:rsidRDefault="00E1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358E" w14:textId="77777777" w:rsidR="00E15A1A" w:rsidRDefault="00E15A1A">
      <w:r>
        <w:separator/>
      </w:r>
    </w:p>
  </w:footnote>
  <w:footnote w:type="continuationSeparator" w:id="0">
    <w:p w14:paraId="6C1E1655" w14:textId="77777777" w:rsidR="00E15A1A" w:rsidRDefault="00E1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532A"/>
    <w:multiLevelType w:val="multilevel"/>
    <w:tmpl w:val="277853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6576A0"/>
    <w:multiLevelType w:val="multilevel"/>
    <w:tmpl w:val="366576A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7160A3"/>
    <w:multiLevelType w:val="hybridMultilevel"/>
    <w:tmpl w:val="26D07BF4"/>
    <w:lvl w:ilvl="0" w:tplc="B9346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A2C3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E21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6D0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68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204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A95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68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049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176E"/>
    <w:multiLevelType w:val="multilevel"/>
    <w:tmpl w:val="425217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CB3E08"/>
    <w:multiLevelType w:val="multilevel"/>
    <w:tmpl w:val="E602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4677C"/>
    <w:multiLevelType w:val="multilevel"/>
    <w:tmpl w:val="7DE4677C"/>
    <w:lvl w:ilvl="0">
      <w:start w:val="1"/>
      <w:numFmt w:val="bullet"/>
      <w:lvlText w:val="-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D3"/>
    <w:rsid w:val="0000016F"/>
    <w:rsid w:val="000052F1"/>
    <w:rsid w:val="00022C01"/>
    <w:rsid w:val="00034956"/>
    <w:rsid w:val="00051D5E"/>
    <w:rsid w:val="00064F84"/>
    <w:rsid w:val="00074FD9"/>
    <w:rsid w:val="000836E0"/>
    <w:rsid w:val="000B264D"/>
    <w:rsid w:val="000C32C0"/>
    <w:rsid w:val="000D6330"/>
    <w:rsid w:val="000E290B"/>
    <w:rsid w:val="000E77A8"/>
    <w:rsid w:val="00106BC4"/>
    <w:rsid w:val="00147B7C"/>
    <w:rsid w:val="00153404"/>
    <w:rsid w:val="0016337D"/>
    <w:rsid w:val="001879AB"/>
    <w:rsid w:val="001A5BC2"/>
    <w:rsid w:val="001C24FD"/>
    <w:rsid w:val="001C44F6"/>
    <w:rsid w:val="002100A5"/>
    <w:rsid w:val="00217336"/>
    <w:rsid w:val="00223031"/>
    <w:rsid w:val="002426D0"/>
    <w:rsid w:val="00256B26"/>
    <w:rsid w:val="00271560"/>
    <w:rsid w:val="00277C39"/>
    <w:rsid w:val="002848DF"/>
    <w:rsid w:val="002A5DEE"/>
    <w:rsid w:val="002D135E"/>
    <w:rsid w:val="002E5D72"/>
    <w:rsid w:val="003112A1"/>
    <w:rsid w:val="00315178"/>
    <w:rsid w:val="003440BA"/>
    <w:rsid w:val="0036452D"/>
    <w:rsid w:val="003737D5"/>
    <w:rsid w:val="00373980"/>
    <w:rsid w:val="0037769B"/>
    <w:rsid w:val="00391770"/>
    <w:rsid w:val="003A1B88"/>
    <w:rsid w:val="003C22A8"/>
    <w:rsid w:val="003C2475"/>
    <w:rsid w:val="003C54AE"/>
    <w:rsid w:val="003D0D93"/>
    <w:rsid w:val="003D7A55"/>
    <w:rsid w:val="003E7033"/>
    <w:rsid w:val="00423B60"/>
    <w:rsid w:val="00440404"/>
    <w:rsid w:val="0044735A"/>
    <w:rsid w:val="0045033C"/>
    <w:rsid w:val="00472E6F"/>
    <w:rsid w:val="004743BF"/>
    <w:rsid w:val="00484518"/>
    <w:rsid w:val="00495D39"/>
    <w:rsid w:val="00496F79"/>
    <w:rsid w:val="004E6357"/>
    <w:rsid w:val="004F26D0"/>
    <w:rsid w:val="004F4ED5"/>
    <w:rsid w:val="00501772"/>
    <w:rsid w:val="00501EF2"/>
    <w:rsid w:val="00527B40"/>
    <w:rsid w:val="0053077E"/>
    <w:rsid w:val="00557FC4"/>
    <w:rsid w:val="0056261D"/>
    <w:rsid w:val="00563A1E"/>
    <w:rsid w:val="00580843"/>
    <w:rsid w:val="00587362"/>
    <w:rsid w:val="005C2179"/>
    <w:rsid w:val="005E2FD8"/>
    <w:rsid w:val="006238DA"/>
    <w:rsid w:val="006326FF"/>
    <w:rsid w:val="006410D7"/>
    <w:rsid w:val="00696D80"/>
    <w:rsid w:val="006A5E3C"/>
    <w:rsid w:val="006C302C"/>
    <w:rsid w:val="006D21FE"/>
    <w:rsid w:val="00705DE2"/>
    <w:rsid w:val="0071086D"/>
    <w:rsid w:val="00737902"/>
    <w:rsid w:val="007420CE"/>
    <w:rsid w:val="0074732C"/>
    <w:rsid w:val="0075208F"/>
    <w:rsid w:val="007533EB"/>
    <w:rsid w:val="007557BD"/>
    <w:rsid w:val="00757D40"/>
    <w:rsid w:val="00762090"/>
    <w:rsid w:val="00777DAD"/>
    <w:rsid w:val="007879AB"/>
    <w:rsid w:val="00787E35"/>
    <w:rsid w:val="007B5D0B"/>
    <w:rsid w:val="007B78E4"/>
    <w:rsid w:val="007C463E"/>
    <w:rsid w:val="007D6422"/>
    <w:rsid w:val="007F478F"/>
    <w:rsid w:val="008331B2"/>
    <w:rsid w:val="0084024A"/>
    <w:rsid w:val="00844251"/>
    <w:rsid w:val="00846737"/>
    <w:rsid w:val="008523E9"/>
    <w:rsid w:val="00856925"/>
    <w:rsid w:val="00880549"/>
    <w:rsid w:val="0088533E"/>
    <w:rsid w:val="008861CA"/>
    <w:rsid w:val="00886C02"/>
    <w:rsid w:val="008A6D69"/>
    <w:rsid w:val="008A6FE5"/>
    <w:rsid w:val="008B45FB"/>
    <w:rsid w:val="008B73FA"/>
    <w:rsid w:val="008C5828"/>
    <w:rsid w:val="008F5400"/>
    <w:rsid w:val="009117AF"/>
    <w:rsid w:val="00924E65"/>
    <w:rsid w:val="0097211D"/>
    <w:rsid w:val="00985A00"/>
    <w:rsid w:val="00987E1E"/>
    <w:rsid w:val="009911DD"/>
    <w:rsid w:val="009A02B7"/>
    <w:rsid w:val="009A259A"/>
    <w:rsid w:val="009A779A"/>
    <w:rsid w:val="009B098D"/>
    <w:rsid w:val="009C5915"/>
    <w:rsid w:val="009E125C"/>
    <w:rsid w:val="009E2668"/>
    <w:rsid w:val="00A0102C"/>
    <w:rsid w:val="00A05361"/>
    <w:rsid w:val="00A200B8"/>
    <w:rsid w:val="00A762F5"/>
    <w:rsid w:val="00A7682F"/>
    <w:rsid w:val="00A8277D"/>
    <w:rsid w:val="00A8691E"/>
    <w:rsid w:val="00AA6488"/>
    <w:rsid w:val="00AB60A0"/>
    <w:rsid w:val="00AB65D3"/>
    <w:rsid w:val="00AC521E"/>
    <w:rsid w:val="00AD44D8"/>
    <w:rsid w:val="00B22841"/>
    <w:rsid w:val="00B2389B"/>
    <w:rsid w:val="00B6757C"/>
    <w:rsid w:val="00B83FC1"/>
    <w:rsid w:val="00B87CDF"/>
    <w:rsid w:val="00B90A99"/>
    <w:rsid w:val="00BB057E"/>
    <w:rsid w:val="00BB1079"/>
    <w:rsid w:val="00BC6EC7"/>
    <w:rsid w:val="00BF1C6C"/>
    <w:rsid w:val="00BF49EC"/>
    <w:rsid w:val="00C116C6"/>
    <w:rsid w:val="00C168E9"/>
    <w:rsid w:val="00C2013B"/>
    <w:rsid w:val="00C22A42"/>
    <w:rsid w:val="00C2767A"/>
    <w:rsid w:val="00C32453"/>
    <w:rsid w:val="00C34C3D"/>
    <w:rsid w:val="00C52335"/>
    <w:rsid w:val="00C7422F"/>
    <w:rsid w:val="00C76F93"/>
    <w:rsid w:val="00C82FD3"/>
    <w:rsid w:val="00C9794F"/>
    <w:rsid w:val="00CB1D7A"/>
    <w:rsid w:val="00CB4C0A"/>
    <w:rsid w:val="00CF2955"/>
    <w:rsid w:val="00CF77F0"/>
    <w:rsid w:val="00D0149F"/>
    <w:rsid w:val="00D06199"/>
    <w:rsid w:val="00D06858"/>
    <w:rsid w:val="00D16970"/>
    <w:rsid w:val="00D4264D"/>
    <w:rsid w:val="00D447B0"/>
    <w:rsid w:val="00D56AAA"/>
    <w:rsid w:val="00D60BA1"/>
    <w:rsid w:val="00D614EB"/>
    <w:rsid w:val="00D623EB"/>
    <w:rsid w:val="00D86AFA"/>
    <w:rsid w:val="00DA331E"/>
    <w:rsid w:val="00DB0247"/>
    <w:rsid w:val="00DE4F66"/>
    <w:rsid w:val="00DE586F"/>
    <w:rsid w:val="00E0359A"/>
    <w:rsid w:val="00E15A1A"/>
    <w:rsid w:val="00E16EED"/>
    <w:rsid w:val="00E23AB4"/>
    <w:rsid w:val="00E2527F"/>
    <w:rsid w:val="00E42D1A"/>
    <w:rsid w:val="00E6244C"/>
    <w:rsid w:val="00ED030A"/>
    <w:rsid w:val="00EF1FB5"/>
    <w:rsid w:val="00F846AE"/>
    <w:rsid w:val="00F924F2"/>
    <w:rsid w:val="00F932F6"/>
    <w:rsid w:val="00FB7085"/>
    <w:rsid w:val="0A8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C872"/>
  <w15:docId w15:val="{05052D1B-2356-446E-BA4C-3543EB26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Segoe UI" w:eastAsia="Calibri" w:hAnsi="Segoe UI" w:cs="Segoe U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semiHidden/>
    <w:unhideWhenUsed/>
    <w:qFormat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af">
    <w:name w:val="Normal (Web)"/>
    <w:basedOn w:val="a"/>
    <w:link w:val="af0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sz w:val="22"/>
      <w:szCs w:val="22"/>
      <w:lang w:eastAsia="en-US"/>
    </w:rPr>
  </w:style>
  <w:style w:type="character" w:customStyle="1" w:styleId="s1">
    <w:name w:val="s1"/>
    <w:basedOn w:val="a0"/>
    <w:qFormat/>
  </w:style>
  <w:style w:type="paragraph" w:styleId="af3">
    <w:name w:val="List Paragraph"/>
    <w:basedOn w:val="a"/>
    <w:link w:val="af4"/>
    <w:uiPriority w:val="34"/>
    <w:qFormat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ascii="Segoe UI" w:eastAsia="Calibri" w:hAnsi="Segoe UI" w:cs="Segoe UI"/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f0">
    <w:name w:val="Обычный (Интернет) Знак"/>
    <w:link w:val="af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0">
    <w:name w:val="s0"/>
    <w:basedOn w:val="a0"/>
    <w:rPr>
      <w:rFonts w:ascii="Times New Roman" w:hAnsi="Times New Roman" w:cs="Times New Roman" w:hint="default"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d.ksu.ed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.ks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7064-83A0-4D38-8729-2DD5A01C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12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KGU-334</dc:creator>
  <cp:lastModifiedBy>Admin</cp:lastModifiedBy>
  <cp:revision>26</cp:revision>
  <cp:lastPrinted>2023-06-23T09:54:00Z</cp:lastPrinted>
  <dcterms:created xsi:type="dcterms:W3CDTF">2023-07-04T08:53:00Z</dcterms:created>
  <dcterms:modified xsi:type="dcterms:W3CDTF">2025-06-23T05:50:00Z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416857A6BA574752BCA33E70547204B0_12</vt:lpwstr>
  </property>
</Properties>
</file>