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48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878"/>
      </w:tblGrid>
      <w:tr w:rsidR="0059336F">
        <w:trPr>
          <w:trHeight w:val="842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kk-KZ" w:eastAsia="ja-JP"/>
              </w:rPr>
              <w:t>Ахмет Байтұрсынұлы атындағы</w:t>
            </w:r>
          </w:p>
          <w:p w:rsidR="0059336F" w:rsidRDefault="00C8178E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Қостанай</w:t>
            </w:r>
            <w:r>
              <w:rPr>
                <w:rFonts w:ascii="Times New Roman" w:hAnsi="Times New Roman"/>
                <w:lang w:val="kk-KZ" w:eastAsia="ja-JP"/>
              </w:rPr>
              <w:t xml:space="preserve"> өңірлік университеті»</w:t>
            </w:r>
          </w:p>
          <w:p w:rsidR="0059336F" w:rsidRDefault="00C8178E">
            <w:pPr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КеАҚ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ind w:left="1027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noProof/>
                <w:color w:val="000000"/>
                <w:spacing w:val="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820" cy="866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59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lang w:val="kk-KZ" w:eastAsia="ja-JP"/>
              </w:rPr>
              <w:t xml:space="preserve">      НАО «Костанайский региональный университет имени Ахмет Байтұрсынұлы»</w:t>
            </w:r>
          </w:p>
        </w:tc>
      </w:tr>
      <w:tr w:rsidR="0059336F">
        <w:trPr>
          <w:trHeight w:val="276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ind w:left="283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ind w:left="1027" w:firstLine="283"/>
              <w:jc w:val="right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</w:tr>
      <w:tr w:rsidR="0059336F">
        <w:trPr>
          <w:trHeight w:val="291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АНЫҚТАМА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СПРАВКА</w:t>
            </w:r>
          </w:p>
        </w:tc>
      </w:tr>
      <w:tr w:rsidR="0059336F">
        <w:trPr>
          <w:trHeight w:val="276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59336F">
        <w:trPr>
          <w:trHeight w:val="276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ind w:left="283" w:hanging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___.__.2024 ж.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ind w:left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___.___.2024 г.</w:t>
            </w:r>
          </w:p>
        </w:tc>
      </w:tr>
      <w:tr w:rsidR="0059336F">
        <w:trPr>
          <w:trHeight w:val="291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Қостанай</w:t>
            </w:r>
            <w:r>
              <w:rPr>
                <w:rFonts w:ascii="Times New Roman" w:hAnsi="Times New Roman"/>
                <w:lang w:val="kk-KZ"/>
              </w:rPr>
              <w:t xml:space="preserve"> қаласы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6F" w:rsidRDefault="00C8178E">
            <w:pPr>
              <w:ind w:left="283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город Костанай</w:t>
            </w:r>
          </w:p>
        </w:tc>
      </w:tr>
    </w:tbl>
    <w:p w:rsidR="0059336F" w:rsidRDefault="0059336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336F" w:rsidRDefault="0059336F">
      <w:pPr>
        <w:pStyle w:val="a9"/>
        <w:ind w:firstLine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336F" w:rsidRDefault="00C8178E">
      <w:pPr>
        <w:pStyle w:val="a9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внутривузовского этапа конкурса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учший преподаватель вуза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-2024»</w:t>
      </w:r>
    </w:p>
    <w:p w:rsidR="0059336F" w:rsidRDefault="0059336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336F" w:rsidRPr="0095128A" w:rsidRDefault="00C8178E">
      <w:pPr>
        <w:pStyle w:val="a7"/>
        <w:shd w:val="clear" w:color="auto" w:fill="FFFFFF"/>
        <w:spacing w:beforeAutospacing="0" w:afterAutospacing="0" w:line="10" w:lineRule="atLeast"/>
        <w:ind w:firstLineChars="300" w:firstLine="720"/>
        <w:jc w:val="both"/>
        <w:rPr>
          <w:rFonts w:eastAsia="sans-serif"/>
          <w:color w:val="151515"/>
          <w:lang w:val="ru-RU"/>
        </w:rPr>
      </w:pPr>
      <w:r w:rsidRPr="0095128A">
        <w:rPr>
          <w:rFonts w:eastAsia="sans-serif"/>
          <w:color w:val="151515"/>
          <w:shd w:val="clear" w:color="auto" w:fill="FFFFFF"/>
          <w:lang w:val="ru-RU"/>
        </w:rPr>
        <w:t xml:space="preserve">Конкурс </w:t>
      </w:r>
      <w:r>
        <w:rPr>
          <w:rFonts w:eastAsia="sans-serif"/>
          <w:color w:val="151515"/>
          <w:shd w:val="clear" w:color="auto" w:fill="FFFFFF"/>
          <w:lang w:val="ru-RU"/>
        </w:rPr>
        <w:t xml:space="preserve">«Лучший преподаватель вуза» </w:t>
      </w:r>
      <w:r w:rsidRPr="0095128A">
        <w:rPr>
          <w:rFonts w:eastAsia="sans-serif"/>
          <w:color w:val="151515"/>
          <w:shd w:val="clear" w:color="auto" w:fill="FFFFFF"/>
          <w:lang w:val="ru-RU"/>
        </w:rPr>
        <w:t xml:space="preserve">проводится в соответствии с приказом </w:t>
      </w:r>
      <w:r>
        <w:rPr>
          <w:rFonts w:eastAsia="sans-serif"/>
          <w:color w:val="151515"/>
          <w:shd w:val="clear" w:color="auto" w:fill="FFFFFF"/>
          <w:lang w:val="ru-RU"/>
        </w:rPr>
        <w:t>МОН РК</w:t>
      </w:r>
      <w:r w:rsidRPr="0095128A">
        <w:rPr>
          <w:rFonts w:eastAsia="sans-serif"/>
          <w:color w:val="151515"/>
          <w:shd w:val="clear" w:color="auto" w:fill="FFFFFF"/>
          <w:lang w:val="ru-RU"/>
        </w:rPr>
        <w:t xml:space="preserve"> от 16 марта 2015 года № 124 «Об утверждении Правил присвоения звания «Лучший преподаватель вуза».</w:t>
      </w:r>
    </w:p>
    <w:p w:rsidR="0059336F" w:rsidRPr="0095128A" w:rsidRDefault="00C8178E">
      <w:pPr>
        <w:pStyle w:val="a7"/>
        <w:shd w:val="clear" w:color="auto" w:fill="FFFFFF"/>
        <w:spacing w:beforeAutospacing="0" w:afterAutospacing="0" w:line="10" w:lineRule="atLeast"/>
        <w:ind w:firstLineChars="300" w:firstLine="720"/>
        <w:jc w:val="both"/>
        <w:rPr>
          <w:rFonts w:eastAsia="sans-serif"/>
          <w:color w:val="151515"/>
          <w:lang w:val="ru-RU"/>
        </w:rPr>
      </w:pPr>
      <w:r w:rsidRPr="0095128A">
        <w:rPr>
          <w:rFonts w:eastAsia="sans-serif"/>
          <w:color w:val="151515"/>
          <w:shd w:val="clear" w:color="auto" w:fill="FFFFFF"/>
          <w:lang w:val="ru-RU"/>
        </w:rPr>
        <w:t xml:space="preserve">В Конкурсе </w:t>
      </w:r>
      <w:r>
        <w:rPr>
          <w:rFonts w:eastAsia="sans-serif"/>
          <w:color w:val="151515"/>
          <w:shd w:val="clear" w:color="auto" w:fill="FFFFFF"/>
          <w:lang w:val="ru-RU"/>
        </w:rPr>
        <w:t>участвуют</w:t>
      </w:r>
      <w:r w:rsidRPr="0095128A">
        <w:rPr>
          <w:rFonts w:eastAsia="sans-serif"/>
          <w:color w:val="151515"/>
          <w:shd w:val="clear" w:color="auto" w:fill="FFFFFF"/>
          <w:lang w:val="ru-RU"/>
        </w:rPr>
        <w:t xml:space="preserve"> штатн</w:t>
      </w:r>
      <w:proofErr w:type="spellStart"/>
      <w:r>
        <w:rPr>
          <w:rFonts w:eastAsia="sans-serif"/>
          <w:color w:val="151515"/>
          <w:shd w:val="clear" w:color="auto" w:fill="FFFFFF"/>
          <w:lang w:val="ru-RU"/>
        </w:rPr>
        <w:t>ые</w:t>
      </w:r>
      <w:proofErr w:type="spellEnd"/>
      <w:r w:rsidRPr="0095128A">
        <w:rPr>
          <w:rFonts w:eastAsia="sans-serif"/>
          <w:color w:val="151515"/>
          <w:shd w:val="clear" w:color="auto" w:fill="FFFFFF"/>
          <w:lang w:val="ru-RU"/>
        </w:rPr>
        <w:t xml:space="preserve"> преподавател</w:t>
      </w:r>
      <w:r>
        <w:rPr>
          <w:rFonts w:eastAsia="sans-serif"/>
          <w:color w:val="151515"/>
          <w:shd w:val="clear" w:color="auto" w:fill="FFFFFF"/>
          <w:lang w:val="ru-RU"/>
        </w:rPr>
        <w:t>и</w:t>
      </w:r>
      <w:r w:rsidRPr="0095128A">
        <w:rPr>
          <w:rFonts w:eastAsia="sans-serif"/>
          <w:color w:val="151515"/>
          <w:shd w:val="clear" w:color="auto" w:fill="FFFFFF"/>
          <w:lang w:val="ru-RU"/>
        </w:rPr>
        <w:t xml:space="preserve"> вузов, имеющие непрерывный научно-педагогический стаж не менее пяти лет.</w:t>
      </w:r>
    </w:p>
    <w:p w:rsidR="0059336F" w:rsidRDefault="00C8178E">
      <w:pPr>
        <w:pStyle w:val="a7"/>
        <w:shd w:val="clear" w:color="auto" w:fill="FFFFFF"/>
        <w:spacing w:beforeAutospacing="0" w:after="210" w:afterAutospacing="0" w:line="190" w:lineRule="atLeast"/>
        <w:ind w:firstLineChars="300" w:firstLine="720"/>
        <w:jc w:val="both"/>
        <w:textAlignment w:val="baseline"/>
        <w:rPr>
          <w:rFonts w:eastAsia="monospace"/>
          <w:color w:val="000000"/>
          <w:shd w:val="clear" w:color="auto" w:fill="FFFFFF"/>
          <w:lang w:val="ru-RU"/>
        </w:rPr>
      </w:pP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Для участия в </w:t>
      </w:r>
      <w:r>
        <w:rPr>
          <w:rFonts w:eastAsia="monospace"/>
          <w:color w:val="000000"/>
          <w:shd w:val="clear" w:color="auto" w:fill="FFFFFF"/>
        </w:rPr>
        <w:t>I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 этапе Конкурса </w:t>
      </w:r>
      <w:r>
        <w:rPr>
          <w:rFonts w:eastAsia="monospace"/>
          <w:color w:val="000000"/>
          <w:shd w:val="clear" w:color="auto" w:fill="FFFFFF"/>
          <w:lang w:val="ru-RU"/>
        </w:rPr>
        <w:t>(</w:t>
      </w:r>
      <w:proofErr w:type="spellStart"/>
      <w:r>
        <w:rPr>
          <w:rFonts w:eastAsia="monospace"/>
          <w:color w:val="000000"/>
          <w:shd w:val="clear" w:color="auto" w:fill="FFFFFF"/>
          <w:lang w:val="ru-RU"/>
        </w:rPr>
        <w:t>внутривузовском</w:t>
      </w:r>
      <w:proofErr w:type="spellEnd"/>
      <w:r>
        <w:rPr>
          <w:rFonts w:eastAsia="monospace"/>
          <w:color w:val="000000"/>
          <w:shd w:val="clear" w:color="auto" w:fill="FFFFFF"/>
          <w:lang w:val="ru-RU"/>
        </w:rPr>
        <w:t xml:space="preserve">) 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претенденты </w:t>
      </w:r>
      <w:r>
        <w:rPr>
          <w:rFonts w:eastAsia="monospace"/>
          <w:color w:val="000000"/>
          <w:shd w:val="clear" w:color="auto" w:fill="FFFFFF"/>
          <w:lang w:val="ru-RU"/>
        </w:rPr>
        <w:t xml:space="preserve">подают 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документы посредством информационной системы </w:t>
      </w:r>
      <w:proofErr w:type="spellStart"/>
      <w:r>
        <w:rPr>
          <w:rFonts w:eastAsia="monospace"/>
          <w:color w:val="000000"/>
          <w:shd w:val="clear" w:color="auto" w:fill="FFFFFF"/>
          <w:lang w:val="ru-RU"/>
        </w:rPr>
        <w:t>МНиВО</w:t>
      </w:r>
      <w:proofErr w:type="spellEnd"/>
      <w:r>
        <w:rPr>
          <w:rFonts w:eastAsia="monospace"/>
          <w:color w:val="000000"/>
          <w:shd w:val="clear" w:color="auto" w:fill="FFFFFF"/>
          <w:lang w:val="ru-RU"/>
        </w:rPr>
        <w:t xml:space="preserve"> РК</w:t>
      </w:r>
      <w:r w:rsidRPr="0095128A">
        <w:rPr>
          <w:rFonts w:eastAsia="monospace"/>
          <w:color w:val="000000"/>
          <w:shd w:val="clear" w:color="auto" w:fill="FFFFFF"/>
          <w:lang w:val="ru-RU"/>
        </w:rPr>
        <w:t>:</w:t>
      </w:r>
      <w:r>
        <w:rPr>
          <w:rFonts w:eastAsia="monospace"/>
          <w:color w:val="000000"/>
          <w:shd w:val="clear" w:color="auto" w:fill="FFFFFF"/>
          <w:lang w:val="ru-RU"/>
        </w:rPr>
        <w:t xml:space="preserve"> </w:t>
      </w:r>
      <w:r w:rsidRPr="0095128A">
        <w:rPr>
          <w:rFonts w:eastAsia="monospace"/>
          <w:color w:val="000000"/>
          <w:shd w:val="clear" w:color="auto" w:fill="FFFFFF"/>
          <w:lang w:val="ru-RU"/>
        </w:rPr>
        <w:t>заявку по форме на участие в конкурсе на присвоение звания "Лучший преподаватель вуза", сведения в соответствии с качественными и количественными показателями, годо</w:t>
      </w:r>
      <w:r w:rsidRPr="0095128A">
        <w:rPr>
          <w:rFonts w:eastAsia="monospace"/>
          <w:color w:val="000000"/>
          <w:shd w:val="clear" w:color="auto" w:fill="FFFFFF"/>
          <w:lang w:val="ru-RU"/>
        </w:rPr>
        <w:t>вой план-график работ</w:t>
      </w:r>
      <w:r>
        <w:rPr>
          <w:rFonts w:eastAsia="monospace"/>
          <w:color w:val="000000"/>
          <w:shd w:val="clear" w:color="auto" w:fill="FFFFFF"/>
          <w:lang w:val="ru-RU"/>
        </w:rPr>
        <w:t xml:space="preserve">, </w:t>
      </w:r>
      <w:r w:rsidRPr="0095128A">
        <w:rPr>
          <w:rFonts w:eastAsia="monospace"/>
          <w:color w:val="000000"/>
          <w:shd w:val="clear" w:color="auto" w:fill="FFFFFF"/>
          <w:lang w:val="ru-RU"/>
        </w:rPr>
        <w:t>личный листок по учету кадров</w:t>
      </w:r>
      <w:r>
        <w:rPr>
          <w:rFonts w:eastAsia="monospace"/>
          <w:color w:val="000000"/>
          <w:shd w:val="clear" w:color="auto" w:fill="FFFFFF"/>
          <w:lang w:val="ru-RU"/>
        </w:rPr>
        <w:t xml:space="preserve">, </w:t>
      </w:r>
      <w:r w:rsidRPr="0095128A">
        <w:rPr>
          <w:rFonts w:eastAsia="monospace"/>
          <w:color w:val="000000"/>
          <w:shd w:val="clear" w:color="auto" w:fill="FFFFFF"/>
          <w:lang w:val="ru-RU"/>
        </w:rPr>
        <w:t>копию документа, удостоверяющего личность</w:t>
      </w:r>
      <w:r>
        <w:rPr>
          <w:rFonts w:eastAsia="monospace"/>
          <w:color w:val="000000"/>
          <w:shd w:val="clear" w:color="auto" w:fill="FFFFFF"/>
          <w:lang w:val="ru-RU"/>
        </w:rPr>
        <w:t>.</w:t>
      </w:r>
    </w:p>
    <w:p w:rsidR="0059336F" w:rsidRDefault="00C8178E">
      <w:pPr>
        <w:pStyle w:val="a7"/>
        <w:shd w:val="clear" w:color="auto" w:fill="FFFFFF"/>
        <w:spacing w:beforeAutospacing="0" w:after="210" w:afterAutospacing="0" w:line="190" w:lineRule="atLeast"/>
        <w:ind w:firstLineChars="300" w:firstLine="720"/>
        <w:jc w:val="both"/>
        <w:textAlignment w:val="baseline"/>
        <w:rPr>
          <w:rFonts w:eastAsia="monospace"/>
          <w:color w:val="000000"/>
          <w:shd w:val="clear" w:color="auto" w:fill="FFFFFF"/>
          <w:lang w:val="ru-RU"/>
        </w:rPr>
      </w:pPr>
      <w:r>
        <w:rPr>
          <w:rFonts w:eastAsia="monospace"/>
          <w:color w:val="000000"/>
          <w:shd w:val="clear" w:color="auto" w:fill="FFFFFF"/>
          <w:lang w:val="ru-RU"/>
        </w:rPr>
        <w:t>Всего в информационной системе от КРУ было зарегистрировано 10 участников, из них 2 участника не завершили в установленный срок свои анкеты, поэтому в первом э</w:t>
      </w:r>
      <w:r>
        <w:rPr>
          <w:rFonts w:eastAsia="monospace"/>
          <w:color w:val="000000"/>
          <w:shd w:val="clear" w:color="auto" w:fill="FFFFFF"/>
          <w:lang w:val="ru-RU"/>
        </w:rPr>
        <w:t>тапе конкурса они не приняли участие.</w:t>
      </w:r>
    </w:p>
    <w:p w:rsidR="0059336F" w:rsidRDefault="00C8178E">
      <w:pPr>
        <w:pStyle w:val="a7"/>
        <w:shd w:val="clear" w:color="auto" w:fill="FFFFFF"/>
        <w:spacing w:beforeAutospacing="0" w:after="210" w:afterAutospacing="0" w:line="190" w:lineRule="atLeast"/>
        <w:ind w:firstLineChars="300" w:firstLine="720"/>
        <w:jc w:val="both"/>
        <w:textAlignment w:val="baseline"/>
        <w:rPr>
          <w:rFonts w:eastAsia="monospace"/>
          <w:color w:val="000000"/>
          <w:shd w:val="clear" w:color="auto" w:fill="FFFFFF"/>
          <w:lang w:val="ru-RU"/>
        </w:rPr>
      </w:pPr>
      <w:r>
        <w:rPr>
          <w:rFonts w:eastAsia="monospace"/>
          <w:color w:val="000000"/>
          <w:shd w:val="clear" w:color="auto" w:fill="FFFFFF"/>
          <w:lang w:val="ru-RU"/>
        </w:rPr>
        <w:t>Д</w:t>
      </w:r>
      <w:r w:rsidRPr="0095128A">
        <w:rPr>
          <w:rFonts w:eastAsia="monospace"/>
          <w:color w:val="000000"/>
          <w:shd w:val="clear" w:color="auto" w:fill="FFFFFF"/>
          <w:lang w:val="ru-RU"/>
        </w:rPr>
        <w:t>окументы, представленные на Конкурс, про</w:t>
      </w:r>
      <w:r>
        <w:rPr>
          <w:rFonts w:eastAsia="monospace"/>
          <w:color w:val="000000"/>
          <w:shd w:val="clear" w:color="auto" w:fill="FFFFFF"/>
          <w:lang w:val="ru-RU"/>
        </w:rPr>
        <w:t>шли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 экспертизу, осуществляемую экспертной группой из числа сотрудников и профессорско-преподавательского состава </w:t>
      </w:r>
      <w:r>
        <w:rPr>
          <w:rFonts w:eastAsia="monospace"/>
          <w:color w:val="000000"/>
          <w:shd w:val="clear" w:color="auto" w:fill="FFFFFF"/>
          <w:lang w:val="ru-RU"/>
        </w:rPr>
        <w:t>Университета</w:t>
      </w:r>
      <w:r w:rsidRPr="0095128A">
        <w:rPr>
          <w:rFonts w:eastAsia="monospace"/>
          <w:color w:val="000000"/>
          <w:shd w:val="clear" w:color="auto" w:fill="FFFFFF"/>
          <w:lang w:val="ru-RU"/>
        </w:rPr>
        <w:t>.</w:t>
      </w:r>
      <w:r>
        <w:rPr>
          <w:rFonts w:eastAsia="monospace"/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rFonts w:eastAsia="monospace"/>
          <w:color w:val="000000"/>
          <w:shd w:val="clear" w:color="auto" w:fill="FFFFFF"/>
          <w:lang w:val="ru-RU"/>
        </w:rPr>
        <w:t>Аппеляций</w:t>
      </w:r>
      <w:proofErr w:type="spellEnd"/>
      <w:r>
        <w:rPr>
          <w:rFonts w:eastAsia="monospace"/>
          <w:color w:val="000000"/>
          <w:shd w:val="clear" w:color="auto" w:fill="FFFFFF"/>
          <w:lang w:val="ru-RU"/>
        </w:rPr>
        <w:t xml:space="preserve"> на решение экспертов не поступало.</w:t>
      </w:r>
    </w:p>
    <w:p w:rsidR="0059336F" w:rsidRPr="0095128A" w:rsidRDefault="00C8178E">
      <w:pPr>
        <w:pStyle w:val="a7"/>
        <w:shd w:val="clear" w:color="auto" w:fill="FFFFFF"/>
        <w:spacing w:beforeAutospacing="0" w:after="210" w:afterAutospacing="0" w:line="190" w:lineRule="atLeast"/>
        <w:ind w:firstLineChars="300" w:firstLine="720"/>
        <w:jc w:val="both"/>
        <w:textAlignment w:val="baseline"/>
        <w:rPr>
          <w:rFonts w:eastAsia="monospace"/>
          <w:color w:val="000000"/>
          <w:shd w:val="clear" w:color="auto" w:fill="FFFFFF"/>
          <w:lang w:val="ru-RU"/>
        </w:rPr>
      </w:pPr>
      <w:r>
        <w:rPr>
          <w:rFonts w:eastAsia="monospace"/>
          <w:color w:val="000000"/>
          <w:shd w:val="clear" w:color="auto" w:fill="FFFFFF"/>
          <w:lang w:val="ru-RU"/>
        </w:rPr>
        <w:t>Прика</w:t>
      </w:r>
      <w:r>
        <w:rPr>
          <w:rFonts w:eastAsia="monospace"/>
          <w:color w:val="000000"/>
          <w:shd w:val="clear" w:color="auto" w:fill="FFFFFF"/>
          <w:lang w:val="ru-RU"/>
        </w:rPr>
        <w:t>зом ректора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 созд</w:t>
      </w:r>
      <w:r>
        <w:rPr>
          <w:rFonts w:eastAsia="monospace"/>
          <w:color w:val="000000"/>
          <w:shd w:val="clear" w:color="auto" w:fill="FFFFFF"/>
          <w:lang w:val="ru-RU"/>
        </w:rPr>
        <w:t>ана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 комисси</w:t>
      </w:r>
      <w:r>
        <w:rPr>
          <w:rFonts w:eastAsia="monospace"/>
          <w:color w:val="000000"/>
          <w:shd w:val="clear" w:color="auto" w:fill="FFFFFF"/>
          <w:lang w:val="ru-RU"/>
        </w:rPr>
        <w:t>я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 для отбора претендентов на участие во 2-ом этапе </w:t>
      </w:r>
      <w:proofErr w:type="gramStart"/>
      <w:r w:rsidRPr="0095128A">
        <w:rPr>
          <w:rFonts w:eastAsia="monospace"/>
          <w:color w:val="000000"/>
          <w:shd w:val="clear" w:color="auto" w:fill="FFFFFF"/>
          <w:lang w:val="ru-RU"/>
        </w:rPr>
        <w:t>Конкурса  из</w:t>
      </w:r>
      <w:proofErr w:type="gramEnd"/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 числа сотрудников </w:t>
      </w:r>
      <w:r>
        <w:rPr>
          <w:rFonts w:eastAsia="monospace"/>
          <w:color w:val="000000"/>
          <w:shd w:val="clear" w:color="auto" w:fill="FFFFFF"/>
          <w:lang w:val="ru-RU"/>
        </w:rPr>
        <w:t xml:space="preserve">Университета. </w:t>
      </w:r>
      <w:proofErr w:type="gramStart"/>
      <w:r>
        <w:rPr>
          <w:rFonts w:eastAsia="monospace"/>
          <w:color w:val="000000"/>
          <w:shd w:val="clear" w:color="auto" w:fill="FFFFFF"/>
          <w:lang w:val="ru-RU"/>
        </w:rPr>
        <w:t>С</w:t>
      </w:r>
      <w:r>
        <w:rPr>
          <w:rFonts w:eastAsia="monospace"/>
          <w:color w:val="000000"/>
          <w:shd w:val="clear" w:color="auto" w:fill="FFFFFF"/>
          <w:lang w:val="ru-RU"/>
        </w:rPr>
        <w:t>огласно критериев</w:t>
      </w:r>
      <w:proofErr w:type="gramEnd"/>
      <w:r>
        <w:rPr>
          <w:rFonts w:eastAsia="monospace"/>
          <w:color w:val="000000"/>
          <w:shd w:val="clear" w:color="auto" w:fill="FFFFFF"/>
          <w:lang w:val="ru-RU"/>
        </w:rPr>
        <w:t xml:space="preserve"> пункту 12 Правил </w:t>
      </w:r>
      <w:r w:rsidRPr="0095128A">
        <w:rPr>
          <w:rFonts w:eastAsia="sans-serif"/>
          <w:color w:val="212121"/>
          <w:lang w:val="ru-RU"/>
        </w:rPr>
        <w:t>присвоения звания "Лучший преподаватель вуза"</w:t>
      </w:r>
      <w:r w:rsidRPr="0095128A">
        <w:rPr>
          <w:rFonts w:eastAsia="monospace"/>
          <w:color w:val="000000"/>
          <w:shd w:val="clear" w:color="auto" w:fill="FFFFFF"/>
          <w:lang w:val="ru-RU"/>
        </w:rPr>
        <w:t xml:space="preserve"> на 50 штатных преподавателей </w:t>
      </w:r>
      <w:r>
        <w:rPr>
          <w:rFonts w:eastAsia="monospace"/>
          <w:color w:val="000000"/>
          <w:shd w:val="clear" w:color="auto" w:fill="FFFFFF"/>
          <w:lang w:val="ru-RU"/>
        </w:rPr>
        <w:t xml:space="preserve">положено подать </w:t>
      </w:r>
      <w:r w:rsidRPr="0095128A">
        <w:rPr>
          <w:rFonts w:eastAsia="monospace"/>
          <w:color w:val="000000"/>
          <w:shd w:val="clear" w:color="auto" w:fill="FFFFFF"/>
          <w:lang w:val="ru-RU"/>
        </w:rPr>
        <w:t>не более 1 претендента</w:t>
      </w:r>
      <w:r>
        <w:rPr>
          <w:rFonts w:eastAsia="monospace"/>
          <w:color w:val="000000"/>
          <w:shd w:val="clear" w:color="auto" w:fill="FFFFFF"/>
          <w:lang w:val="ru-RU"/>
        </w:rPr>
        <w:t xml:space="preserve">. </w:t>
      </w:r>
      <w:r w:rsidRPr="0095128A">
        <w:rPr>
          <w:rFonts w:eastAsia="monospace"/>
          <w:color w:val="000000"/>
          <w:shd w:val="clear" w:color="auto" w:fill="FFFFFF"/>
          <w:lang w:val="ru-RU"/>
        </w:rPr>
        <w:t>При этом соотношение преподавателей с научно-педагогическим стажем не более 15 лет и преподавателей со стажем более 15 лет составляет не менее одного к трем от общего количества претенде</w:t>
      </w:r>
      <w:r w:rsidRPr="0095128A">
        <w:rPr>
          <w:rFonts w:eastAsia="monospace"/>
          <w:color w:val="000000"/>
          <w:shd w:val="clear" w:color="auto" w:fill="FFFFFF"/>
          <w:lang w:val="ru-RU"/>
        </w:rPr>
        <w:t>нтов.</w:t>
      </w:r>
    </w:p>
    <w:tbl>
      <w:tblPr>
        <w:tblpPr w:leftFromText="180" w:rightFromText="180" w:vertAnchor="text" w:horzAnchor="page" w:tblpX="1689" w:tblpY="755"/>
        <w:tblOverlap w:val="never"/>
        <w:tblW w:w="920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755"/>
        <w:gridCol w:w="2105"/>
        <w:gridCol w:w="2296"/>
        <w:gridCol w:w="1816"/>
        <w:gridCol w:w="888"/>
      </w:tblGrid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№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ФИО</w:t>
            </w:r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Должность</w:t>
            </w:r>
            <w:proofErr w:type="spellEnd"/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Кафедра</w:t>
            </w:r>
            <w:proofErr w:type="spellEnd"/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Научно-педагогический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стаж</w:t>
            </w:r>
            <w:proofErr w:type="spellEnd"/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Баллы</w:t>
            </w:r>
            <w:proofErr w:type="spellEnd"/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1.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Ансабаева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Асия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Симбаевна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ассоциированный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профессор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доцент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)</w:t>
            </w:r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Кафедра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агрономии</w:t>
            </w:r>
            <w:proofErr w:type="spellEnd"/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81</w:t>
            </w:r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2.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Ысқақ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Алия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ассоциированный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профессор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доцент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)</w:t>
            </w:r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 w:rsidRPr="0095128A">
              <w:rPr>
                <w:rFonts w:ascii="Times New Roman" w:eastAsia="SimSun" w:hAnsi="Times New Roman" w:cs="Times New Roman"/>
                <w:lang w:eastAsia="zh-CN" w:bidi="ar"/>
              </w:rPr>
              <w:t>Кафедра биологии, экологии и химии</w:t>
            </w:r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76</w:t>
            </w:r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lastRenderedPageBreak/>
              <w:t>3.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Абдиркенова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Акбидаш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Капановна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 w:rsidRPr="0095128A">
              <w:rPr>
                <w:rFonts w:ascii="Times New Roman" w:eastAsia="SimSun" w:hAnsi="Times New Roman" w:cs="Times New Roman"/>
                <w:lang w:eastAsia="zh-CN" w:bidi="ar"/>
              </w:rPr>
              <w:t>исполняющий обязанности ассоциированный профессор (доцент)</w:t>
            </w:r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 w:rsidRPr="0095128A">
              <w:rPr>
                <w:rFonts w:ascii="Times New Roman" w:eastAsia="SimSun" w:hAnsi="Times New Roman" w:cs="Times New Roman"/>
                <w:lang w:eastAsia="zh-CN" w:bidi="ar"/>
              </w:rPr>
              <w:t>Кафедра педагогики, психологии и специального образования</w:t>
            </w:r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72</w:t>
            </w:r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4.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Кульпиисова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Алтын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Амантаевна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исполняющий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обязанности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ассистента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профессора</w:t>
            </w:r>
            <w:proofErr w:type="spellEnd"/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Кафедра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ветеринарной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мед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ицины</w:t>
            </w:r>
            <w:proofErr w:type="spellEnd"/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16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69</w:t>
            </w:r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5.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Кузенбаев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Батырхан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Аманжолович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ассистент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профессора</w:t>
            </w:r>
            <w:proofErr w:type="spellEnd"/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Кафедра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информационных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систем</w:t>
            </w:r>
            <w:proofErr w:type="spellEnd"/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19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59</w:t>
            </w:r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6.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Утемисова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Анар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Алтаевна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ассистент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профессора</w:t>
            </w:r>
            <w:proofErr w:type="spellEnd"/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Кафедра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физики</w:t>
            </w:r>
            <w:proofErr w:type="spellEnd"/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24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56</w:t>
            </w:r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7.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Тастанов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Мейрамбек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Габдуалиевич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исполняющий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обязанности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профессора</w:t>
            </w:r>
            <w:proofErr w:type="spellEnd"/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Кафедра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физики</w:t>
            </w:r>
            <w:proofErr w:type="spellEnd"/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46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41</w:t>
            </w:r>
          </w:p>
        </w:tc>
      </w:tr>
      <w:tr w:rsidR="0059336F">
        <w:trPr>
          <w:tblCellSpacing w:w="15" w:type="dxa"/>
        </w:trPr>
        <w:tc>
          <w:tcPr>
            <w:tcW w:w="261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8.</w:t>
            </w:r>
          </w:p>
        </w:tc>
        <w:tc>
          <w:tcPr>
            <w:tcW w:w="1603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Курманов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Аяп</w:t>
            </w:r>
            <w:proofErr w:type="spellEnd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Конлямжаевич</w:t>
            </w:r>
            <w:proofErr w:type="spellEnd"/>
          </w:p>
        </w:tc>
        <w:tc>
          <w:tcPr>
            <w:tcW w:w="2348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исполняющий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обязанности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профессора</w:t>
            </w:r>
            <w:proofErr w:type="spellEnd"/>
          </w:p>
        </w:tc>
        <w:tc>
          <w:tcPr>
            <w:tcW w:w="283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Кафедра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машиностроения</w:t>
            </w:r>
            <w:proofErr w:type="spellEnd"/>
          </w:p>
        </w:tc>
        <w:tc>
          <w:tcPr>
            <w:tcW w:w="1043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36</w:t>
            </w:r>
          </w:p>
        </w:tc>
        <w:tc>
          <w:tcPr>
            <w:tcW w:w="912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auto"/>
            <w:tcMar>
              <w:top w:w="80" w:type="dxa"/>
              <w:left w:w="30" w:type="dxa"/>
              <w:bottom w:w="80" w:type="dxa"/>
              <w:right w:w="30" w:type="dxa"/>
            </w:tcMar>
          </w:tcPr>
          <w:p w:rsidR="0059336F" w:rsidRDefault="00C8178E">
            <w:pPr>
              <w:widowControl/>
              <w:spacing w:line="18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eastAsia="SimSun" w:hAnsi="Times New Roman" w:cs="Times New Roman"/>
                <w:lang w:val="en-US" w:eastAsia="zh-CN" w:bidi="ar"/>
              </w:rPr>
              <w:t>21</w:t>
            </w:r>
          </w:p>
        </w:tc>
      </w:tr>
    </w:tbl>
    <w:p w:rsidR="0059336F" w:rsidRDefault="0059336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9336F" w:rsidRDefault="00C8178E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Правления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9336F" w:rsidRDefault="00C8178E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 xml:space="preserve"> по АВ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Э.Наурызбаева</w:t>
      </w:r>
      <w:proofErr w:type="spellEnd"/>
    </w:p>
    <w:p w:rsidR="0059336F" w:rsidRDefault="0059336F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78E" w:rsidRDefault="00C8178E">
      <w:r>
        <w:separator/>
      </w:r>
    </w:p>
  </w:endnote>
  <w:endnote w:type="continuationSeparator" w:id="0">
    <w:p w:rsidR="00C8178E" w:rsidRDefault="00C8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monospace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78E" w:rsidRDefault="00C8178E">
      <w:r>
        <w:separator/>
      </w:r>
    </w:p>
  </w:footnote>
  <w:footnote w:type="continuationSeparator" w:id="0">
    <w:p w:rsidR="00C8178E" w:rsidRDefault="00C8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1D"/>
    <w:rsid w:val="00023BEA"/>
    <w:rsid w:val="0005267D"/>
    <w:rsid w:val="00066A1A"/>
    <w:rsid w:val="000C0262"/>
    <w:rsid w:val="000F0563"/>
    <w:rsid w:val="00164C60"/>
    <w:rsid w:val="00172ECF"/>
    <w:rsid w:val="001A2CFA"/>
    <w:rsid w:val="001C1500"/>
    <w:rsid w:val="00221A74"/>
    <w:rsid w:val="002244A6"/>
    <w:rsid w:val="00287732"/>
    <w:rsid w:val="002930A4"/>
    <w:rsid w:val="002A1F44"/>
    <w:rsid w:val="002A44EA"/>
    <w:rsid w:val="002E30D0"/>
    <w:rsid w:val="00316D43"/>
    <w:rsid w:val="0034263B"/>
    <w:rsid w:val="003F3583"/>
    <w:rsid w:val="003F4D30"/>
    <w:rsid w:val="00416143"/>
    <w:rsid w:val="0041641D"/>
    <w:rsid w:val="00453078"/>
    <w:rsid w:val="00461080"/>
    <w:rsid w:val="004818AE"/>
    <w:rsid w:val="004A555C"/>
    <w:rsid w:val="00560D6B"/>
    <w:rsid w:val="0059336F"/>
    <w:rsid w:val="005959B5"/>
    <w:rsid w:val="005C42EA"/>
    <w:rsid w:val="0066279A"/>
    <w:rsid w:val="006F485C"/>
    <w:rsid w:val="006F751A"/>
    <w:rsid w:val="007848E8"/>
    <w:rsid w:val="007C2105"/>
    <w:rsid w:val="007E441D"/>
    <w:rsid w:val="00812783"/>
    <w:rsid w:val="00840062"/>
    <w:rsid w:val="0089726E"/>
    <w:rsid w:val="008B51C3"/>
    <w:rsid w:val="008D3700"/>
    <w:rsid w:val="008D44CF"/>
    <w:rsid w:val="00916744"/>
    <w:rsid w:val="0095128A"/>
    <w:rsid w:val="009D6244"/>
    <w:rsid w:val="009E1F12"/>
    <w:rsid w:val="009F3BA8"/>
    <w:rsid w:val="00A068A9"/>
    <w:rsid w:val="00A407BB"/>
    <w:rsid w:val="00A724B0"/>
    <w:rsid w:val="00AB3DB6"/>
    <w:rsid w:val="00AC1D37"/>
    <w:rsid w:val="00AE038A"/>
    <w:rsid w:val="00B37D70"/>
    <w:rsid w:val="00BE69CC"/>
    <w:rsid w:val="00C35CB6"/>
    <w:rsid w:val="00C42086"/>
    <w:rsid w:val="00C42C03"/>
    <w:rsid w:val="00C5161B"/>
    <w:rsid w:val="00C5197C"/>
    <w:rsid w:val="00C8178E"/>
    <w:rsid w:val="00CA1005"/>
    <w:rsid w:val="00DF2CE4"/>
    <w:rsid w:val="00E21949"/>
    <w:rsid w:val="00E32461"/>
    <w:rsid w:val="00E363A5"/>
    <w:rsid w:val="00E844DA"/>
    <w:rsid w:val="00EA69C4"/>
    <w:rsid w:val="00EA6D0A"/>
    <w:rsid w:val="00F30F13"/>
    <w:rsid w:val="00F36C2D"/>
    <w:rsid w:val="00F95FF0"/>
    <w:rsid w:val="3BF100F7"/>
    <w:rsid w:val="7D24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3C9F93E-26FF-4FFB-9F98-7FA2009E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Segoe UI" w:eastAsia="Calibri" w:hAnsi="Segoe UI" w:cs="Segoe UI"/>
      <w:sz w:val="24"/>
      <w:szCs w:val="24"/>
    </w:rPr>
  </w:style>
  <w:style w:type="paragraph" w:styleId="3">
    <w:name w:val="heading 3"/>
    <w:basedOn w:val="a"/>
    <w:link w:val="3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adjustRightInd/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7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KRU-3-315</cp:lastModifiedBy>
  <cp:revision>2</cp:revision>
  <cp:lastPrinted>2024-11-13T02:38:00Z</cp:lastPrinted>
  <dcterms:created xsi:type="dcterms:W3CDTF">2024-11-13T02:44:00Z</dcterms:created>
  <dcterms:modified xsi:type="dcterms:W3CDTF">2024-11-13T02:44:00Z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5BC2D82D15014C609FB74DA4A7A62FB2_13</vt:lpwstr>
  </property>
</Properties>
</file>