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9F62" w14:textId="78C2652A" w:rsidR="002830FE" w:rsidRPr="0045107F" w:rsidRDefault="002830FE" w:rsidP="00B2353E">
      <w:pPr>
        <w:spacing w:after="0" w:line="240" w:lineRule="auto"/>
        <w:ind w:left="-567" w:firstLine="567"/>
        <w:jc w:val="both"/>
        <w:rPr>
          <w:rFonts w:ascii="Times New Roman" w:hAnsi="Times New Roman"/>
          <w:b/>
          <w:bCs/>
          <w:sz w:val="28"/>
          <w:szCs w:val="28"/>
          <w:lang w:val="kk-KZ"/>
        </w:rPr>
      </w:pPr>
      <w:r w:rsidRPr="0045107F">
        <w:rPr>
          <w:rFonts w:ascii="Times New Roman" w:hAnsi="Times New Roman"/>
          <w:b/>
          <w:bCs/>
          <w:sz w:val="28"/>
          <w:szCs w:val="28"/>
          <w:lang w:val="kk-KZ"/>
        </w:rPr>
        <w:t>1 СЛАЙД</w:t>
      </w:r>
    </w:p>
    <w:p w14:paraId="4EE07ECF" w14:textId="6425EF8A" w:rsidR="001A3713" w:rsidRPr="0045107F" w:rsidRDefault="001A3713" w:rsidP="00B2353E">
      <w:pPr>
        <w:pStyle w:val="a3"/>
        <w:ind w:left="-567" w:firstLine="567"/>
        <w:jc w:val="center"/>
        <w:rPr>
          <w:rFonts w:ascii="Times New Roman" w:hAnsi="Times New Roman" w:cs="Times New Roman"/>
          <w:b/>
          <w:sz w:val="28"/>
          <w:szCs w:val="28"/>
          <w:lang w:val="kk"/>
        </w:rPr>
      </w:pPr>
      <w:r w:rsidRPr="0045107F">
        <w:rPr>
          <w:rFonts w:ascii="Times New Roman" w:hAnsi="Times New Roman" w:cs="Times New Roman"/>
          <w:b/>
          <w:sz w:val="28"/>
          <w:szCs w:val="28"/>
          <w:lang w:val="kk"/>
        </w:rPr>
        <w:t>Есепті кезеңдегі университет ұжымы жұмысының қорытындысы және 2023-2024 оқу жылына арналған міндеттер</w:t>
      </w:r>
    </w:p>
    <w:p w14:paraId="1E6371C1" w14:textId="77777777" w:rsidR="001A3713" w:rsidRPr="00B2353E" w:rsidRDefault="001A3713" w:rsidP="00B2353E">
      <w:pPr>
        <w:pStyle w:val="a3"/>
        <w:ind w:left="-567" w:firstLine="567"/>
        <w:jc w:val="center"/>
        <w:rPr>
          <w:rFonts w:ascii="Times New Roman" w:hAnsi="Times New Roman" w:cs="Times New Roman"/>
          <w:b/>
          <w:sz w:val="28"/>
          <w:szCs w:val="28"/>
          <w:lang w:val="kk-KZ"/>
        </w:rPr>
      </w:pPr>
    </w:p>
    <w:p w14:paraId="33C2938A" w14:textId="28012476" w:rsidR="00954BFB" w:rsidRPr="0045107F" w:rsidRDefault="00954BFB" w:rsidP="00B2353E">
      <w:pPr>
        <w:pStyle w:val="a3"/>
        <w:ind w:left="-567" w:firstLine="567"/>
        <w:jc w:val="center"/>
        <w:rPr>
          <w:rFonts w:ascii="Times New Roman" w:hAnsi="Times New Roman" w:cs="Times New Roman"/>
          <w:b/>
          <w:sz w:val="28"/>
          <w:szCs w:val="28"/>
        </w:rPr>
      </w:pPr>
      <w:r w:rsidRPr="0045107F">
        <w:rPr>
          <w:rFonts w:ascii="Times New Roman" w:hAnsi="Times New Roman" w:cs="Times New Roman"/>
          <w:b/>
          <w:sz w:val="28"/>
          <w:szCs w:val="28"/>
        </w:rPr>
        <w:t>Итоги работы коллектива университета за отчётный период и задачи на 2023-2024 учебный год</w:t>
      </w:r>
    </w:p>
    <w:p w14:paraId="4AA2DE43" w14:textId="77777777" w:rsidR="00954BFB" w:rsidRPr="0045107F" w:rsidRDefault="00954BFB" w:rsidP="00B2353E">
      <w:pPr>
        <w:pStyle w:val="a3"/>
        <w:ind w:left="-567" w:firstLine="567"/>
        <w:rPr>
          <w:rFonts w:ascii="Times New Roman" w:hAnsi="Times New Roman" w:cs="Times New Roman"/>
          <w:b/>
          <w:sz w:val="28"/>
          <w:szCs w:val="28"/>
          <w:lang w:val="kk-KZ"/>
        </w:rPr>
      </w:pPr>
    </w:p>
    <w:p w14:paraId="67A53AE2" w14:textId="77777777" w:rsidR="001A3713" w:rsidRPr="0045107F" w:rsidRDefault="001A3713" w:rsidP="00B2353E">
      <w:pPr>
        <w:pStyle w:val="a3"/>
        <w:ind w:left="-567" w:firstLine="567"/>
        <w:jc w:val="center"/>
        <w:rPr>
          <w:rFonts w:ascii="Times New Roman" w:hAnsi="Times New Roman" w:cs="Times New Roman"/>
          <w:b/>
          <w:sz w:val="28"/>
          <w:szCs w:val="28"/>
          <w:lang w:val="kk-KZ"/>
        </w:rPr>
      </w:pPr>
      <w:r w:rsidRPr="0045107F">
        <w:rPr>
          <w:rFonts w:ascii="Times New Roman" w:hAnsi="Times New Roman" w:cs="Times New Roman"/>
          <w:b/>
          <w:sz w:val="28"/>
          <w:szCs w:val="28"/>
          <w:lang w:val="kk"/>
        </w:rPr>
        <w:t>Құрметті әріптестер!</w:t>
      </w:r>
    </w:p>
    <w:p w14:paraId="48D0D4CE" w14:textId="77777777" w:rsidR="001A3713" w:rsidRPr="0045107F" w:rsidRDefault="001A3713" w:rsidP="00B2353E">
      <w:pPr>
        <w:pStyle w:val="a3"/>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lang w:val="kk"/>
        </w:rPr>
        <w:t>Бүгін біз университеттің өткен оқу жылындағы жұмысының қорытындыларын және ағымдағы оқу жылына арналған міндеттерді талқылаймыз. Баяндамамда мен өзім көріп отырған проблемалар мен алдымызда тұрған міндеттерге баса назар аудара отырып, жетістіктерге тек қысқаша тоқталамын.</w:t>
      </w:r>
    </w:p>
    <w:p w14:paraId="0E80C179" w14:textId="77777777" w:rsidR="001A3713" w:rsidRPr="0045107F" w:rsidRDefault="001A3713" w:rsidP="00B2353E">
      <w:pPr>
        <w:pStyle w:val="a5"/>
        <w:tabs>
          <w:tab w:val="left" w:pos="993"/>
        </w:tabs>
        <w:spacing w:after="0" w:line="240" w:lineRule="auto"/>
        <w:ind w:left="-567"/>
        <w:jc w:val="both"/>
        <w:rPr>
          <w:rFonts w:ascii="Times New Roman" w:eastAsia="Calibri" w:hAnsi="Times New Roman" w:cs="Times New Roman"/>
          <w:b/>
          <w:sz w:val="28"/>
          <w:szCs w:val="28"/>
          <w:lang w:val="kk-KZ"/>
        </w:rPr>
      </w:pPr>
    </w:p>
    <w:p w14:paraId="7C8B023D" w14:textId="77777777" w:rsidR="001A3713" w:rsidRPr="0045107F" w:rsidRDefault="001A3713" w:rsidP="00B2353E">
      <w:pPr>
        <w:spacing w:after="0" w:line="240" w:lineRule="auto"/>
        <w:ind w:left="-567" w:firstLine="567"/>
        <w:jc w:val="both"/>
        <w:rPr>
          <w:rFonts w:ascii="Times New Roman" w:eastAsia="Calibri" w:hAnsi="Times New Roman" w:cs="Times New Roman"/>
          <w:sz w:val="28"/>
          <w:szCs w:val="28"/>
          <w:lang w:val="kk" w:eastAsia="ru-RU"/>
        </w:rPr>
      </w:pPr>
      <w:r w:rsidRPr="0045107F">
        <w:rPr>
          <w:rFonts w:ascii="Times New Roman" w:eastAsia="Calibri" w:hAnsi="Times New Roman" w:cs="Times New Roman"/>
          <w:sz w:val="28"/>
          <w:szCs w:val="28"/>
          <w:lang w:val="kk" w:eastAsia="ru-RU"/>
        </w:rPr>
        <w:t>Өңірлік университеттің негізгі міндеті – өңірді сапалы білім беру арқылы білікті кадрлармен қамтамасыз ету. Жоғары оқу орнының барлық процестері білім алушылардың саны мен сапасымен тығыз байланысты.</w:t>
      </w:r>
    </w:p>
    <w:p w14:paraId="7BE1E2B4" w14:textId="77777777" w:rsidR="001A3713" w:rsidRPr="0045107F" w:rsidRDefault="001A3713" w:rsidP="00B2353E">
      <w:pPr>
        <w:spacing w:after="0" w:line="240" w:lineRule="auto"/>
        <w:ind w:left="-567" w:firstLine="567"/>
        <w:jc w:val="both"/>
        <w:rPr>
          <w:rFonts w:ascii="Times New Roman" w:hAnsi="Times New Roman"/>
          <w:sz w:val="28"/>
          <w:szCs w:val="28"/>
          <w:lang w:val="kk"/>
        </w:rPr>
      </w:pPr>
    </w:p>
    <w:p w14:paraId="23C32008" w14:textId="77777777" w:rsidR="001A3713" w:rsidRPr="0045107F" w:rsidRDefault="001A3713" w:rsidP="00B2353E">
      <w:pPr>
        <w:spacing w:after="0" w:line="240" w:lineRule="auto"/>
        <w:ind w:left="-567" w:firstLine="567"/>
        <w:jc w:val="both"/>
        <w:rPr>
          <w:rFonts w:ascii="Times New Roman" w:hAnsi="Times New Roman"/>
          <w:b/>
          <w:bCs/>
          <w:sz w:val="28"/>
          <w:szCs w:val="28"/>
          <w:lang w:val="kk-KZ"/>
        </w:rPr>
      </w:pPr>
      <w:r w:rsidRPr="0045107F">
        <w:rPr>
          <w:rFonts w:ascii="Times New Roman" w:hAnsi="Times New Roman"/>
          <w:b/>
          <w:bCs/>
          <w:sz w:val="28"/>
          <w:szCs w:val="28"/>
          <w:lang w:val="kk"/>
        </w:rPr>
        <w:t>2 СЛАЙД</w:t>
      </w:r>
    </w:p>
    <w:p w14:paraId="0FB0AA80" w14:textId="77777777" w:rsidR="001A3713" w:rsidRPr="0045107F" w:rsidRDefault="001A3713" w:rsidP="00B2353E">
      <w:pPr>
        <w:spacing w:after="0" w:line="240" w:lineRule="auto"/>
        <w:ind w:left="-567" w:firstLine="567"/>
        <w:jc w:val="both"/>
        <w:rPr>
          <w:rFonts w:ascii="Times New Roman" w:hAnsi="Times New Roman"/>
          <w:b/>
          <w:bCs/>
          <w:sz w:val="28"/>
          <w:szCs w:val="28"/>
          <w:lang w:val="kk-KZ"/>
        </w:rPr>
      </w:pPr>
    </w:p>
    <w:p w14:paraId="0789B0F1" w14:textId="77777777" w:rsidR="001A3713" w:rsidRPr="0045107F" w:rsidRDefault="001A3713" w:rsidP="00B2353E">
      <w:pPr>
        <w:spacing w:after="0" w:line="240" w:lineRule="auto"/>
        <w:ind w:left="-567" w:firstLine="567"/>
        <w:jc w:val="both"/>
        <w:rPr>
          <w:rFonts w:ascii="Times New Roman" w:hAnsi="Times New Roman"/>
          <w:sz w:val="28"/>
          <w:szCs w:val="28"/>
          <w:lang w:val="kk"/>
        </w:rPr>
      </w:pPr>
      <w:r w:rsidRPr="0045107F">
        <w:rPr>
          <w:rFonts w:ascii="Times New Roman" w:hAnsi="Times New Roman"/>
          <w:sz w:val="28"/>
          <w:szCs w:val="28"/>
          <w:lang w:val="kk"/>
        </w:rPr>
        <w:t>2023 жылдың қыркүйегімен салыстырғанда жалпы контингент 784 адамға, яғни 10%-ке өсті.</w:t>
      </w:r>
    </w:p>
    <w:p w14:paraId="4855C91E" w14:textId="77777777" w:rsidR="001A3713" w:rsidRPr="0045107F" w:rsidRDefault="001A3713" w:rsidP="00B2353E">
      <w:pPr>
        <w:spacing w:after="0" w:line="240" w:lineRule="auto"/>
        <w:ind w:left="-567" w:firstLine="567"/>
        <w:jc w:val="both"/>
        <w:rPr>
          <w:rFonts w:ascii="Times New Roman" w:eastAsia="Calibri" w:hAnsi="Times New Roman" w:cs="Times New Roman"/>
          <w:sz w:val="28"/>
          <w:szCs w:val="28"/>
          <w:lang w:val="kk" w:eastAsia="ru-RU"/>
        </w:rPr>
      </w:pPr>
      <w:r w:rsidRPr="0045107F">
        <w:rPr>
          <w:rFonts w:ascii="Times New Roman" w:eastAsia="Calibri" w:hAnsi="Times New Roman" w:cs="Times New Roman"/>
          <w:sz w:val="28"/>
          <w:szCs w:val="28"/>
          <w:lang w:val="kk" w:eastAsia="ru-RU"/>
        </w:rPr>
        <w:t>Білім алушылар контингенті 8362 (сегіз мың үш жүз алпыс екі) білім алушыға дейін өсті. Олардың үш жарым мыңнан астамы мемлекеттік грант есебінен білім алуда.</w:t>
      </w:r>
    </w:p>
    <w:p w14:paraId="1E116D40" w14:textId="77777777" w:rsidR="001A3713" w:rsidRPr="0045107F" w:rsidRDefault="001A3713" w:rsidP="00B2353E">
      <w:pPr>
        <w:spacing w:after="0" w:line="240" w:lineRule="auto"/>
        <w:ind w:left="-567" w:firstLine="567"/>
        <w:jc w:val="both"/>
        <w:rPr>
          <w:rFonts w:ascii="Times New Roman" w:hAnsi="Times New Roman"/>
          <w:sz w:val="28"/>
          <w:szCs w:val="28"/>
          <w:lang w:val="kk-KZ"/>
        </w:rPr>
      </w:pPr>
    </w:p>
    <w:p w14:paraId="1D98F290" w14:textId="77777777" w:rsidR="001A3713" w:rsidRPr="0045107F" w:rsidRDefault="001A3713" w:rsidP="00B2353E">
      <w:pPr>
        <w:spacing w:after="0" w:line="240" w:lineRule="auto"/>
        <w:ind w:left="-567" w:firstLine="567"/>
        <w:jc w:val="both"/>
        <w:rPr>
          <w:rFonts w:ascii="Times New Roman" w:hAnsi="Times New Roman" w:cs="Times New Roman"/>
          <w:b/>
          <w:bCs/>
          <w:i/>
          <w:iCs/>
          <w:sz w:val="28"/>
          <w:szCs w:val="28"/>
          <w:lang w:val="kk-KZ"/>
        </w:rPr>
      </w:pPr>
      <w:r w:rsidRPr="0045107F">
        <w:rPr>
          <w:rFonts w:ascii="Times New Roman" w:hAnsi="Times New Roman" w:cs="Times New Roman"/>
          <w:b/>
          <w:bCs/>
          <w:i/>
          <w:iCs/>
          <w:sz w:val="28"/>
          <w:szCs w:val="28"/>
          <w:lang w:val="kk"/>
        </w:rPr>
        <w:t>Штат саны</w:t>
      </w:r>
    </w:p>
    <w:p w14:paraId="0F9E4EA4" w14:textId="77777777" w:rsidR="001A3713" w:rsidRPr="0045107F" w:rsidRDefault="001A3713" w:rsidP="00B2353E">
      <w:pPr>
        <w:spacing w:after="0" w:line="240" w:lineRule="auto"/>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lang w:val="kk"/>
        </w:rPr>
        <w:t>2024 жылғы 1 қыркүйектегі жағдай бойынша қызметкерлердің штаттық саны 1059 (мың елу тоғыз ) бірлікті құрайды, оның ішінде:</w:t>
      </w:r>
    </w:p>
    <w:p w14:paraId="473B9244" w14:textId="77777777" w:rsidR="001A3713" w:rsidRPr="0045107F" w:rsidRDefault="001A3713" w:rsidP="00B2353E">
      <w:pPr>
        <w:spacing w:after="0" w:line="240" w:lineRule="auto"/>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lang w:val="kk"/>
        </w:rPr>
        <w:t>- профессор-оқытушылар құрамы – 575 бірлік (54,04%);</w:t>
      </w:r>
    </w:p>
    <w:p w14:paraId="53670661" w14:textId="77777777" w:rsidR="001A3713" w:rsidRPr="0045107F" w:rsidRDefault="001A3713" w:rsidP="00B2353E">
      <w:pPr>
        <w:spacing w:after="0" w:line="240" w:lineRule="auto"/>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lang w:val="kk"/>
        </w:rPr>
        <w:t>- әкімшілік-басқару персоналы – 128 бірлік (12,03%);</w:t>
      </w:r>
    </w:p>
    <w:p w14:paraId="326CA29D" w14:textId="77777777" w:rsidR="001A3713" w:rsidRPr="0045107F" w:rsidRDefault="001A3713" w:rsidP="00B2353E">
      <w:pPr>
        <w:spacing w:after="0" w:line="240" w:lineRule="auto"/>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lang w:val="kk"/>
        </w:rPr>
        <w:t xml:space="preserve">- оқу-көмекші персонал – 139 бірлік (13,06%); </w:t>
      </w:r>
    </w:p>
    <w:p w14:paraId="0CA71FAE" w14:textId="77777777" w:rsidR="001A3713" w:rsidRPr="0045107F" w:rsidRDefault="001A3713" w:rsidP="00B2353E">
      <w:pPr>
        <w:spacing w:after="0" w:line="240" w:lineRule="auto"/>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lang w:val="kk"/>
        </w:rPr>
        <w:t>- қызмет көрсетуші персонал – 217 бірлік (20,39%).</w:t>
      </w:r>
    </w:p>
    <w:p w14:paraId="027703FF" w14:textId="77777777" w:rsidR="001A3713" w:rsidRPr="0045107F" w:rsidRDefault="001A3713" w:rsidP="00B2353E">
      <w:pPr>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lang w:val="kk"/>
        </w:rPr>
        <w:t>Оның ішінде:</w:t>
      </w:r>
    </w:p>
    <w:p w14:paraId="2AE10071" w14:textId="77777777" w:rsidR="001A3713" w:rsidRPr="0045107F" w:rsidRDefault="001A3713" w:rsidP="00B2353E">
      <w:pPr>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lang w:val="kk"/>
        </w:rPr>
        <w:t>- 15 ғылым докторы;</w:t>
      </w:r>
    </w:p>
    <w:p w14:paraId="14DAA860" w14:textId="77777777" w:rsidR="001A3713" w:rsidRPr="0045107F" w:rsidRDefault="001A3713" w:rsidP="00B2353E">
      <w:pPr>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lang w:val="kk"/>
        </w:rPr>
        <w:t>- 138 ғылым кандидаты;</w:t>
      </w:r>
    </w:p>
    <w:p w14:paraId="237A33A2" w14:textId="77777777" w:rsidR="001A3713" w:rsidRPr="0045107F" w:rsidRDefault="001A3713" w:rsidP="00B2353E">
      <w:pPr>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lang w:val="kk"/>
        </w:rPr>
        <w:t>- 36 философия докторы (PhD);</w:t>
      </w:r>
    </w:p>
    <w:p w14:paraId="221B8FA4" w14:textId="77777777" w:rsidR="001A3713" w:rsidRPr="0045107F" w:rsidRDefault="001A3713" w:rsidP="00B2353E">
      <w:pPr>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lang w:val="kk"/>
        </w:rPr>
        <w:t>- 215 магистр.</w:t>
      </w:r>
    </w:p>
    <w:p w14:paraId="16624C7D" w14:textId="77777777" w:rsidR="001A3713" w:rsidRPr="0045107F" w:rsidRDefault="001A3713" w:rsidP="00B2353E">
      <w:pPr>
        <w:spacing w:after="0" w:line="240" w:lineRule="auto"/>
        <w:ind w:left="-567" w:firstLine="567"/>
        <w:jc w:val="both"/>
        <w:rPr>
          <w:rFonts w:ascii="Times New Roman" w:hAnsi="Times New Roman" w:cs="Times New Roman"/>
          <w:b/>
          <w:bCs/>
          <w:i/>
          <w:iCs/>
          <w:sz w:val="28"/>
          <w:szCs w:val="28"/>
        </w:rPr>
      </w:pPr>
      <w:r w:rsidRPr="0045107F">
        <w:rPr>
          <w:rFonts w:ascii="Times New Roman" w:hAnsi="Times New Roman" w:cs="Times New Roman"/>
          <w:b/>
          <w:bCs/>
          <w:i/>
          <w:iCs/>
          <w:sz w:val="28"/>
          <w:szCs w:val="28"/>
          <w:lang w:val="kk"/>
        </w:rPr>
        <w:t xml:space="preserve">ғылыми дәрежесі бар оқытушылардың үлесі – 40,5%, орташа жасы – 48 жас. </w:t>
      </w:r>
    </w:p>
    <w:p w14:paraId="541D1CF1" w14:textId="77777777" w:rsidR="001A3713" w:rsidRPr="0045107F" w:rsidRDefault="001A3713" w:rsidP="00B2353E">
      <w:pPr>
        <w:spacing w:after="0" w:line="240" w:lineRule="auto"/>
        <w:ind w:left="-567" w:firstLine="709"/>
        <w:jc w:val="both"/>
        <w:rPr>
          <w:rFonts w:ascii="Times New Roman" w:hAnsi="Times New Roman" w:cs="Times New Roman"/>
          <w:b/>
          <w:bCs/>
          <w:sz w:val="28"/>
          <w:szCs w:val="28"/>
        </w:rPr>
      </w:pPr>
    </w:p>
    <w:p w14:paraId="7BEC38F7" w14:textId="77777777" w:rsidR="001A3713" w:rsidRPr="0045107F" w:rsidRDefault="001A3713" w:rsidP="00B2353E">
      <w:pPr>
        <w:spacing w:after="0" w:line="240" w:lineRule="auto"/>
        <w:ind w:left="-567" w:firstLine="709"/>
        <w:jc w:val="both"/>
        <w:rPr>
          <w:rFonts w:ascii="Times New Roman" w:hAnsi="Times New Roman" w:cs="Times New Roman"/>
          <w:b/>
          <w:bCs/>
          <w:sz w:val="28"/>
          <w:szCs w:val="28"/>
        </w:rPr>
      </w:pPr>
      <w:r w:rsidRPr="0045107F">
        <w:rPr>
          <w:rFonts w:ascii="Times New Roman" w:hAnsi="Times New Roman" w:cs="Times New Roman"/>
          <w:b/>
          <w:bCs/>
          <w:sz w:val="28"/>
          <w:szCs w:val="28"/>
          <w:lang w:val="kk"/>
        </w:rPr>
        <w:t>Профессор-оқытушылар құрамының жалақысы.</w:t>
      </w:r>
    </w:p>
    <w:p w14:paraId="561A1434" w14:textId="30525FC1" w:rsidR="00BE786A" w:rsidRPr="0045107F" w:rsidRDefault="001A3713" w:rsidP="00B2353E">
      <w:pPr>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 xml:space="preserve">Жалақы студенттердің контингентіне, яғни оқуға қабылдауға тікелей байланысты. Қаржылық мүмкіндіктерді ескере отырып, жалақы жыл сайын артып </w:t>
      </w:r>
      <w:r w:rsidRPr="0045107F">
        <w:rPr>
          <w:rFonts w:ascii="Times New Roman" w:hAnsi="Times New Roman" w:cs="Times New Roman"/>
          <w:sz w:val="28"/>
          <w:szCs w:val="28"/>
          <w:lang w:val="kk"/>
        </w:rPr>
        <w:lastRenderedPageBreak/>
        <w:t>келеді. Профессор-оқытушылар құрамының орташа жалақысы 378,0 мың теңгені құрайды.</w:t>
      </w:r>
    </w:p>
    <w:p w14:paraId="3F56A28F" w14:textId="77777777" w:rsidR="00416F7B" w:rsidRPr="0045107F" w:rsidRDefault="00416F7B" w:rsidP="00B2353E">
      <w:pPr>
        <w:pStyle w:val="a5"/>
        <w:spacing w:after="0" w:line="240" w:lineRule="auto"/>
        <w:ind w:left="-567" w:firstLine="567"/>
        <w:jc w:val="both"/>
        <w:rPr>
          <w:rFonts w:ascii="Times New Roman" w:hAnsi="Times New Roman" w:cs="Times New Roman"/>
          <w:b/>
          <w:sz w:val="28"/>
          <w:szCs w:val="28"/>
          <w:lang w:val="kk"/>
        </w:rPr>
      </w:pPr>
    </w:p>
    <w:p w14:paraId="6386B0C8" w14:textId="5CED1C63" w:rsidR="00416F7B" w:rsidRPr="0045107F" w:rsidRDefault="002830FE" w:rsidP="00B2353E">
      <w:pPr>
        <w:spacing w:after="0" w:line="240" w:lineRule="auto"/>
        <w:ind w:left="-567" w:firstLine="567"/>
        <w:jc w:val="both"/>
        <w:rPr>
          <w:rFonts w:ascii="Times New Roman" w:hAnsi="Times New Roman"/>
          <w:b/>
          <w:bCs/>
          <w:sz w:val="28"/>
          <w:szCs w:val="28"/>
          <w:lang w:val="kk-KZ"/>
        </w:rPr>
      </w:pPr>
      <w:r w:rsidRPr="0045107F">
        <w:rPr>
          <w:rFonts w:ascii="Times New Roman" w:hAnsi="Times New Roman"/>
          <w:b/>
          <w:bCs/>
          <w:sz w:val="28"/>
          <w:szCs w:val="28"/>
          <w:lang w:val="kk-KZ"/>
        </w:rPr>
        <w:t>3</w:t>
      </w:r>
      <w:r w:rsidR="00416F7B" w:rsidRPr="0045107F">
        <w:rPr>
          <w:rFonts w:ascii="Times New Roman" w:hAnsi="Times New Roman"/>
          <w:b/>
          <w:bCs/>
          <w:sz w:val="28"/>
          <w:szCs w:val="28"/>
          <w:lang w:val="kk-KZ"/>
        </w:rPr>
        <w:t xml:space="preserve"> СЛАЙД</w:t>
      </w:r>
    </w:p>
    <w:p w14:paraId="5235C031" w14:textId="77777777" w:rsidR="00416F7B" w:rsidRPr="0045107F" w:rsidRDefault="00416F7B" w:rsidP="00B2353E">
      <w:pPr>
        <w:spacing w:after="0" w:line="240" w:lineRule="auto"/>
        <w:ind w:left="-567" w:firstLine="567"/>
        <w:jc w:val="both"/>
        <w:rPr>
          <w:rFonts w:ascii="Times New Roman" w:hAnsi="Times New Roman"/>
          <w:b/>
          <w:bCs/>
          <w:sz w:val="28"/>
          <w:szCs w:val="28"/>
          <w:lang w:val="kk-KZ"/>
        </w:rPr>
      </w:pPr>
    </w:p>
    <w:p w14:paraId="54343DEB" w14:textId="79A7265B" w:rsidR="00954BFB" w:rsidRPr="0045107F" w:rsidRDefault="00954BFB" w:rsidP="00B2353E">
      <w:pPr>
        <w:pStyle w:val="a5"/>
        <w:spacing w:after="0" w:line="240" w:lineRule="auto"/>
        <w:ind w:left="-567" w:firstLine="567"/>
        <w:jc w:val="both"/>
        <w:rPr>
          <w:rFonts w:ascii="Times New Roman" w:hAnsi="Times New Roman" w:cs="Times New Roman"/>
          <w:b/>
          <w:sz w:val="28"/>
          <w:szCs w:val="28"/>
        </w:rPr>
      </w:pPr>
      <w:r w:rsidRPr="0045107F">
        <w:rPr>
          <w:rFonts w:ascii="Times New Roman" w:hAnsi="Times New Roman" w:cs="Times New Roman"/>
          <w:b/>
          <w:sz w:val="28"/>
          <w:szCs w:val="28"/>
        </w:rPr>
        <w:t>Основной механизм формирования контингента – прием абитуриентов.</w:t>
      </w:r>
    </w:p>
    <w:p w14:paraId="19D6CA41" w14:textId="37FB24DC" w:rsidR="00954BFB" w:rsidRPr="0045107F" w:rsidRDefault="00954BFB" w:rsidP="00B2353E">
      <w:pPr>
        <w:spacing w:after="0" w:line="240" w:lineRule="auto"/>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lang w:val="kk-KZ"/>
        </w:rPr>
        <w:t xml:space="preserve">На первый курс </w:t>
      </w:r>
      <w:r w:rsidR="009F26CD" w:rsidRPr="0045107F">
        <w:rPr>
          <w:rFonts w:ascii="Times New Roman" w:hAnsi="Times New Roman" w:cs="Times New Roman"/>
          <w:sz w:val="28"/>
          <w:szCs w:val="28"/>
          <w:lang w:val="kk-KZ"/>
        </w:rPr>
        <w:t xml:space="preserve">в 2024 году </w:t>
      </w:r>
      <w:r w:rsidRPr="0045107F">
        <w:rPr>
          <w:rFonts w:ascii="Times New Roman" w:hAnsi="Times New Roman" w:cs="Times New Roman"/>
          <w:sz w:val="28"/>
          <w:szCs w:val="28"/>
          <w:lang w:val="kk-KZ"/>
        </w:rPr>
        <w:t xml:space="preserve">принято </w:t>
      </w:r>
      <w:r w:rsidR="005476E4" w:rsidRPr="0045107F">
        <w:rPr>
          <w:rFonts w:ascii="Times New Roman" w:hAnsi="Times New Roman" w:cs="Times New Roman"/>
          <w:sz w:val="28"/>
          <w:szCs w:val="28"/>
          <w:lang w:val="kk-KZ"/>
        </w:rPr>
        <w:t>26</w:t>
      </w:r>
      <w:r w:rsidR="009F26CD" w:rsidRPr="0045107F">
        <w:rPr>
          <w:rFonts w:ascii="Times New Roman" w:hAnsi="Times New Roman" w:cs="Times New Roman"/>
          <w:sz w:val="28"/>
          <w:szCs w:val="28"/>
          <w:lang w:val="kk-KZ"/>
        </w:rPr>
        <w:t>8</w:t>
      </w:r>
      <w:r w:rsidR="005476E4" w:rsidRPr="0045107F">
        <w:rPr>
          <w:rFonts w:ascii="Times New Roman" w:hAnsi="Times New Roman" w:cs="Times New Roman"/>
          <w:sz w:val="28"/>
          <w:szCs w:val="28"/>
          <w:lang w:val="kk-KZ"/>
        </w:rPr>
        <w:t>9</w:t>
      </w:r>
      <w:r w:rsidR="0017703A" w:rsidRPr="0045107F">
        <w:rPr>
          <w:rFonts w:ascii="Times New Roman" w:hAnsi="Times New Roman" w:cs="Times New Roman"/>
          <w:sz w:val="28"/>
          <w:szCs w:val="28"/>
          <w:lang w:val="kk-KZ"/>
        </w:rPr>
        <w:t xml:space="preserve"> </w:t>
      </w:r>
      <w:r w:rsidRPr="0045107F">
        <w:rPr>
          <w:rFonts w:ascii="Times New Roman" w:hAnsi="Times New Roman" w:cs="Times New Roman"/>
          <w:sz w:val="28"/>
          <w:szCs w:val="28"/>
          <w:lang w:val="kk-KZ"/>
        </w:rPr>
        <w:t>абитуриентов, из них:</w:t>
      </w:r>
    </w:p>
    <w:p w14:paraId="5CF470ED" w14:textId="3269C740" w:rsidR="00954BFB" w:rsidRPr="0045107F" w:rsidRDefault="00954BFB" w:rsidP="00B2353E">
      <w:pPr>
        <w:pStyle w:val="a5"/>
        <w:numPr>
          <w:ilvl w:val="0"/>
          <w:numId w:val="1"/>
        </w:numPr>
        <w:spacing w:after="0" w:line="240" w:lineRule="auto"/>
        <w:ind w:left="-567"/>
        <w:jc w:val="both"/>
        <w:rPr>
          <w:rFonts w:ascii="Times New Roman" w:hAnsi="Times New Roman" w:cs="Times New Roman"/>
          <w:sz w:val="28"/>
          <w:szCs w:val="28"/>
          <w:lang w:val="kk-KZ"/>
        </w:rPr>
      </w:pPr>
      <w:r w:rsidRPr="0045107F">
        <w:rPr>
          <w:rFonts w:ascii="Times New Roman" w:hAnsi="Times New Roman" w:cs="Times New Roman"/>
          <w:sz w:val="28"/>
          <w:szCs w:val="28"/>
          <w:lang w:val="kk-KZ"/>
        </w:rPr>
        <w:t>в бакалавриат – 2513</w:t>
      </w:r>
    </w:p>
    <w:p w14:paraId="289D2265" w14:textId="056781D4" w:rsidR="00954BFB" w:rsidRPr="0045107F" w:rsidRDefault="00954BFB" w:rsidP="00B2353E">
      <w:pPr>
        <w:pStyle w:val="a5"/>
        <w:numPr>
          <w:ilvl w:val="0"/>
          <w:numId w:val="1"/>
        </w:numPr>
        <w:spacing w:after="0" w:line="240" w:lineRule="auto"/>
        <w:ind w:left="-567"/>
        <w:jc w:val="both"/>
        <w:rPr>
          <w:rFonts w:ascii="Times New Roman" w:hAnsi="Times New Roman" w:cs="Times New Roman"/>
          <w:sz w:val="28"/>
          <w:szCs w:val="28"/>
          <w:lang w:val="kk-KZ"/>
        </w:rPr>
      </w:pPr>
      <w:r w:rsidRPr="0045107F">
        <w:rPr>
          <w:rFonts w:ascii="Times New Roman" w:hAnsi="Times New Roman" w:cs="Times New Roman"/>
          <w:sz w:val="28"/>
          <w:szCs w:val="28"/>
          <w:lang w:val="kk-KZ"/>
        </w:rPr>
        <w:t>в магистратуру – 155</w:t>
      </w:r>
    </w:p>
    <w:p w14:paraId="3CDA0D5F" w14:textId="77777777" w:rsidR="009F26CD" w:rsidRPr="0045107F" w:rsidRDefault="00954BFB" w:rsidP="00B2353E">
      <w:pPr>
        <w:pStyle w:val="a5"/>
        <w:numPr>
          <w:ilvl w:val="0"/>
          <w:numId w:val="1"/>
        </w:numPr>
        <w:spacing w:after="0" w:line="240" w:lineRule="auto"/>
        <w:ind w:left="-567"/>
        <w:jc w:val="both"/>
        <w:rPr>
          <w:rFonts w:ascii="Times New Roman" w:hAnsi="Times New Roman" w:cs="Times New Roman"/>
          <w:sz w:val="28"/>
          <w:szCs w:val="28"/>
          <w:lang w:val="kk-KZ"/>
        </w:rPr>
      </w:pPr>
      <w:r w:rsidRPr="0045107F">
        <w:rPr>
          <w:rFonts w:ascii="Times New Roman" w:hAnsi="Times New Roman" w:cs="Times New Roman"/>
          <w:sz w:val="28"/>
          <w:szCs w:val="28"/>
          <w:lang w:val="kk-KZ"/>
        </w:rPr>
        <w:t>в докторантуру - 21.</w:t>
      </w:r>
    </w:p>
    <w:p w14:paraId="7822A981" w14:textId="64A5FB8F" w:rsidR="009F26CD" w:rsidRPr="0045107F" w:rsidRDefault="009F26CD" w:rsidP="00B2353E">
      <w:pPr>
        <w:spacing w:after="0" w:line="240" w:lineRule="auto"/>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rPr>
        <w:t>При этом, контингент обучающихся в этом учебном году увеличился на 10,3% (784 человека) и составляет 8362 человека:</w:t>
      </w:r>
    </w:p>
    <w:p w14:paraId="4C17AF87" w14:textId="3BC3A810" w:rsidR="009E52E4" w:rsidRPr="0045107F" w:rsidRDefault="009E52E4" w:rsidP="00B2353E">
      <w:pPr>
        <w:spacing w:after="0" w:line="240" w:lineRule="auto"/>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lang w:val="kk-KZ"/>
        </w:rPr>
        <w:t xml:space="preserve">В течение 2023-2024 учебного года к нам в университете прибыло 314 обучающихся, а выбыло </w:t>
      </w:r>
      <w:r w:rsidR="0017703A" w:rsidRPr="0045107F">
        <w:rPr>
          <w:rFonts w:ascii="Times New Roman" w:hAnsi="Times New Roman" w:cs="Times New Roman"/>
          <w:sz w:val="28"/>
          <w:szCs w:val="28"/>
          <w:lang w:val="kk-KZ"/>
        </w:rPr>
        <w:t xml:space="preserve">по разным причинам </w:t>
      </w:r>
      <w:r w:rsidRPr="0045107F">
        <w:rPr>
          <w:rFonts w:ascii="Times New Roman" w:hAnsi="Times New Roman" w:cs="Times New Roman"/>
          <w:sz w:val="28"/>
          <w:szCs w:val="28"/>
          <w:lang w:val="kk-KZ"/>
        </w:rPr>
        <w:t>585. Таким образом, сальдо «восстановлено (переведено)-отчислено», как и в предыдущем учебного году, оказалось отрицательным и составило - 271 обучающихся.</w:t>
      </w:r>
    </w:p>
    <w:p w14:paraId="6C672A3B" w14:textId="77777777" w:rsidR="00416F7B" w:rsidRPr="0045107F" w:rsidRDefault="00416F7B" w:rsidP="00B2353E">
      <w:pPr>
        <w:pStyle w:val="a5"/>
        <w:spacing w:after="0" w:line="240" w:lineRule="auto"/>
        <w:ind w:left="-567" w:firstLine="567"/>
        <w:jc w:val="both"/>
        <w:rPr>
          <w:rFonts w:ascii="Times New Roman" w:hAnsi="Times New Roman" w:cs="Times New Roman"/>
          <w:b/>
          <w:i/>
          <w:sz w:val="28"/>
          <w:szCs w:val="28"/>
        </w:rPr>
      </w:pPr>
    </w:p>
    <w:p w14:paraId="6CF74003" w14:textId="77777777" w:rsidR="001A3713" w:rsidRPr="0045107F" w:rsidRDefault="001A3713" w:rsidP="00B2353E">
      <w:pPr>
        <w:spacing w:after="0" w:line="240" w:lineRule="auto"/>
        <w:ind w:left="-567" w:firstLine="567"/>
        <w:jc w:val="both"/>
        <w:rPr>
          <w:rFonts w:ascii="Times New Roman" w:hAnsi="Times New Roman"/>
          <w:b/>
          <w:bCs/>
          <w:sz w:val="28"/>
          <w:szCs w:val="28"/>
          <w:lang w:val="kk-KZ"/>
        </w:rPr>
      </w:pPr>
      <w:r w:rsidRPr="0045107F">
        <w:rPr>
          <w:rFonts w:ascii="Times New Roman" w:hAnsi="Times New Roman"/>
          <w:b/>
          <w:bCs/>
          <w:sz w:val="28"/>
          <w:szCs w:val="28"/>
          <w:lang w:val="kk"/>
        </w:rPr>
        <w:t>4-5 СЛАЙД</w:t>
      </w:r>
    </w:p>
    <w:p w14:paraId="645F9FA9" w14:textId="77777777" w:rsidR="001A3713" w:rsidRPr="0045107F" w:rsidRDefault="001A3713" w:rsidP="00B2353E">
      <w:pPr>
        <w:pStyle w:val="a5"/>
        <w:spacing w:after="0" w:line="240" w:lineRule="auto"/>
        <w:ind w:left="-567" w:firstLine="567"/>
        <w:jc w:val="both"/>
        <w:rPr>
          <w:rFonts w:ascii="Times New Roman" w:hAnsi="Times New Roman" w:cs="Times New Roman"/>
          <w:b/>
          <w:i/>
          <w:sz w:val="28"/>
          <w:szCs w:val="28"/>
          <w:lang w:val="kk"/>
        </w:rPr>
      </w:pPr>
    </w:p>
    <w:p w14:paraId="437CF7E0" w14:textId="77777777" w:rsidR="001A3713" w:rsidRPr="0045107F" w:rsidRDefault="001A3713" w:rsidP="00B2353E">
      <w:pPr>
        <w:pStyle w:val="a5"/>
        <w:spacing w:after="0" w:line="240" w:lineRule="auto"/>
        <w:ind w:left="-567" w:firstLine="567"/>
        <w:jc w:val="both"/>
        <w:rPr>
          <w:rFonts w:ascii="Times New Roman" w:hAnsi="Times New Roman" w:cs="Times New Roman"/>
          <w:b/>
          <w:i/>
          <w:sz w:val="28"/>
          <w:szCs w:val="28"/>
          <w:lang w:val="kk"/>
        </w:rPr>
      </w:pPr>
      <w:r w:rsidRPr="0045107F">
        <w:rPr>
          <w:rFonts w:ascii="Times New Roman" w:hAnsi="Times New Roman" w:cs="Times New Roman"/>
          <w:b/>
          <w:i/>
          <w:sz w:val="28"/>
          <w:szCs w:val="28"/>
          <w:lang w:val="kk"/>
        </w:rPr>
        <w:t>Өткен жылдағыдай, облыс түлектерінің жартысы бізге келіп түсті!</w:t>
      </w:r>
    </w:p>
    <w:p w14:paraId="2C3E3247" w14:textId="77777777" w:rsidR="001A3713" w:rsidRPr="0045107F" w:rsidRDefault="001A3713" w:rsidP="00B2353E">
      <w:pPr>
        <w:pStyle w:val="a5"/>
        <w:spacing w:after="0" w:line="240" w:lineRule="auto"/>
        <w:ind w:left="-567" w:firstLine="567"/>
        <w:jc w:val="both"/>
        <w:rPr>
          <w:rFonts w:ascii="Times New Roman" w:hAnsi="Times New Roman" w:cs="Times New Roman"/>
          <w:sz w:val="28"/>
          <w:szCs w:val="28"/>
          <w:lang w:val="kk-KZ"/>
        </w:rPr>
      </w:pPr>
      <w:r w:rsidRPr="0045107F">
        <w:rPr>
          <w:rFonts w:ascii="Times New Roman" w:hAnsi="Times New Roman" w:cs="Times New Roman"/>
          <w:sz w:val="28"/>
          <w:szCs w:val="28"/>
          <w:lang w:val="kk"/>
        </w:rPr>
        <w:t>Оқуға түскендердің арасында 25 студент «Қазақстан халқына» қоғамдық қорының гранттарымен түскен.  Әлеуметтік серіктестік те нәтиже беруде: Baitursynuly University-дің 33 талапкері Freedom Grants әлеуметтік жобасы аясында білім беру гранттарының иегерлері болды.</w:t>
      </w:r>
    </w:p>
    <w:p w14:paraId="691BA8D4" w14:textId="77777777" w:rsidR="001A3713" w:rsidRPr="0045107F" w:rsidRDefault="001A3713" w:rsidP="00B2353E">
      <w:pPr>
        <w:spacing w:after="0" w:line="240" w:lineRule="auto"/>
        <w:ind w:left="-567" w:firstLine="567"/>
        <w:jc w:val="both"/>
        <w:rPr>
          <w:rFonts w:ascii="Times New Roman" w:hAnsi="Times New Roman" w:cs="Times New Roman"/>
          <w:sz w:val="28"/>
          <w:szCs w:val="28"/>
          <w:lang w:val="kk"/>
        </w:rPr>
      </w:pPr>
      <w:r w:rsidRPr="0045107F">
        <w:rPr>
          <w:rFonts w:ascii="Times New Roman" w:hAnsi="Times New Roman" w:cs="Times New Roman"/>
          <w:sz w:val="28"/>
          <w:szCs w:val="28"/>
          <w:lang w:val="kk"/>
        </w:rPr>
        <w:t>Талапкерлерді ақпараттандырудың маңыздылығын бөлек атап өтемін. 2023 жылы біз колледж базасында 88 студентті грантқа қабылдадық. 2024 жылы құжаттарды тапсыру ережелері туралы уақтылы және сапалы ақпараттандырудың арқасында студенттердің осы санатындағы білім беру гранттарының иегерлері екі есеге жуық артты, яғни 170-ке дейін өсті.</w:t>
      </w:r>
    </w:p>
    <w:p w14:paraId="6528C174" w14:textId="77777777" w:rsidR="001A3713" w:rsidRPr="0045107F" w:rsidRDefault="001A3713" w:rsidP="00B2353E">
      <w:pPr>
        <w:spacing w:after="0" w:line="240" w:lineRule="auto"/>
        <w:ind w:left="-567" w:firstLine="567"/>
        <w:jc w:val="both"/>
        <w:rPr>
          <w:rFonts w:ascii="Times New Roman" w:hAnsi="Times New Roman"/>
          <w:sz w:val="28"/>
          <w:szCs w:val="28"/>
          <w:lang w:val="kk"/>
        </w:rPr>
      </w:pPr>
      <w:r w:rsidRPr="0045107F">
        <w:rPr>
          <w:rFonts w:ascii="Times New Roman" w:hAnsi="Times New Roman"/>
          <w:sz w:val="28"/>
          <w:szCs w:val="28"/>
          <w:lang w:val="kk"/>
        </w:rPr>
        <w:t>Біз талапкерлерді қабылдау тұрғысынан өз позициямызды жақсарттық, бірақ осы уақытқа дейін контингентті сақтауды үйренбедік. Сессия қорытындысы бойынша оқудан шығаруды азайту үшін педагогикалық табандылық, уақтылы талдау, техникалық және кәсіптік білім және жоғары білім базасында білім алушыларда бағалау критерийлерінің өзгеруі қажет.</w:t>
      </w:r>
    </w:p>
    <w:p w14:paraId="67926351" w14:textId="77777777" w:rsidR="001A3713" w:rsidRPr="0045107F" w:rsidRDefault="001A3713" w:rsidP="00B2353E">
      <w:pPr>
        <w:spacing w:after="0" w:line="240" w:lineRule="auto"/>
        <w:ind w:left="-567" w:firstLine="567"/>
        <w:jc w:val="both"/>
        <w:rPr>
          <w:rFonts w:ascii="Times New Roman" w:hAnsi="Times New Roman"/>
          <w:sz w:val="32"/>
          <w:szCs w:val="32"/>
          <w:lang w:val="kk"/>
        </w:rPr>
      </w:pPr>
    </w:p>
    <w:p w14:paraId="75F91501"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
        </w:rPr>
        <w:t>6 СЛАЙД</w:t>
      </w:r>
    </w:p>
    <w:p w14:paraId="6FA7CDDB" w14:textId="77777777" w:rsidR="001A3713" w:rsidRPr="0045107F" w:rsidRDefault="001A3713" w:rsidP="00B2353E">
      <w:pPr>
        <w:pStyle w:val="a3"/>
        <w:tabs>
          <w:tab w:val="left" w:pos="993"/>
        </w:tabs>
        <w:ind w:left="-567" w:firstLine="709"/>
        <w:jc w:val="both"/>
        <w:rPr>
          <w:rFonts w:ascii="Times New Roman" w:hAnsi="Times New Roman" w:cs="Times New Roman"/>
          <w:b/>
          <w:sz w:val="28"/>
          <w:szCs w:val="28"/>
          <w:lang w:val="kk"/>
        </w:rPr>
      </w:pPr>
      <w:r w:rsidRPr="0045107F">
        <w:rPr>
          <w:rFonts w:ascii="Times New Roman" w:hAnsi="Times New Roman" w:cs="Times New Roman"/>
          <w:b/>
          <w:sz w:val="28"/>
          <w:szCs w:val="28"/>
          <w:lang w:val="kk"/>
        </w:rPr>
        <w:t xml:space="preserve">Оқу процесін және оқу-әдістемелік жұмысты ұйымдастыру </w:t>
      </w:r>
    </w:p>
    <w:p w14:paraId="13914C90" w14:textId="77777777" w:rsidR="001A3713" w:rsidRPr="0045107F" w:rsidRDefault="001A3713" w:rsidP="00B2353E">
      <w:pPr>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b/>
          <w:bCs/>
          <w:sz w:val="28"/>
          <w:szCs w:val="28"/>
          <w:lang w:val="kk"/>
        </w:rPr>
        <w:t>147</w:t>
      </w:r>
      <w:r w:rsidRPr="0045107F">
        <w:rPr>
          <w:rFonts w:ascii="Times New Roman" w:hAnsi="Times New Roman" w:cs="Times New Roman"/>
          <w:sz w:val="28"/>
          <w:szCs w:val="28"/>
          <w:lang w:val="kk"/>
        </w:rPr>
        <w:t xml:space="preserve"> білім беру бағдарламасы іске асырылуда (оның ішінде 108 – қолданыстағы, 24 – жаңа, 15 – инновациялық), оның ішінде </w:t>
      </w:r>
      <w:r w:rsidRPr="0045107F">
        <w:rPr>
          <w:rFonts w:ascii="Times New Roman" w:hAnsi="Times New Roman" w:cs="Times New Roman"/>
          <w:b/>
          <w:bCs/>
          <w:sz w:val="28"/>
          <w:szCs w:val="28"/>
          <w:lang w:val="kk"/>
        </w:rPr>
        <w:t>74</w:t>
      </w:r>
      <w:r w:rsidRPr="0045107F">
        <w:rPr>
          <w:rFonts w:ascii="Times New Roman" w:hAnsi="Times New Roman" w:cs="Times New Roman"/>
          <w:sz w:val="28"/>
          <w:szCs w:val="28"/>
          <w:lang w:val="kk"/>
        </w:rPr>
        <w:t xml:space="preserve"> бакалавриат (специалитет), </w:t>
      </w:r>
      <w:r w:rsidRPr="0045107F">
        <w:rPr>
          <w:rFonts w:ascii="Times New Roman" w:hAnsi="Times New Roman" w:cs="Times New Roman"/>
          <w:b/>
          <w:bCs/>
          <w:sz w:val="28"/>
          <w:szCs w:val="28"/>
          <w:lang w:val="kk"/>
        </w:rPr>
        <w:t>52</w:t>
      </w:r>
      <w:r w:rsidRPr="0045107F">
        <w:rPr>
          <w:rFonts w:ascii="Times New Roman" w:hAnsi="Times New Roman" w:cs="Times New Roman"/>
          <w:sz w:val="28"/>
          <w:szCs w:val="28"/>
          <w:lang w:val="kk"/>
        </w:rPr>
        <w:t xml:space="preserve"> магистратура, </w:t>
      </w:r>
      <w:r w:rsidRPr="0045107F">
        <w:rPr>
          <w:rFonts w:ascii="Times New Roman" w:hAnsi="Times New Roman" w:cs="Times New Roman"/>
          <w:b/>
          <w:bCs/>
          <w:sz w:val="28"/>
          <w:szCs w:val="28"/>
          <w:lang w:val="kk"/>
        </w:rPr>
        <w:t>21</w:t>
      </w:r>
      <w:r w:rsidRPr="0045107F">
        <w:rPr>
          <w:rFonts w:ascii="Times New Roman" w:hAnsi="Times New Roman" w:cs="Times New Roman"/>
          <w:sz w:val="28"/>
          <w:szCs w:val="28"/>
          <w:lang w:val="kk"/>
        </w:rPr>
        <w:t xml:space="preserve"> докторантура.  </w:t>
      </w:r>
    </w:p>
    <w:p w14:paraId="4832E97C" w14:textId="21814F44" w:rsidR="001A3713" w:rsidRPr="0045107F" w:rsidRDefault="001A3713" w:rsidP="00B2353E">
      <w:pPr>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 xml:space="preserve">«Педагогикалық білім беру моделін іске асыру және оның мазмұнын күшейту» жобасы шеңберінде 30 білім беру бағдарламасы әзірленді. 2024 жылы 7 білім беру бағдарламасы (Психология, Арнайы педагогика, Тарих және қоғамтану, Дене шынықтыру және спорт, Ағылшын тілі, Қазақ тілі мен әдебиеті, </w:t>
      </w:r>
      <w:r w:rsidRPr="0045107F">
        <w:rPr>
          <w:rFonts w:ascii="Times New Roman" w:hAnsi="Times New Roman" w:cs="Times New Roman"/>
          <w:sz w:val="28"/>
          <w:szCs w:val="28"/>
          <w:lang w:val="kk"/>
        </w:rPr>
        <w:lastRenderedPageBreak/>
        <w:t xml:space="preserve">Білім берудегі менеджмент және көшбасшылық (магистратура) тізілімге енгізіліп, ұсынымдарға сәйкес жаңартылды. </w:t>
      </w:r>
    </w:p>
    <w:p w14:paraId="64340439" w14:textId="5788EA3A" w:rsidR="001A3713" w:rsidRPr="0045107F" w:rsidRDefault="001A3713" w:rsidP="00B2353E">
      <w:pPr>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Қос дипломды бағдарламалар тізімі екі білім беру бағдарламасымен толықтырылды</w:t>
      </w:r>
      <w:r w:rsidR="0045107F">
        <w:rPr>
          <w:rFonts w:ascii="Times New Roman" w:hAnsi="Times New Roman" w:cs="Times New Roman"/>
          <w:sz w:val="28"/>
          <w:szCs w:val="28"/>
          <w:lang w:val="kk-KZ"/>
        </w:rPr>
        <w:t>, олар:</w:t>
      </w:r>
      <w:r w:rsidRPr="0045107F">
        <w:rPr>
          <w:rFonts w:ascii="Times New Roman" w:hAnsi="Times New Roman" w:cs="Times New Roman"/>
          <w:sz w:val="28"/>
          <w:szCs w:val="28"/>
          <w:lang w:val="kk"/>
        </w:rPr>
        <w:t xml:space="preserve"> Агрономия; </w:t>
      </w:r>
      <w:r w:rsidR="0045107F" w:rsidRPr="0045107F">
        <w:rPr>
          <w:rFonts w:ascii="Times New Roman" w:hAnsi="Times New Roman" w:cs="Times New Roman"/>
          <w:sz w:val="28"/>
          <w:szCs w:val="28"/>
          <w:lang w:val="kk"/>
        </w:rPr>
        <w:t xml:space="preserve">Компьютер </w:t>
      </w:r>
      <w:r w:rsidRPr="0045107F">
        <w:rPr>
          <w:rFonts w:ascii="Times New Roman" w:hAnsi="Times New Roman" w:cs="Times New Roman"/>
          <w:sz w:val="28"/>
          <w:szCs w:val="28"/>
          <w:lang w:val="kk"/>
        </w:rPr>
        <w:t>ғылымдары.</w:t>
      </w:r>
    </w:p>
    <w:p w14:paraId="3A92F82B" w14:textId="3A8EA915" w:rsidR="001A3713" w:rsidRPr="0045107F" w:rsidRDefault="001A3713" w:rsidP="00B2353E">
      <w:pPr>
        <w:pStyle w:val="a8"/>
        <w:tabs>
          <w:tab w:val="left" w:pos="993"/>
        </w:tabs>
        <w:ind w:left="-567" w:firstLine="709"/>
        <w:jc w:val="both"/>
        <w:rPr>
          <w:szCs w:val="28"/>
          <w:lang w:val="kk-KZ"/>
        </w:rPr>
      </w:pPr>
      <w:r w:rsidRPr="0045107F">
        <w:rPr>
          <w:szCs w:val="28"/>
          <w:lang w:val="kk"/>
        </w:rPr>
        <w:t xml:space="preserve">Дуальды білім беру элементтерін оқу процесіне енгізу бойынша жұмыс жалғасуда. </w:t>
      </w:r>
    </w:p>
    <w:p w14:paraId="33474DF5" w14:textId="77777777" w:rsidR="001A3713" w:rsidRPr="0045107F" w:rsidRDefault="001A3713" w:rsidP="00B2353E">
      <w:pPr>
        <w:spacing w:after="0" w:line="240" w:lineRule="auto"/>
        <w:ind w:left="-567" w:firstLine="709"/>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 w:eastAsia="ru-RU"/>
        </w:rPr>
        <w:t>Академиялық қызметті одан әрі жетілдірудің келесі бағыттарын бөліп көрсету қажет:</w:t>
      </w:r>
    </w:p>
    <w:p w14:paraId="51867CA8" w14:textId="05717A29" w:rsidR="001A3713" w:rsidRPr="0045107F" w:rsidRDefault="001A3713" w:rsidP="00B2353E">
      <w:pPr>
        <w:spacing w:after="0" w:line="240" w:lineRule="auto"/>
        <w:ind w:left="-567" w:firstLine="709"/>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 w:eastAsia="ru-RU"/>
        </w:rPr>
        <w:t xml:space="preserve"> - түлектердің бәсекеге қабілеттілігін арттыру;</w:t>
      </w:r>
    </w:p>
    <w:p w14:paraId="2F690BE7" w14:textId="6D683B61" w:rsidR="001A3713" w:rsidRPr="0045107F" w:rsidRDefault="001A3713" w:rsidP="00B2353E">
      <w:pPr>
        <w:spacing w:after="0" w:line="240" w:lineRule="auto"/>
        <w:ind w:left="-567" w:firstLine="709"/>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 w:eastAsia="ru-RU"/>
        </w:rPr>
        <w:t>- «Педагогикалық ғылымдар» инновациялық білім беру бағдарламаларын енгізу бойынша жұмысты жандандыру;</w:t>
      </w:r>
    </w:p>
    <w:p w14:paraId="6BFA72B5" w14:textId="340BBBB5" w:rsidR="001A3713" w:rsidRPr="0045107F" w:rsidRDefault="001A3713" w:rsidP="00B2353E">
      <w:pPr>
        <w:spacing w:after="0" w:line="240" w:lineRule="auto"/>
        <w:ind w:left="-567" w:firstLine="709"/>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 w:eastAsia="ru-RU"/>
        </w:rPr>
        <w:t>- қосымша білім беру бағдарламаларын қайта қарау;</w:t>
      </w:r>
    </w:p>
    <w:p w14:paraId="020F8923" w14:textId="67A8F614" w:rsidR="001A3713" w:rsidRPr="0045107F" w:rsidRDefault="001A3713" w:rsidP="00B2353E">
      <w:pPr>
        <w:spacing w:after="0" w:line="240" w:lineRule="auto"/>
        <w:ind w:left="-567" w:firstLine="709"/>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 w:eastAsia="ru-RU"/>
        </w:rPr>
        <w:t>- оқу пәндерін</w:t>
      </w:r>
      <w:r w:rsidR="00117E9C">
        <w:rPr>
          <w:rFonts w:ascii="Times New Roman" w:eastAsia="Times New Roman" w:hAnsi="Times New Roman" w:cs="Times New Roman"/>
          <w:sz w:val="28"/>
          <w:szCs w:val="28"/>
          <w:lang w:val="kk-KZ" w:eastAsia="ru-RU"/>
        </w:rPr>
        <w:t>е</w:t>
      </w:r>
      <w:r w:rsidRPr="0045107F">
        <w:rPr>
          <w:rFonts w:ascii="Times New Roman" w:eastAsia="Times New Roman" w:hAnsi="Times New Roman" w:cs="Times New Roman"/>
          <w:sz w:val="28"/>
          <w:szCs w:val="28"/>
          <w:lang w:val="kk" w:eastAsia="ru-RU"/>
        </w:rPr>
        <w:t xml:space="preserve"> үнемі мониторинг жүргізу;</w:t>
      </w:r>
    </w:p>
    <w:p w14:paraId="290CAF1A" w14:textId="57F54078" w:rsidR="001A3713" w:rsidRPr="0045107F" w:rsidRDefault="001A3713" w:rsidP="00B2353E">
      <w:pPr>
        <w:spacing w:after="0" w:line="240" w:lineRule="auto"/>
        <w:ind w:left="-567" w:firstLine="709"/>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 w:eastAsia="ru-RU"/>
        </w:rPr>
        <w:t xml:space="preserve">- педагогикалық шеберлікті жетілдіру, </w:t>
      </w:r>
      <w:bookmarkStart w:id="0" w:name="_Hlk179816841"/>
      <w:r w:rsidRPr="0045107F">
        <w:rPr>
          <w:rFonts w:ascii="Times New Roman" w:eastAsia="Times New Roman" w:hAnsi="Times New Roman" w:cs="Times New Roman"/>
          <w:sz w:val="28"/>
          <w:szCs w:val="28"/>
          <w:lang w:val="kk" w:eastAsia="ru-RU"/>
        </w:rPr>
        <w:t>кешенді бағдарлама әзірлеу</w:t>
      </w:r>
      <w:bookmarkEnd w:id="0"/>
      <w:r w:rsidRPr="0045107F">
        <w:rPr>
          <w:rFonts w:ascii="Times New Roman" w:eastAsia="Times New Roman" w:hAnsi="Times New Roman" w:cs="Times New Roman"/>
          <w:sz w:val="28"/>
          <w:szCs w:val="28"/>
          <w:lang w:val="kk" w:eastAsia="ru-RU"/>
        </w:rPr>
        <w:t>.</w:t>
      </w:r>
    </w:p>
    <w:p w14:paraId="66A63271" w14:textId="77777777" w:rsidR="001A3713" w:rsidRPr="0045107F" w:rsidRDefault="001A3713" w:rsidP="00B2353E">
      <w:pPr>
        <w:spacing w:after="0" w:line="240" w:lineRule="auto"/>
        <w:ind w:left="-567" w:firstLine="709"/>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 w:eastAsia="ru-RU"/>
        </w:rPr>
        <w:t xml:space="preserve">2024 жылғы 1 қыркүйектен бастап </w:t>
      </w:r>
      <w:r w:rsidRPr="0045107F">
        <w:rPr>
          <w:rFonts w:ascii="Times New Roman" w:eastAsia="Times New Roman" w:hAnsi="Times New Roman" w:cs="Times New Roman"/>
          <w:b/>
          <w:bCs/>
          <w:sz w:val="28"/>
          <w:szCs w:val="28"/>
          <w:lang w:val="kk" w:eastAsia="ru-RU"/>
        </w:rPr>
        <w:t>профессор-оқытушылар құрамы лауазымдарының жаңа біліктілік сипаттамалары</w:t>
      </w:r>
      <w:r w:rsidRPr="0045107F">
        <w:rPr>
          <w:rFonts w:ascii="Times New Roman" w:eastAsia="Times New Roman" w:hAnsi="Times New Roman" w:cs="Times New Roman"/>
          <w:sz w:val="28"/>
          <w:szCs w:val="28"/>
          <w:lang w:val="kk" w:eastAsia="ru-RU"/>
        </w:rPr>
        <w:t xml:space="preserve"> енгізілді, оларға сәйкес штат кестесі айқындалды. </w:t>
      </w:r>
    </w:p>
    <w:p w14:paraId="10E9FA29" w14:textId="1CD14ABB" w:rsidR="001A3713" w:rsidRPr="0045107F" w:rsidRDefault="0045107F" w:rsidP="00B2353E">
      <w:pPr>
        <w:spacing w:after="0" w:line="240" w:lineRule="auto"/>
        <w:ind w:left="-567"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w:t>
      </w:r>
      <w:r w:rsidR="001A3713" w:rsidRPr="0045107F">
        <w:rPr>
          <w:rFonts w:ascii="Times New Roman" w:eastAsia="Times New Roman" w:hAnsi="Times New Roman" w:cs="Times New Roman"/>
          <w:sz w:val="28"/>
          <w:szCs w:val="28"/>
          <w:lang w:val="kk" w:eastAsia="ru-RU"/>
        </w:rPr>
        <w:t xml:space="preserve"> басқарма</w:t>
      </w:r>
      <w:r>
        <w:rPr>
          <w:rFonts w:ascii="Times New Roman" w:eastAsia="Times New Roman" w:hAnsi="Times New Roman" w:cs="Times New Roman"/>
          <w:sz w:val="28"/>
          <w:szCs w:val="28"/>
          <w:lang w:val="kk-KZ" w:eastAsia="ru-RU"/>
        </w:rPr>
        <w:t>лар</w:t>
      </w:r>
      <w:r w:rsidR="001A3713" w:rsidRPr="0045107F">
        <w:rPr>
          <w:rFonts w:ascii="Times New Roman" w:eastAsia="Times New Roman" w:hAnsi="Times New Roman" w:cs="Times New Roman"/>
          <w:sz w:val="28"/>
          <w:szCs w:val="28"/>
          <w:lang w:val="kk" w:eastAsia="ru-RU"/>
        </w:rPr>
        <w:t xml:space="preserve"> бірлесіп</w:t>
      </w:r>
      <w:r w:rsidR="00117E9C">
        <w:rPr>
          <w:rFonts w:ascii="Times New Roman" w:eastAsia="Times New Roman" w:hAnsi="Times New Roman" w:cs="Times New Roman"/>
          <w:sz w:val="28"/>
          <w:szCs w:val="28"/>
          <w:lang w:val="kk-KZ" w:eastAsia="ru-RU"/>
        </w:rPr>
        <w:t>,</w:t>
      </w:r>
      <w:r w:rsidR="001A3713" w:rsidRPr="0045107F">
        <w:rPr>
          <w:rFonts w:ascii="Times New Roman" w:eastAsia="Times New Roman" w:hAnsi="Times New Roman" w:cs="Times New Roman"/>
          <w:sz w:val="28"/>
          <w:szCs w:val="28"/>
          <w:lang w:val="kk" w:eastAsia="ru-RU"/>
        </w:rPr>
        <w:t xml:space="preserve"> </w:t>
      </w:r>
      <w:r w:rsidR="00117E9C">
        <w:rPr>
          <w:rFonts w:ascii="Times New Roman" w:eastAsia="Times New Roman" w:hAnsi="Times New Roman" w:cs="Times New Roman"/>
          <w:sz w:val="28"/>
          <w:szCs w:val="28"/>
          <w:lang w:val="kk-KZ" w:eastAsia="ru-RU"/>
        </w:rPr>
        <w:t>жыл басында</w:t>
      </w:r>
      <w:r w:rsidR="001A3713" w:rsidRPr="0045107F">
        <w:rPr>
          <w:rFonts w:ascii="Times New Roman" w:eastAsia="Times New Roman" w:hAnsi="Times New Roman" w:cs="Times New Roman"/>
          <w:sz w:val="28"/>
          <w:szCs w:val="28"/>
          <w:lang w:val="kk" w:eastAsia="ru-RU"/>
        </w:rPr>
        <w:t xml:space="preserve"> магистрлік, докторлық диссертацияларға ғылыми жетекшілік ету бойынша жұмыс жүргізді және барлық сәйкессіздік</w:t>
      </w:r>
      <w:r w:rsidR="00117E9C">
        <w:rPr>
          <w:rFonts w:ascii="Times New Roman" w:eastAsia="Times New Roman" w:hAnsi="Times New Roman" w:cs="Times New Roman"/>
          <w:sz w:val="28"/>
          <w:szCs w:val="28"/>
          <w:lang w:val="kk-KZ" w:eastAsia="ru-RU"/>
        </w:rPr>
        <w:t>ті</w:t>
      </w:r>
      <w:r w:rsidR="001A3713" w:rsidRPr="0045107F">
        <w:rPr>
          <w:rFonts w:ascii="Times New Roman" w:eastAsia="Times New Roman" w:hAnsi="Times New Roman" w:cs="Times New Roman"/>
          <w:sz w:val="28"/>
          <w:szCs w:val="28"/>
          <w:lang w:val="kk" w:eastAsia="ru-RU"/>
        </w:rPr>
        <w:t xml:space="preserve"> жойды. </w:t>
      </w:r>
    </w:p>
    <w:p w14:paraId="7B2EB9F4" w14:textId="77777777" w:rsidR="001A3713" w:rsidRPr="0045107F" w:rsidRDefault="001A3713" w:rsidP="00B2353E">
      <w:pPr>
        <w:pStyle w:val="a3"/>
        <w:ind w:left="-567" w:firstLine="720"/>
        <w:jc w:val="both"/>
        <w:rPr>
          <w:rFonts w:ascii="Times New Roman" w:hAnsi="Times New Roman" w:cs="Times New Roman"/>
          <w:sz w:val="28"/>
          <w:szCs w:val="28"/>
          <w:lang w:val="kk-KZ"/>
        </w:rPr>
      </w:pPr>
    </w:p>
    <w:p w14:paraId="4AA0B549"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
        </w:rPr>
        <w:t>7-8 СЛАЙД</w:t>
      </w:r>
    </w:p>
    <w:p w14:paraId="12577DE0"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p>
    <w:p w14:paraId="4184B15F" w14:textId="77777777" w:rsidR="001A3713" w:rsidRPr="0045107F" w:rsidRDefault="001A3713" w:rsidP="00B2353E">
      <w:pPr>
        <w:pStyle w:val="a3"/>
        <w:ind w:left="-567" w:firstLine="720"/>
        <w:jc w:val="both"/>
        <w:rPr>
          <w:rFonts w:ascii="Times New Roman" w:hAnsi="Times New Roman" w:cs="Times New Roman"/>
          <w:b/>
          <w:bCs/>
          <w:sz w:val="28"/>
          <w:szCs w:val="28"/>
          <w:lang w:val="kk-KZ"/>
        </w:rPr>
      </w:pPr>
      <w:r w:rsidRPr="0045107F">
        <w:rPr>
          <w:rFonts w:ascii="Times New Roman" w:hAnsi="Times New Roman" w:cs="Times New Roman"/>
          <w:sz w:val="28"/>
          <w:szCs w:val="28"/>
          <w:lang w:val="kk"/>
        </w:rPr>
        <w:t xml:space="preserve">Өткен жылы университеттің 36 білім беру бағдарламасы «Атамекен» </w:t>
      </w:r>
      <w:r w:rsidRPr="0045107F">
        <w:rPr>
          <w:rFonts w:ascii="Times New Roman" w:hAnsi="Times New Roman" w:cs="Times New Roman"/>
          <w:b/>
          <w:bCs/>
          <w:sz w:val="28"/>
          <w:szCs w:val="28"/>
          <w:lang w:val="kk"/>
        </w:rPr>
        <w:t>Ұлттық Кәсіпкерлер Палатасы (ҰКП) өткізетін білім беру бағдарламаларының рейтингінде аталып өтілді.</w:t>
      </w:r>
      <w:r w:rsidRPr="0045107F">
        <w:rPr>
          <w:rFonts w:ascii="Times New Roman" w:hAnsi="Times New Roman" w:cs="Times New Roman"/>
          <w:sz w:val="28"/>
          <w:szCs w:val="28"/>
          <w:lang w:val="kk"/>
        </w:rPr>
        <w:t xml:space="preserve"> </w:t>
      </w:r>
    </w:p>
    <w:p w14:paraId="1A956FCB" w14:textId="77777777" w:rsidR="001A3713" w:rsidRPr="0045107F" w:rsidRDefault="001A3713" w:rsidP="00B2353E">
      <w:pPr>
        <w:pStyle w:val="a3"/>
        <w:ind w:left="-567" w:firstLine="720"/>
        <w:jc w:val="both"/>
        <w:rPr>
          <w:rFonts w:ascii="Times New Roman" w:hAnsi="Times New Roman" w:cs="Times New Roman"/>
          <w:sz w:val="28"/>
          <w:szCs w:val="28"/>
          <w:lang w:val="kk-KZ"/>
        </w:rPr>
      </w:pPr>
      <w:r w:rsidRPr="0045107F">
        <w:rPr>
          <w:rFonts w:ascii="Times New Roman" w:hAnsi="Times New Roman" w:cs="Times New Roman"/>
          <w:sz w:val="28"/>
          <w:szCs w:val="28"/>
          <w:lang w:val="kk"/>
        </w:rPr>
        <w:t>Бұл ретте ұлттық рейтингтің ТОП-3 (ТОП үштігіне)12 бағдарлама, яғни жалпы санның 33%-і кіреді.</w:t>
      </w:r>
    </w:p>
    <w:p w14:paraId="71EE6FE5" w14:textId="77777777" w:rsidR="001A3713" w:rsidRPr="0045107F" w:rsidRDefault="001A3713" w:rsidP="00B2353E">
      <w:pPr>
        <w:pStyle w:val="a3"/>
        <w:ind w:left="-567" w:firstLine="720"/>
        <w:jc w:val="both"/>
        <w:rPr>
          <w:rFonts w:ascii="Times New Roman" w:hAnsi="Times New Roman" w:cs="Times New Roman"/>
          <w:sz w:val="28"/>
          <w:szCs w:val="28"/>
          <w:lang w:val="kk-KZ"/>
        </w:rPr>
      </w:pPr>
      <w:r w:rsidRPr="0045107F">
        <w:rPr>
          <w:rFonts w:ascii="Times New Roman" w:hAnsi="Times New Roman" w:cs="Times New Roman"/>
          <w:sz w:val="28"/>
          <w:szCs w:val="28"/>
          <w:lang w:val="kk"/>
        </w:rPr>
        <w:t xml:space="preserve">Біздің түлектерімізді рейтингтің барлық көрсеткіштері бойынша жұмысқа орналастыру орташа республикалық көрсеткіштен әлдеқайда жақсы. </w:t>
      </w:r>
    </w:p>
    <w:p w14:paraId="6347AA63" w14:textId="77777777" w:rsidR="001A3713" w:rsidRPr="0045107F" w:rsidRDefault="001A3713" w:rsidP="00B2353E">
      <w:pPr>
        <w:pStyle w:val="a3"/>
        <w:ind w:left="-567" w:firstLine="720"/>
        <w:jc w:val="both"/>
        <w:rPr>
          <w:rFonts w:ascii="Times New Roman" w:hAnsi="Times New Roman" w:cs="Times New Roman"/>
          <w:sz w:val="28"/>
          <w:szCs w:val="28"/>
          <w:lang w:val="kk-KZ"/>
        </w:rPr>
      </w:pPr>
      <w:r w:rsidRPr="0045107F">
        <w:rPr>
          <w:rFonts w:ascii="Times New Roman" w:hAnsi="Times New Roman" w:cs="Times New Roman"/>
          <w:sz w:val="28"/>
          <w:szCs w:val="28"/>
          <w:lang w:val="kk"/>
        </w:rPr>
        <w:t>Сонымен қатар білім беру сапасын арттыру үшін жұмысты жалғастыруды қажет ететін бағыттар әлі де бар.</w:t>
      </w:r>
    </w:p>
    <w:p w14:paraId="4F607E17" w14:textId="08E6CC54" w:rsidR="001A3713" w:rsidRPr="0045107F" w:rsidRDefault="001A3713" w:rsidP="00B2353E">
      <w:pPr>
        <w:pStyle w:val="a3"/>
        <w:ind w:left="-567" w:firstLine="720"/>
        <w:jc w:val="both"/>
        <w:rPr>
          <w:rFonts w:ascii="Times New Roman" w:eastAsia="Calibri" w:hAnsi="Times New Roman" w:cs="Times New Roman"/>
          <w:bCs/>
          <w:sz w:val="28"/>
          <w:szCs w:val="28"/>
          <w:lang w:val="kk"/>
        </w:rPr>
      </w:pPr>
      <w:r w:rsidRPr="0045107F">
        <w:rPr>
          <w:rFonts w:ascii="Times New Roman" w:eastAsia="Calibri" w:hAnsi="Times New Roman" w:cs="Times New Roman"/>
          <w:bCs/>
          <w:sz w:val="28"/>
          <w:szCs w:val="28"/>
          <w:lang w:val="kk"/>
        </w:rPr>
        <w:t xml:space="preserve">Тағы бір маңызды нәрсе – университет ұсынатын білім беру қызметтерінің сапасын сырттай бағалау – аккредиттеу. 2023-2024 оқу жылында </w:t>
      </w:r>
      <w:r w:rsidRPr="0045107F">
        <w:rPr>
          <w:rFonts w:ascii="Times New Roman" w:eastAsia="Calibri" w:hAnsi="Times New Roman" w:cs="Times New Roman"/>
          <w:b/>
          <w:sz w:val="28"/>
          <w:szCs w:val="28"/>
          <w:lang w:val="kk"/>
        </w:rPr>
        <w:t>институционалдық аккредиттеу және 56 білім беру бағдарламасының мамандандырылған аккредиттеуі</w:t>
      </w:r>
      <w:r w:rsidRPr="0045107F">
        <w:rPr>
          <w:rFonts w:ascii="Times New Roman" w:eastAsia="Calibri" w:hAnsi="Times New Roman" w:cs="Times New Roman"/>
          <w:bCs/>
          <w:sz w:val="28"/>
          <w:szCs w:val="28"/>
          <w:lang w:val="kk"/>
        </w:rPr>
        <w:t xml:space="preserve"> алынды. </w:t>
      </w:r>
    </w:p>
    <w:p w14:paraId="43D2284C" w14:textId="77777777" w:rsidR="001A3713" w:rsidRPr="0045107F" w:rsidRDefault="001A3713" w:rsidP="00B2353E">
      <w:pPr>
        <w:widowControl w:val="0"/>
        <w:autoSpaceDE w:val="0"/>
        <w:autoSpaceDN w:val="0"/>
        <w:adjustRightInd w:val="0"/>
        <w:spacing w:after="0" w:line="240" w:lineRule="auto"/>
        <w:ind w:left="-567" w:firstLine="720"/>
        <w:jc w:val="both"/>
        <w:rPr>
          <w:rFonts w:ascii="Times New Roman" w:eastAsia="Calibri" w:hAnsi="Times New Roman" w:cs="Times New Roman"/>
          <w:b/>
          <w:bCs/>
          <w:sz w:val="28"/>
          <w:szCs w:val="28"/>
          <w:lang w:val="kk"/>
        </w:rPr>
      </w:pPr>
    </w:p>
    <w:p w14:paraId="7060D3AF"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
        </w:rPr>
        <w:t>9 СЛАЙД</w:t>
      </w:r>
    </w:p>
    <w:p w14:paraId="4DA5C5E0" w14:textId="77777777" w:rsidR="001A3713" w:rsidRPr="0045107F" w:rsidRDefault="001A3713" w:rsidP="00B2353E">
      <w:pPr>
        <w:widowControl w:val="0"/>
        <w:autoSpaceDE w:val="0"/>
        <w:autoSpaceDN w:val="0"/>
        <w:adjustRightInd w:val="0"/>
        <w:spacing w:after="0" w:line="240" w:lineRule="auto"/>
        <w:ind w:left="-567" w:firstLine="720"/>
        <w:jc w:val="both"/>
        <w:rPr>
          <w:rFonts w:ascii="Times New Roman" w:eastAsia="Calibri" w:hAnsi="Times New Roman" w:cs="Times New Roman"/>
          <w:b/>
          <w:bCs/>
          <w:sz w:val="28"/>
          <w:szCs w:val="28"/>
          <w:lang w:val="kk"/>
        </w:rPr>
      </w:pPr>
    </w:p>
    <w:p w14:paraId="6BA51264" w14:textId="77777777" w:rsidR="001A3713" w:rsidRPr="0045107F" w:rsidRDefault="001A3713" w:rsidP="00B2353E">
      <w:pPr>
        <w:widowControl w:val="0"/>
        <w:autoSpaceDE w:val="0"/>
        <w:autoSpaceDN w:val="0"/>
        <w:adjustRightInd w:val="0"/>
        <w:spacing w:after="0" w:line="240" w:lineRule="auto"/>
        <w:ind w:left="-567" w:firstLine="720"/>
        <w:jc w:val="both"/>
        <w:rPr>
          <w:rFonts w:ascii="Times New Roman" w:eastAsia="Calibri" w:hAnsi="Times New Roman" w:cs="Times New Roman"/>
          <w:b/>
          <w:bCs/>
          <w:sz w:val="28"/>
          <w:szCs w:val="28"/>
          <w:lang w:val="kk"/>
        </w:rPr>
      </w:pPr>
      <w:r w:rsidRPr="0045107F">
        <w:rPr>
          <w:rFonts w:ascii="Times New Roman" w:eastAsia="Calibri" w:hAnsi="Times New Roman" w:cs="Times New Roman"/>
          <w:b/>
          <w:bCs/>
          <w:sz w:val="28"/>
          <w:szCs w:val="28"/>
          <w:lang w:val="kk"/>
        </w:rPr>
        <w:t xml:space="preserve">Университет бағдарламаларының ұстанымдарын нығайтуға арналған міндеттер: </w:t>
      </w:r>
    </w:p>
    <w:p w14:paraId="36BF755F" w14:textId="77777777" w:rsidR="001A3713" w:rsidRPr="0045107F" w:rsidRDefault="001A3713" w:rsidP="00B2353E">
      <w:pPr>
        <w:pStyle w:val="a5"/>
        <w:widowControl w:val="0"/>
        <w:numPr>
          <w:ilvl w:val="0"/>
          <w:numId w:val="2"/>
        </w:numPr>
        <w:tabs>
          <w:tab w:val="left" w:pos="851"/>
          <w:tab w:val="left" w:pos="1134"/>
        </w:tabs>
        <w:autoSpaceDE w:val="0"/>
        <w:autoSpaceDN w:val="0"/>
        <w:adjustRightInd w:val="0"/>
        <w:spacing w:after="0" w:line="240" w:lineRule="auto"/>
        <w:ind w:left="-567" w:firstLine="720"/>
        <w:jc w:val="both"/>
        <w:rPr>
          <w:rFonts w:ascii="Times New Roman" w:eastAsia="Calibri" w:hAnsi="Times New Roman" w:cs="Times New Roman"/>
          <w:bCs/>
          <w:sz w:val="28"/>
          <w:szCs w:val="28"/>
          <w:lang w:val="kk"/>
        </w:rPr>
      </w:pPr>
      <w:bookmarkStart w:id="1" w:name="_Hlk179817130"/>
      <w:bookmarkEnd w:id="1"/>
      <w:r w:rsidRPr="0045107F">
        <w:rPr>
          <w:rFonts w:ascii="Times New Roman" w:eastAsia="Calibri" w:hAnsi="Times New Roman" w:cs="Times New Roman"/>
          <w:bCs/>
          <w:sz w:val="28"/>
          <w:szCs w:val="28"/>
          <w:lang w:val="kk"/>
        </w:rPr>
        <w:t>ПОҚ (профессорлық-оқытушылық құрам) дәрежесін арттыру жөніндегі жұмысты жалғастыру;</w:t>
      </w:r>
    </w:p>
    <w:p w14:paraId="6A069ED7" w14:textId="77777777" w:rsidR="001A3713" w:rsidRPr="0045107F" w:rsidRDefault="001A3713" w:rsidP="00B2353E">
      <w:pPr>
        <w:pStyle w:val="a5"/>
        <w:widowControl w:val="0"/>
        <w:numPr>
          <w:ilvl w:val="0"/>
          <w:numId w:val="2"/>
        </w:numPr>
        <w:tabs>
          <w:tab w:val="left" w:pos="851"/>
          <w:tab w:val="left" w:pos="1134"/>
        </w:tabs>
        <w:autoSpaceDE w:val="0"/>
        <w:autoSpaceDN w:val="0"/>
        <w:adjustRightInd w:val="0"/>
        <w:spacing w:after="0" w:line="240" w:lineRule="auto"/>
        <w:ind w:left="-567" w:firstLine="720"/>
        <w:jc w:val="both"/>
        <w:rPr>
          <w:rFonts w:ascii="Times New Roman" w:eastAsia="Calibri" w:hAnsi="Times New Roman" w:cs="Times New Roman"/>
          <w:bCs/>
          <w:sz w:val="28"/>
          <w:szCs w:val="28"/>
          <w:lang w:val="kk"/>
        </w:rPr>
      </w:pPr>
      <w:r w:rsidRPr="0045107F">
        <w:rPr>
          <w:rFonts w:ascii="Times New Roman" w:eastAsia="Calibri" w:hAnsi="Times New Roman" w:cs="Times New Roman"/>
          <w:bCs/>
          <w:sz w:val="28"/>
          <w:szCs w:val="28"/>
          <w:lang w:val="kk"/>
        </w:rPr>
        <w:t xml:space="preserve">ПОҚ (профессорлық-оқытушылық құрам) ғылыми </w:t>
      </w:r>
      <w:r w:rsidRPr="0045107F">
        <w:rPr>
          <w:rFonts w:ascii="Times New Roman" w:eastAsia="Calibri" w:hAnsi="Times New Roman" w:cs="Times New Roman"/>
          <w:bCs/>
          <w:sz w:val="28"/>
          <w:szCs w:val="28"/>
          <w:lang w:val="kk"/>
        </w:rPr>
        <w:lastRenderedPageBreak/>
        <w:t>жарияланымдарының дәйексөзділік деңгейіне талдау жүргізу, оны арттыру жөніндегі іс-шараларды әзірлеу;</w:t>
      </w:r>
    </w:p>
    <w:p w14:paraId="1B089C70" w14:textId="77777777" w:rsidR="001A3713" w:rsidRPr="0045107F" w:rsidRDefault="001A3713" w:rsidP="00B2353E">
      <w:pPr>
        <w:pStyle w:val="a5"/>
        <w:widowControl w:val="0"/>
        <w:numPr>
          <w:ilvl w:val="0"/>
          <w:numId w:val="2"/>
        </w:numPr>
        <w:tabs>
          <w:tab w:val="left" w:pos="851"/>
          <w:tab w:val="left" w:pos="1134"/>
        </w:tabs>
        <w:autoSpaceDE w:val="0"/>
        <w:autoSpaceDN w:val="0"/>
        <w:adjustRightInd w:val="0"/>
        <w:spacing w:after="0" w:line="240" w:lineRule="auto"/>
        <w:ind w:left="-567" w:firstLine="720"/>
        <w:jc w:val="both"/>
        <w:rPr>
          <w:rFonts w:ascii="Times New Roman" w:eastAsia="Calibri" w:hAnsi="Times New Roman" w:cs="Times New Roman"/>
          <w:bCs/>
          <w:sz w:val="28"/>
          <w:szCs w:val="28"/>
          <w:lang w:val="kk"/>
        </w:rPr>
      </w:pPr>
      <w:r w:rsidRPr="0045107F">
        <w:rPr>
          <w:rFonts w:ascii="Times New Roman" w:eastAsia="Calibri" w:hAnsi="Times New Roman" w:cs="Times New Roman"/>
          <w:bCs/>
          <w:sz w:val="28"/>
          <w:szCs w:val="28"/>
          <w:lang w:val="kk"/>
        </w:rPr>
        <w:t>Әрбір білім беру бағдарламасын дамыту жоспарында шетелдік студенттер үшін тартымдылықты арттыру жөніндегі іс-шаралар көзделсін;</w:t>
      </w:r>
    </w:p>
    <w:p w14:paraId="3466319B" w14:textId="77777777" w:rsidR="001A3713" w:rsidRPr="0045107F" w:rsidRDefault="001A3713" w:rsidP="00B2353E">
      <w:pPr>
        <w:pStyle w:val="a5"/>
        <w:widowControl w:val="0"/>
        <w:numPr>
          <w:ilvl w:val="0"/>
          <w:numId w:val="2"/>
        </w:numPr>
        <w:tabs>
          <w:tab w:val="left" w:pos="851"/>
          <w:tab w:val="left" w:pos="1134"/>
        </w:tabs>
        <w:autoSpaceDE w:val="0"/>
        <w:autoSpaceDN w:val="0"/>
        <w:adjustRightInd w:val="0"/>
        <w:spacing w:after="0" w:line="240" w:lineRule="auto"/>
        <w:ind w:left="-567" w:firstLine="720"/>
        <w:jc w:val="both"/>
        <w:rPr>
          <w:rFonts w:ascii="Times New Roman" w:eastAsia="Calibri" w:hAnsi="Times New Roman" w:cs="Times New Roman"/>
          <w:bCs/>
          <w:sz w:val="28"/>
          <w:szCs w:val="28"/>
          <w:lang w:val="kk"/>
        </w:rPr>
      </w:pPr>
      <w:r w:rsidRPr="0045107F">
        <w:rPr>
          <w:rFonts w:ascii="Times New Roman" w:eastAsia="Calibri" w:hAnsi="Times New Roman" w:cs="Times New Roman"/>
          <w:bCs/>
          <w:sz w:val="28"/>
          <w:szCs w:val="28"/>
          <w:lang w:val="kk"/>
        </w:rPr>
        <w:t>Әзірленіп жатқан бағдарламаларды жұмыс берушілердің өкілдерімен келісу кезінде ірі кәсіпорындар мен мемлекеттік органдарға баса назар аудару қажет;</w:t>
      </w:r>
    </w:p>
    <w:p w14:paraId="4F89D4A2" w14:textId="77777777" w:rsidR="001A3713" w:rsidRPr="0045107F" w:rsidRDefault="001A3713" w:rsidP="00B2353E">
      <w:pPr>
        <w:pStyle w:val="a5"/>
        <w:widowControl w:val="0"/>
        <w:numPr>
          <w:ilvl w:val="0"/>
          <w:numId w:val="2"/>
        </w:numPr>
        <w:tabs>
          <w:tab w:val="left" w:pos="851"/>
          <w:tab w:val="left" w:pos="1134"/>
        </w:tabs>
        <w:autoSpaceDE w:val="0"/>
        <w:autoSpaceDN w:val="0"/>
        <w:adjustRightInd w:val="0"/>
        <w:spacing w:after="0" w:line="240" w:lineRule="auto"/>
        <w:ind w:left="-567" w:firstLine="720"/>
        <w:jc w:val="both"/>
        <w:rPr>
          <w:rFonts w:ascii="Times New Roman" w:eastAsia="Calibri" w:hAnsi="Times New Roman" w:cs="Times New Roman"/>
          <w:bCs/>
          <w:sz w:val="28"/>
          <w:szCs w:val="28"/>
          <w:lang w:val="kk"/>
        </w:rPr>
      </w:pPr>
      <w:r w:rsidRPr="0045107F">
        <w:rPr>
          <w:rFonts w:ascii="Times New Roman" w:eastAsia="Calibri" w:hAnsi="Times New Roman" w:cs="Times New Roman"/>
          <w:bCs/>
          <w:sz w:val="28"/>
          <w:szCs w:val="28"/>
          <w:lang w:val="kk"/>
        </w:rPr>
        <w:t>Оқытушылар мен білім алушыларды</w:t>
      </w:r>
      <w:bookmarkStart w:id="2" w:name="_GoBack"/>
      <w:bookmarkEnd w:id="2"/>
      <w:r w:rsidRPr="0045107F">
        <w:rPr>
          <w:rFonts w:ascii="Times New Roman" w:eastAsia="Calibri" w:hAnsi="Times New Roman" w:cs="Times New Roman"/>
          <w:bCs/>
          <w:sz w:val="28"/>
          <w:szCs w:val="28"/>
          <w:lang w:val="kk"/>
        </w:rPr>
        <w:t>ң ғылыми-кәсіпкерлік бастамаларды іске асыруға уәждемесін күшейту;</w:t>
      </w:r>
    </w:p>
    <w:p w14:paraId="75AF3612" w14:textId="77777777" w:rsidR="001A3713" w:rsidRPr="0045107F" w:rsidRDefault="001A3713" w:rsidP="00B2353E">
      <w:pPr>
        <w:pStyle w:val="a5"/>
        <w:widowControl w:val="0"/>
        <w:numPr>
          <w:ilvl w:val="0"/>
          <w:numId w:val="2"/>
        </w:numPr>
        <w:tabs>
          <w:tab w:val="left" w:pos="851"/>
          <w:tab w:val="left" w:pos="1134"/>
        </w:tabs>
        <w:autoSpaceDE w:val="0"/>
        <w:autoSpaceDN w:val="0"/>
        <w:adjustRightInd w:val="0"/>
        <w:spacing w:after="0" w:line="240" w:lineRule="auto"/>
        <w:ind w:left="-567" w:firstLine="720"/>
        <w:jc w:val="both"/>
        <w:rPr>
          <w:rFonts w:ascii="Times New Roman" w:eastAsia="Calibri" w:hAnsi="Times New Roman" w:cs="Times New Roman"/>
          <w:bCs/>
          <w:sz w:val="28"/>
          <w:szCs w:val="28"/>
        </w:rPr>
      </w:pPr>
      <w:r w:rsidRPr="0045107F">
        <w:rPr>
          <w:rFonts w:ascii="Times New Roman" w:eastAsia="Calibri" w:hAnsi="Times New Roman" w:cs="Times New Roman"/>
          <w:bCs/>
          <w:sz w:val="28"/>
          <w:szCs w:val="28"/>
          <w:lang w:val="kk"/>
        </w:rPr>
        <w:t>Зертханалық базаны жетілдіруді жалғастыру;</w:t>
      </w:r>
    </w:p>
    <w:p w14:paraId="1C7DD930" w14:textId="5DBA4DF8" w:rsidR="0008786F" w:rsidRPr="0045107F" w:rsidRDefault="001A3713" w:rsidP="00B2353E">
      <w:pPr>
        <w:pStyle w:val="a5"/>
        <w:tabs>
          <w:tab w:val="left" w:pos="993"/>
        </w:tabs>
        <w:spacing w:after="0" w:line="240" w:lineRule="auto"/>
        <w:ind w:left="-567"/>
        <w:jc w:val="both"/>
        <w:rPr>
          <w:rFonts w:ascii="Times New Roman" w:hAnsi="Times New Roman" w:cs="Times New Roman"/>
          <w:b/>
          <w:bCs/>
          <w:sz w:val="28"/>
          <w:szCs w:val="28"/>
        </w:rPr>
      </w:pPr>
      <w:r w:rsidRPr="0045107F">
        <w:rPr>
          <w:rFonts w:ascii="Times New Roman" w:eastAsia="Calibri" w:hAnsi="Times New Roman" w:cs="Times New Roman"/>
          <w:bCs/>
          <w:sz w:val="28"/>
          <w:szCs w:val="28"/>
          <w:lang w:val="kk"/>
        </w:rPr>
        <w:t>Оқытушылардың академиялық ұтқырлық процестерін жандандыру.</w:t>
      </w:r>
    </w:p>
    <w:p w14:paraId="01004A4D" w14:textId="77777777" w:rsidR="00B2353E" w:rsidRDefault="00B2353E" w:rsidP="00B2353E">
      <w:pPr>
        <w:spacing w:after="0" w:line="240" w:lineRule="auto"/>
        <w:ind w:left="-567" w:firstLine="709"/>
        <w:jc w:val="both"/>
        <w:rPr>
          <w:rFonts w:ascii="Times New Roman" w:hAnsi="Times New Roman"/>
          <w:b/>
          <w:bCs/>
          <w:sz w:val="28"/>
          <w:szCs w:val="28"/>
          <w:lang w:val="kk-KZ"/>
        </w:rPr>
      </w:pPr>
    </w:p>
    <w:p w14:paraId="36583B01" w14:textId="6522BED8" w:rsidR="002830FE" w:rsidRPr="0045107F" w:rsidRDefault="002830FE"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KZ"/>
        </w:rPr>
        <w:t>10 СЛАЙД</w:t>
      </w:r>
    </w:p>
    <w:p w14:paraId="2EA066B7" w14:textId="77777777" w:rsidR="002830FE" w:rsidRPr="0045107F" w:rsidRDefault="002830FE" w:rsidP="00B2353E">
      <w:pPr>
        <w:pStyle w:val="a5"/>
        <w:tabs>
          <w:tab w:val="left" w:pos="993"/>
        </w:tabs>
        <w:spacing w:after="0" w:line="240" w:lineRule="auto"/>
        <w:ind w:left="-567"/>
        <w:jc w:val="both"/>
        <w:rPr>
          <w:rFonts w:ascii="Times New Roman" w:hAnsi="Times New Roman" w:cs="Times New Roman"/>
          <w:b/>
          <w:bCs/>
          <w:sz w:val="28"/>
          <w:szCs w:val="28"/>
        </w:rPr>
      </w:pPr>
    </w:p>
    <w:p w14:paraId="68FEDE39" w14:textId="71DC61CA" w:rsidR="0008786F" w:rsidRPr="0045107F" w:rsidRDefault="0008786F" w:rsidP="00B2353E">
      <w:pPr>
        <w:pStyle w:val="a5"/>
        <w:tabs>
          <w:tab w:val="left" w:pos="993"/>
        </w:tabs>
        <w:spacing w:after="0" w:line="240" w:lineRule="auto"/>
        <w:ind w:left="-567" w:firstLine="567"/>
        <w:jc w:val="both"/>
        <w:rPr>
          <w:rFonts w:ascii="Times New Roman" w:hAnsi="Times New Roman" w:cs="Times New Roman"/>
          <w:b/>
          <w:bCs/>
          <w:sz w:val="28"/>
          <w:szCs w:val="28"/>
        </w:rPr>
      </w:pPr>
      <w:r w:rsidRPr="0045107F">
        <w:rPr>
          <w:rFonts w:ascii="Times New Roman" w:hAnsi="Times New Roman" w:cs="Times New Roman"/>
          <w:b/>
          <w:bCs/>
          <w:sz w:val="28"/>
          <w:szCs w:val="28"/>
        </w:rPr>
        <w:t>Теперь об организации непрерывного образования.</w:t>
      </w:r>
    </w:p>
    <w:p w14:paraId="019C0A1B" w14:textId="77777777" w:rsidR="008B5DD6" w:rsidRPr="0045107F" w:rsidRDefault="008B5DD6" w:rsidP="00B2353E">
      <w:pPr>
        <w:pStyle w:val="a3"/>
        <w:ind w:left="-567" w:firstLine="567"/>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KZ" w:eastAsia="ru-RU"/>
        </w:rPr>
        <w:t>Одним из трендов современного образования стало дистанционное обучение посредством онлайн курсов. Изучение и использование массовых открытых онлайн курсов (МООК) на международной платформе Coursera дает возможность нашим студентам приобретать основные и дополнительные компетенции от ведущих университетов и компаний мира, а также стимулировать развитие навыков, повышающих конкурентные преимущества выпускников.</w:t>
      </w:r>
    </w:p>
    <w:p w14:paraId="5A3C5A9D" w14:textId="13D50872" w:rsidR="008B5DD6" w:rsidRPr="0045107F" w:rsidRDefault="008B5DD6" w:rsidP="00B2353E">
      <w:pPr>
        <w:pStyle w:val="a3"/>
        <w:ind w:left="-567" w:firstLine="567"/>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KZ" w:eastAsia="ru-RU"/>
        </w:rPr>
        <w:t xml:space="preserve">Кафедры университета провели отбор студентов для обучения на платформе Coursera. </w:t>
      </w:r>
      <w:r w:rsidR="00C97657" w:rsidRPr="0045107F">
        <w:rPr>
          <w:rFonts w:ascii="Times New Roman" w:eastAsia="Times New Roman" w:hAnsi="Times New Roman" w:cs="Times New Roman"/>
          <w:sz w:val="28"/>
          <w:szCs w:val="28"/>
          <w:lang w:val="kk-KZ" w:eastAsia="ru-RU"/>
        </w:rPr>
        <w:t xml:space="preserve">За 2023-2024 учебный год выделено 500 </w:t>
      </w:r>
      <w:r w:rsidRPr="0045107F">
        <w:rPr>
          <w:rFonts w:ascii="Times New Roman" w:eastAsia="Times New Roman" w:hAnsi="Times New Roman" w:cs="Times New Roman"/>
          <w:sz w:val="28"/>
          <w:szCs w:val="28"/>
          <w:lang w:val="kk-KZ" w:eastAsia="ru-RU"/>
        </w:rPr>
        <w:t>лицензий</w:t>
      </w:r>
      <w:r w:rsidR="00C97657" w:rsidRPr="0045107F">
        <w:rPr>
          <w:rFonts w:ascii="Times New Roman" w:eastAsia="Times New Roman" w:hAnsi="Times New Roman" w:cs="Times New Roman"/>
          <w:sz w:val="28"/>
          <w:szCs w:val="28"/>
          <w:lang w:val="kk-KZ" w:eastAsia="ru-RU"/>
        </w:rPr>
        <w:t>. Получили сертификаты 1993 студента</w:t>
      </w:r>
      <w:r w:rsidRPr="0045107F">
        <w:rPr>
          <w:rFonts w:ascii="Times New Roman" w:eastAsia="Times New Roman" w:hAnsi="Times New Roman" w:cs="Times New Roman"/>
          <w:sz w:val="28"/>
          <w:szCs w:val="28"/>
          <w:lang w:val="kk-KZ" w:eastAsia="ru-RU"/>
        </w:rPr>
        <w:t xml:space="preserve">. Сейчас проходит регистрация обучающихся на второй поток. </w:t>
      </w:r>
    </w:p>
    <w:p w14:paraId="5AB6C381" w14:textId="2BE17A86" w:rsidR="0008786F" w:rsidRPr="0045107F" w:rsidRDefault="0008786F" w:rsidP="00B2353E">
      <w:pPr>
        <w:spacing w:after="0" w:line="240" w:lineRule="auto"/>
        <w:ind w:left="-567" w:firstLine="709"/>
        <w:jc w:val="both"/>
        <w:rPr>
          <w:rFonts w:ascii="Times New Roman" w:eastAsia="Times New Roman" w:hAnsi="Times New Roman" w:cs="Times New Roman"/>
          <w:sz w:val="28"/>
          <w:szCs w:val="28"/>
          <w:lang w:eastAsia="ru-RU"/>
        </w:rPr>
      </w:pPr>
      <w:r w:rsidRPr="0045107F">
        <w:rPr>
          <w:rFonts w:ascii="Times New Roman" w:eastAsia="Times New Roman" w:hAnsi="Times New Roman" w:cs="Times New Roman"/>
          <w:b/>
          <w:bCs/>
          <w:i/>
          <w:iCs/>
          <w:sz w:val="28"/>
          <w:szCs w:val="28"/>
          <w:lang w:eastAsia="ru-RU"/>
        </w:rPr>
        <w:t xml:space="preserve">Курсы педагогической переподготовки </w:t>
      </w:r>
      <w:r w:rsidR="00FD7083" w:rsidRPr="0045107F">
        <w:rPr>
          <w:rFonts w:ascii="Times New Roman" w:eastAsia="Times New Roman" w:hAnsi="Times New Roman" w:cs="Times New Roman"/>
          <w:sz w:val="28"/>
          <w:szCs w:val="28"/>
          <w:lang w:eastAsia="ru-RU"/>
        </w:rPr>
        <w:t xml:space="preserve">проводятся </w:t>
      </w:r>
      <w:r w:rsidRPr="0045107F">
        <w:rPr>
          <w:rFonts w:ascii="Times New Roman" w:eastAsia="Times New Roman" w:hAnsi="Times New Roman" w:cs="Times New Roman"/>
          <w:sz w:val="28"/>
          <w:szCs w:val="28"/>
          <w:lang w:eastAsia="ru-RU"/>
        </w:rPr>
        <w:t xml:space="preserve">по </w:t>
      </w:r>
      <w:r w:rsidR="00FD7083" w:rsidRPr="0045107F">
        <w:rPr>
          <w:rFonts w:ascii="Times New Roman" w:eastAsia="Times New Roman" w:hAnsi="Times New Roman" w:cs="Times New Roman"/>
          <w:sz w:val="28"/>
          <w:szCs w:val="28"/>
          <w:lang w:eastAsia="ru-RU"/>
        </w:rPr>
        <w:t>15</w:t>
      </w:r>
      <w:r w:rsidRPr="0045107F">
        <w:rPr>
          <w:rFonts w:ascii="Times New Roman" w:eastAsia="Times New Roman" w:hAnsi="Times New Roman" w:cs="Times New Roman"/>
          <w:sz w:val="28"/>
          <w:szCs w:val="28"/>
          <w:lang w:eastAsia="ru-RU"/>
        </w:rPr>
        <w:t xml:space="preserve"> образовательным программам. </w:t>
      </w:r>
      <w:r w:rsidR="00FD7083" w:rsidRPr="0045107F">
        <w:rPr>
          <w:rFonts w:ascii="Times New Roman" w:eastAsia="Times New Roman" w:hAnsi="Times New Roman" w:cs="Times New Roman"/>
          <w:sz w:val="28"/>
          <w:szCs w:val="28"/>
          <w:lang w:eastAsia="ru-RU"/>
        </w:rPr>
        <w:t>В 2023 году получили сертификаты 4</w:t>
      </w:r>
      <w:r w:rsidR="00594FBF" w:rsidRPr="0045107F">
        <w:rPr>
          <w:rFonts w:ascii="Times New Roman" w:eastAsia="Times New Roman" w:hAnsi="Times New Roman" w:cs="Times New Roman"/>
          <w:sz w:val="28"/>
          <w:szCs w:val="28"/>
          <w:lang w:eastAsia="ru-RU"/>
        </w:rPr>
        <w:t>8</w:t>
      </w:r>
      <w:r w:rsidR="00FD7083" w:rsidRPr="0045107F">
        <w:rPr>
          <w:rFonts w:ascii="Times New Roman" w:eastAsia="Times New Roman" w:hAnsi="Times New Roman" w:cs="Times New Roman"/>
          <w:sz w:val="28"/>
          <w:szCs w:val="28"/>
          <w:lang w:eastAsia="ru-RU"/>
        </w:rPr>
        <w:t xml:space="preserve"> слушателя. В </w:t>
      </w:r>
      <w:r w:rsidR="00AC0889" w:rsidRPr="0045107F">
        <w:rPr>
          <w:rFonts w:ascii="Times New Roman" w:eastAsia="Times New Roman" w:hAnsi="Times New Roman" w:cs="Times New Roman"/>
          <w:sz w:val="28"/>
          <w:szCs w:val="28"/>
          <w:lang w:eastAsia="ru-RU"/>
        </w:rPr>
        <w:t>нынешнем учебном</w:t>
      </w:r>
      <w:r w:rsidR="00FD7083" w:rsidRPr="0045107F">
        <w:rPr>
          <w:rFonts w:ascii="Times New Roman" w:eastAsia="Times New Roman" w:hAnsi="Times New Roman" w:cs="Times New Roman"/>
          <w:sz w:val="28"/>
          <w:szCs w:val="28"/>
          <w:lang w:eastAsia="ru-RU"/>
        </w:rPr>
        <w:t xml:space="preserve"> году </w:t>
      </w:r>
      <w:r w:rsidR="004827BF" w:rsidRPr="0045107F">
        <w:rPr>
          <w:rFonts w:ascii="Times New Roman" w:eastAsia="Times New Roman" w:hAnsi="Times New Roman" w:cs="Times New Roman"/>
          <w:sz w:val="28"/>
          <w:szCs w:val="28"/>
          <w:lang w:eastAsia="ru-RU"/>
        </w:rPr>
        <w:t xml:space="preserve">на договорной основе </w:t>
      </w:r>
      <w:r w:rsidRPr="0045107F">
        <w:rPr>
          <w:rFonts w:ascii="Times New Roman" w:eastAsia="Times New Roman" w:hAnsi="Times New Roman" w:cs="Times New Roman"/>
          <w:sz w:val="28"/>
          <w:szCs w:val="28"/>
          <w:lang w:eastAsia="ru-RU"/>
        </w:rPr>
        <w:t>16</w:t>
      </w:r>
      <w:r w:rsidR="00AC0889" w:rsidRPr="0045107F">
        <w:rPr>
          <w:rFonts w:ascii="Times New Roman" w:eastAsia="Times New Roman" w:hAnsi="Times New Roman" w:cs="Times New Roman"/>
          <w:sz w:val="28"/>
          <w:szCs w:val="28"/>
          <w:lang w:eastAsia="ru-RU"/>
        </w:rPr>
        <w:t>0</w:t>
      </w:r>
      <w:r w:rsidRPr="0045107F">
        <w:rPr>
          <w:rFonts w:ascii="Times New Roman" w:eastAsia="Times New Roman" w:hAnsi="Times New Roman" w:cs="Times New Roman"/>
          <w:sz w:val="28"/>
          <w:szCs w:val="28"/>
          <w:lang w:eastAsia="ru-RU"/>
        </w:rPr>
        <w:t xml:space="preserve"> слушателей </w:t>
      </w:r>
      <w:r w:rsidR="00AC0889" w:rsidRPr="0045107F">
        <w:rPr>
          <w:rFonts w:ascii="Times New Roman" w:eastAsia="Times New Roman" w:hAnsi="Times New Roman" w:cs="Times New Roman"/>
          <w:sz w:val="28"/>
          <w:szCs w:val="28"/>
          <w:lang w:eastAsia="ru-RU"/>
        </w:rPr>
        <w:t xml:space="preserve">прошли обучение и получили сертификат – это </w:t>
      </w:r>
      <w:r w:rsidR="00594FBF" w:rsidRPr="0045107F">
        <w:rPr>
          <w:rFonts w:ascii="Times New Roman" w:eastAsia="Times New Roman" w:hAnsi="Times New Roman" w:cs="Times New Roman"/>
          <w:sz w:val="28"/>
          <w:szCs w:val="28"/>
          <w:lang w:eastAsia="ru-RU"/>
        </w:rPr>
        <w:t>в три раза больше</w:t>
      </w:r>
      <w:r w:rsidRPr="0045107F">
        <w:rPr>
          <w:rFonts w:ascii="Times New Roman" w:eastAsia="Times New Roman" w:hAnsi="Times New Roman" w:cs="Times New Roman"/>
          <w:sz w:val="28"/>
          <w:szCs w:val="28"/>
          <w:lang w:eastAsia="ru-RU"/>
        </w:rPr>
        <w:t xml:space="preserve">. На данный момент обучаются </w:t>
      </w:r>
      <w:r w:rsidR="00AC0889" w:rsidRPr="0045107F">
        <w:rPr>
          <w:rFonts w:ascii="Times New Roman" w:eastAsia="Times New Roman" w:hAnsi="Times New Roman" w:cs="Times New Roman"/>
          <w:sz w:val="28"/>
          <w:szCs w:val="28"/>
          <w:lang w:eastAsia="ru-RU"/>
        </w:rPr>
        <w:t>34</w:t>
      </w:r>
      <w:r w:rsidRPr="0045107F">
        <w:rPr>
          <w:rFonts w:ascii="Times New Roman" w:eastAsia="Times New Roman" w:hAnsi="Times New Roman" w:cs="Times New Roman"/>
          <w:sz w:val="28"/>
          <w:szCs w:val="28"/>
          <w:lang w:eastAsia="ru-RU"/>
        </w:rPr>
        <w:t xml:space="preserve"> слушателя.</w:t>
      </w:r>
      <w:r w:rsidR="00FB3D6E" w:rsidRPr="0045107F">
        <w:rPr>
          <w:rFonts w:ascii="Times New Roman" w:eastAsia="Times New Roman" w:hAnsi="Times New Roman" w:cs="Times New Roman"/>
          <w:sz w:val="28"/>
          <w:szCs w:val="28"/>
          <w:lang w:eastAsia="ru-RU"/>
        </w:rPr>
        <w:t xml:space="preserve"> </w:t>
      </w:r>
    </w:p>
    <w:p w14:paraId="65A928C5" w14:textId="313CAC71" w:rsidR="0008786F" w:rsidRPr="0045107F" w:rsidRDefault="0008786F" w:rsidP="00B2353E">
      <w:pPr>
        <w:spacing w:after="0" w:line="240" w:lineRule="auto"/>
        <w:ind w:left="-567" w:firstLine="709"/>
        <w:jc w:val="both"/>
        <w:rPr>
          <w:rFonts w:ascii="Times New Roman" w:eastAsia="Times New Roman" w:hAnsi="Times New Roman" w:cs="Times New Roman"/>
          <w:sz w:val="28"/>
          <w:szCs w:val="28"/>
          <w:lang w:eastAsia="ru-RU"/>
        </w:rPr>
      </w:pPr>
      <w:r w:rsidRPr="0045107F">
        <w:rPr>
          <w:rFonts w:ascii="Times New Roman" w:eastAsia="Times New Roman" w:hAnsi="Times New Roman" w:cs="Times New Roman"/>
          <w:b/>
          <w:bCs/>
          <w:i/>
          <w:iCs/>
          <w:sz w:val="28"/>
          <w:szCs w:val="28"/>
          <w:lang w:eastAsia="ru-RU"/>
        </w:rPr>
        <w:t>Курсы неформального образования</w:t>
      </w:r>
      <w:r w:rsidRPr="0045107F">
        <w:rPr>
          <w:rFonts w:ascii="Times New Roman" w:eastAsia="Times New Roman" w:hAnsi="Times New Roman" w:cs="Times New Roman"/>
          <w:sz w:val="28"/>
          <w:szCs w:val="28"/>
          <w:lang w:eastAsia="ru-RU"/>
        </w:rPr>
        <w:t xml:space="preserve"> организованы на договорной основе по </w:t>
      </w:r>
      <w:r w:rsidR="004827BF" w:rsidRPr="0045107F">
        <w:rPr>
          <w:rFonts w:ascii="Times New Roman" w:eastAsia="Times New Roman" w:hAnsi="Times New Roman" w:cs="Times New Roman"/>
          <w:sz w:val="28"/>
          <w:szCs w:val="28"/>
          <w:lang w:eastAsia="ru-RU"/>
        </w:rPr>
        <w:t>двумстам пятидесяти одной</w:t>
      </w:r>
      <w:r w:rsidRPr="0045107F">
        <w:rPr>
          <w:rFonts w:ascii="Times New Roman" w:eastAsia="Times New Roman" w:hAnsi="Times New Roman" w:cs="Times New Roman"/>
          <w:sz w:val="28"/>
          <w:szCs w:val="28"/>
          <w:lang w:eastAsia="ru-RU"/>
        </w:rPr>
        <w:t xml:space="preserve"> образовательн</w:t>
      </w:r>
      <w:r w:rsidR="004827BF" w:rsidRPr="0045107F">
        <w:rPr>
          <w:rFonts w:ascii="Times New Roman" w:eastAsia="Times New Roman" w:hAnsi="Times New Roman" w:cs="Times New Roman"/>
          <w:sz w:val="28"/>
          <w:szCs w:val="28"/>
          <w:lang w:eastAsia="ru-RU"/>
        </w:rPr>
        <w:t>ой</w:t>
      </w:r>
      <w:r w:rsidRPr="0045107F">
        <w:rPr>
          <w:rFonts w:ascii="Times New Roman" w:eastAsia="Times New Roman" w:hAnsi="Times New Roman" w:cs="Times New Roman"/>
          <w:sz w:val="28"/>
          <w:szCs w:val="28"/>
          <w:lang w:eastAsia="ru-RU"/>
        </w:rPr>
        <w:t xml:space="preserve"> программ</w:t>
      </w:r>
      <w:r w:rsidR="004827BF" w:rsidRPr="0045107F">
        <w:rPr>
          <w:rFonts w:ascii="Times New Roman" w:eastAsia="Times New Roman" w:hAnsi="Times New Roman" w:cs="Times New Roman"/>
          <w:sz w:val="28"/>
          <w:szCs w:val="28"/>
          <w:lang w:eastAsia="ru-RU"/>
        </w:rPr>
        <w:t>е</w:t>
      </w:r>
      <w:r w:rsidRPr="0045107F">
        <w:rPr>
          <w:rFonts w:ascii="Times New Roman" w:eastAsia="Times New Roman" w:hAnsi="Times New Roman" w:cs="Times New Roman"/>
          <w:sz w:val="28"/>
          <w:szCs w:val="28"/>
          <w:lang w:eastAsia="ru-RU"/>
        </w:rPr>
        <w:t xml:space="preserve"> с выдачей документа, подтверждающего результаты обучения.</w:t>
      </w:r>
    </w:p>
    <w:p w14:paraId="1A8739B2" w14:textId="230AE84F" w:rsidR="00577B3E" w:rsidRPr="0045107F" w:rsidRDefault="00577B3E" w:rsidP="00B2353E">
      <w:pPr>
        <w:spacing w:after="0" w:line="240" w:lineRule="auto"/>
        <w:ind w:left="-567" w:firstLine="709"/>
        <w:jc w:val="both"/>
        <w:rPr>
          <w:rFonts w:ascii="Times New Roman" w:eastAsia="Times New Roman" w:hAnsi="Times New Roman" w:cs="Times New Roman"/>
          <w:sz w:val="28"/>
          <w:szCs w:val="28"/>
          <w:lang w:eastAsia="ru-RU"/>
        </w:rPr>
      </w:pPr>
      <w:r w:rsidRPr="0045107F">
        <w:rPr>
          <w:rFonts w:ascii="Times New Roman" w:eastAsia="Times New Roman" w:hAnsi="Times New Roman" w:cs="Times New Roman"/>
          <w:sz w:val="28"/>
          <w:szCs w:val="28"/>
          <w:lang w:eastAsia="ru-RU"/>
        </w:rPr>
        <w:t xml:space="preserve">Для студентов организованы и проведены </w:t>
      </w:r>
      <w:r w:rsidRPr="0045107F">
        <w:rPr>
          <w:rFonts w:ascii="Times New Roman" w:eastAsia="Times New Roman" w:hAnsi="Times New Roman" w:cs="Times New Roman"/>
          <w:b/>
          <w:bCs/>
          <w:i/>
          <w:iCs/>
          <w:sz w:val="28"/>
          <w:szCs w:val="28"/>
          <w:lang w:eastAsia="ru-RU"/>
        </w:rPr>
        <w:t>языковые курсы</w:t>
      </w:r>
      <w:r w:rsidRPr="0045107F">
        <w:rPr>
          <w:rFonts w:ascii="Times New Roman" w:eastAsia="Times New Roman" w:hAnsi="Times New Roman" w:cs="Times New Roman"/>
          <w:sz w:val="28"/>
          <w:szCs w:val="28"/>
          <w:lang w:eastAsia="ru-RU"/>
        </w:rPr>
        <w:t xml:space="preserve"> на государственном и английском языках на договорной основе.</w:t>
      </w:r>
    </w:p>
    <w:p w14:paraId="633D5614" w14:textId="753D3823" w:rsidR="00577B3E" w:rsidRPr="0045107F" w:rsidRDefault="00577B3E" w:rsidP="00B2353E">
      <w:pPr>
        <w:spacing w:after="0" w:line="240" w:lineRule="auto"/>
        <w:ind w:left="-567" w:firstLine="709"/>
        <w:jc w:val="both"/>
        <w:rPr>
          <w:rFonts w:ascii="Times New Roman" w:eastAsia="Times New Roman" w:hAnsi="Times New Roman" w:cs="Times New Roman"/>
          <w:sz w:val="28"/>
          <w:szCs w:val="28"/>
          <w:lang w:eastAsia="ru-RU"/>
        </w:rPr>
      </w:pPr>
      <w:r w:rsidRPr="0045107F">
        <w:rPr>
          <w:rFonts w:ascii="Times New Roman" w:eastAsia="Times New Roman" w:hAnsi="Times New Roman" w:cs="Times New Roman"/>
          <w:sz w:val="28"/>
          <w:szCs w:val="28"/>
          <w:lang w:eastAsia="ru-RU"/>
        </w:rPr>
        <w:t>В марте 2024 года организованы курсы по подготовке TOEFL.IB</w:t>
      </w:r>
      <w:r w:rsidR="005A63A3" w:rsidRPr="0045107F">
        <w:rPr>
          <w:rFonts w:ascii="Times New Roman" w:eastAsia="Times New Roman" w:hAnsi="Times New Roman" w:cs="Times New Roman"/>
          <w:sz w:val="28"/>
          <w:szCs w:val="28"/>
          <w:lang w:eastAsia="ru-RU"/>
        </w:rPr>
        <w:t xml:space="preserve"> (ТОЙФЕЛ.АЙБИ)</w:t>
      </w:r>
      <w:r w:rsidRPr="0045107F">
        <w:rPr>
          <w:rFonts w:ascii="Times New Roman" w:eastAsia="Times New Roman" w:hAnsi="Times New Roman" w:cs="Times New Roman"/>
          <w:sz w:val="28"/>
          <w:szCs w:val="28"/>
          <w:lang w:eastAsia="ru-RU"/>
        </w:rPr>
        <w:t xml:space="preserve"> на договорной основе в объеме 36 часов, с выдачей сертификатов установленного образца.</w:t>
      </w:r>
    </w:p>
    <w:p w14:paraId="55492AC8" w14:textId="5B8CC9F2" w:rsidR="00577B3E" w:rsidRPr="0045107F" w:rsidRDefault="004827BF" w:rsidP="00B2353E">
      <w:pPr>
        <w:spacing w:after="0" w:line="240" w:lineRule="auto"/>
        <w:ind w:left="-567" w:firstLine="709"/>
        <w:jc w:val="both"/>
        <w:rPr>
          <w:rFonts w:ascii="Times New Roman" w:eastAsia="Times New Roman" w:hAnsi="Times New Roman" w:cs="Times New Roman"/>
          <w:sz w:val="28"/>
          <w:szCs w:val="28"/>
          <w:lang w:eastAsia="ru-RU"/>
        </w:rPr>
      </w:pPr>
      <w:r w:rsidRPr="0045107F">
        <w:rPr>
          <w:rFonts w:ascii="Times New Roman" w:eastAsia="Times New Roman" w:hAnsi="Times New Roman" w:cs="Times New Roman"/>
          <w:b/>
          <w:bCs/>
          <w:i/>
          <w:iCs/>
          <w:sz w:val="28"/>
          <w:szCs w:val="28"/>
          <w:lang w:eastAsia="ru-RU"/>
        </w:rPr>
        <w:t xml:space="preserve">На бесплатной основе </w:t>
      </w:r>
      <w:r w:rsidRPr="0045107F">
        <w:rPr>
          <w:rFonts w:ascii="Times New Roman" w:eastAsia="Times New Roman" w:hAnsi="Times New Roman" w:cs="Times New Roman"/>
          <w:sz w:val="28"/>
          <w:szCs w:val="28"/>
          <w:lang w:eastAsia="ru-RU"/>
        </w:rPr>
        <w:t xml:space="preserve">проведены для сотрудников университета </w:t>
      </w:r>
      <w:r w:rsidRPr="0045107F">
        <w:rPr>
          <w:rFonts w:ascii="Times New Roman" w:eastAsia="Times New Roman" w:hAnsi="Times New Roman" w:cs="Times New Roman"/>
          <w:bCs/>
          <w:iCs/>
          <w:sz w:val="28"/>
          <w:szCs w:val="28"/>
          <w:lang w:eastAsia="ru-RU"/>
        </w:rPr>
        <w:t>к</w:t>
      </w:r>
      <w:r w:rsidR="00577B3E" w:rsidRPr="0045107F">
        <w:rPr>
          <w:rFonts w:ascii="Times New Roman" w:eastAsia="Times New Roman" w:hAnsi="Times New Roman" w:cs="Times New Roman"/>
          <w:bCs/>
          <w:iCs/>
          <w:sz w:val="28"/>
          <w:szCs w:val="28"/>
          <w:lang w:eastAsia="ru-RU"/>
        </w:rPr>
        <w:t xml:space="preserve">урсы повышения квалификации с лекторами </w:t>
      </w:r>
      <w:r w:rsidRPr="0045107F">
        <w:rPr>
          <w:rFonts w:ascii="Times New Roman" w:eastAsia="Times New Roman" w:hAnsi="Times New Roman" w:cs="Times New Roman"/>
          <w:bCs/>
          <w:iCs/>
          <w:sz w:val="28"/>
          <w:szCs w:val="28"/>
          <w:lang w:eastAsia="ru-RU"/>
        </w:rPr>
        <w:t>ведущих зарубежных университетов</w:t>
      </w:r>
      <w:r w:rsidR="00577B3E" w:rsidRPr="0045107F">
        <w:rPr>
          <w:rFonts w:ascii="Times New Roman" w:eastAsia="Times New Roman" w:hAnsi="Times New Roman" w:cs="Times New Roman"/>
          <w:sz w:val="28"/>
          <w:szCs w:val="28"/>
          <w:lang w:eastAsia="ru-RU"/>
        </w:rPr>
        <w:t>.</w:t>
      </w:r>
    </w:p>
    <w:p w14:paraId="4B236511" w14:textId="2BFCDB27" w:rsidR="00577B3E" w:rsidRPr="0045107F" w:rsidRDefault="00577B3E" w:rsidP="00B2353E">
      <w:pPr>
        <w:spacing w:after="0" w:line="240" w:lineRule="auto"/>
        <w:ind w:left="-567" w:firstLine="709"/>
        <w:jc w:val="both"/>
        <w:rPr>
          <w:rFonts w:ascii="Times New Roman" w:eastAsia="Times New Roman" w:hAnsi="Times New Roman" w:cs="Times New Roman"/>
          <w:b/>
          <w:bCs/>
          <w:sz w:val="28"/>
          <w:szCs w:val="28"/>
          <w:lang w:eastAsia="ru-RU"/>
        </w:rPr>
      </w:pPr>
      <w:r w:rsidRPr="0045107F">
        <w:rPr>
          <w:rFonts w:ascii="Times New Roman" w:eastAsia="Times New Roman" w:hAnsi="Times New Roman" w:cs="Times New Roman"/>
          <w:sz w:val="28"/>
          <w:szCs w:val="28"/>
          <w:lang w:eastAsia="ru-RU"/>
        </w:rPr>
        <w:t xml:space="preserve">Одним из ключевых вопросов </w:t>
      </w:r>
      <w:r w:rsidR="00FB7C8C" w:rsidRPr="0045107F">
        <w:rPr>
          <w:rFonts w:ascii="Times New Roman" w:eastAsia="Times New Roman" w:hAnsi="Times New Roman" w:cs="Times New Roman"/>
          <w:sz w:val="28"/>
          <w:szCs w:val="28"/>
          <w:lang w:eastAsia="ru-RU"/>
        </w:rPr>
        <w:t xml:space="preserve">организации дополнительного образования </w:t>
      </w:r>
      <w:r w:rsidRPr="0045107F">
        <w:rPr>
          <w:rFonts w:ascii="Times New Roman" w:eastAsia="Times New Roman" w:hAnsi="Times New Roman" w:cs="Times New Roman"/>
          <w:sz w:val="28"/>
          <w:szCs w:val="28"/>
          <w:lang w:eastAsia="ru-RU"/>
        </w:rPr>
        <w:t xml:space="preserve">является автоматизация записи претендентов на курсы педагогической переподготовки. Для решения этой проблемы </w:t>
      </w:r>
      <w:r w:rsidR="004827BF" w:rsidRPr="0045107F">
        <w:rPr>
          <w:rFonts w:ascii="Times New Roman" w:eastAsia="Times New Roman" w:hAnsi="Times New Roman" w:cs="Times New Roman"/>
          <w:sz w:val="28"/>
          <w:szCs w:val="28"/>
          <w:lang w:eastAsia="ru-RU"/>
        </w:rPr>
        <w:t>мы собираемся</w:t>
      </w:r>
      <w:r w:rsidRPr="0045107F">
        <w:rPr>
          <w:rFonts w:ascii="Times New Roman" w:eastAsia="Times New Roman" w:hAnsi="Times New Roman" w:cs="Times New Roman"/>
          <w:sz w:val="28"/>
          <w:szCs w:val="28"/>
          <w:lang w:eastAsia="ru-RU"/>
        </w:rPr>
        <w:t xml:space="preserve"> внедрить систему онлайн-записи через сайт университета</w:t>
      </w:r>
      <w:r w:rsidR="009A128B" w:rsidRPr="0045107F">
        <w:rPr>
          <w:rFonts w:ascii="Times New Roman" w:eastAsia="Times New Roman" w:hAnsi="Times New Roman" w:cs="Times New Roman"/>
          <w:sz w:val="28"/>
          <w:szCs w:val="28"/>
          <w:lang w:eastAsia="ru-RU"/>
        </w:rPr>
        <w:t xml:space="preserve">, что </w:t>
      </w:r>
      <w:r w:rsidRPr="0045107F">
        <w:rPr>
          <w:rFonts w:ascii="Times New Roman" w:eastAsia="Times New Roman" w:hAnsi="Times New Roman" w:cs="Times New Roman"/>
          <w:sz w:val="28"/>
          <w:szCs w:val="28"/>
          <w:lang w:eastAsia="ru-RU"/>
        </w:rPr>
        <w:t>позволит значительно упростить процесс регистрации и увеличить охват участников.</w:t>
      </w:r>
    </w:p>
    <w:p w14:paraId="15DC0914" w14:textId="46AC2C2F" w:rsidR="00577B3E" w:rsidRPr="0045107F" w:rsidRDefault="00577B3E" w:rsidP="00B2353E">
      <w:pPr>
        <w:spacing w:after="0" w:line="240" w:lineRule="auto"/>
        <w:ind w:left="-567" w:firstLine="709"/>
        <w:jc w:val="both"/>
        <w:rPr>
          <w:rFonts w:ascii="Times New Roman" w:eastAsia="Times New Roman" w:hAnsi="Times New Roman" w:cs="Times New Roman"/>
          <w:sz w:val="28"/>
          <w:szCs w:val="28"/>
          <w:lang w:eastAsia="ru-RU"/>
        </w:rPr>
      </w:pPr>
    </w:p>
    <w:p w14:paraId="12A86F9A"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
        </w:rPr>
        <w:t>11 СЛАЙД</w:t>
      </w:r>
    </w:p>
    <w:p w14:paraId="62CE2296" w14:textId="77777777" w:rsidR="001A3713" w:rsidRPr="0045107F" w:rsidRDefault="001A3713" w:rsidP="00B2353E">
      <w:pPr>
        <w:tabs>
          <w:tab w:val="left" w:pos="851"/>
          <w:tab w:val="left" w:pos="993"/>
        </w:tabs>
        <w:spacing w:after="0" w:line="240" w:lineRule="auto"/>
        <w:ind w:left="-567" w:firstLine="709"/>
        <w:jc w:val="both"/>
        <w:rPr>
          <w:rFonts w:ascii="Times New Roman" w:hAnsi="Times New Roman" w:cs="Times New Roman"/>
          <w:b/>
          <w:bCs/>
          <w:sz w:val="28"/>
          <w:szCs w:val="28"/>
        </w:rPr>
      </w:pPr>
    </w:p>
    <w:p w14:paraId="1911C4D0" w14:textId="77777777" w:rsidR="001A3713" w:rsidRPr="0045107F" w:rsidRDefault="001A3713" w:rsidP="00B2353E">
      <w:pPr>
        <w:tabs>
          <w:tab w:val="left" w:pos="851"/>
          <w:tab w:val="left" w:pos="993"/>
        </w:tabs>
        <w:spacing w:after="0" w:line="240" w:lineRule="auto"/>
        <w:ind w:left="-567" w:firstLine="709"/>
        <w:jc w:val="both"/>
        <w:rPr>
          <w:rFonts w:ascii="Times New Roman" w:hAnsi="Times New Roman" w:cs="Times New Roman"/>
          <w:bCs/>
          <w:iCs/>
          <w:sz w:val="28"/>
          <w:szCs w:val="28"/>
        </w:rPr>
      </w:pPr>
      <w:r w:rsidRPr="0045107F">
        <w:rPr>
          <w:rFonts w:ascii="Times New Roman" w:hAnsi="Times New Roman" w:cs="Times New Roman"/>
          <w:b/>
          <w:bCs/>
          <w:sz w:val="28"/>
          <w:szCs w:val="28"/>
          <w:lang w:val="kk"/>
        </w:rPr>
        <w:t>Түлектерді жұмысқа орналастыру және еңбек нарығында табысты бейімдеу</w:t>
      </w:r>
      <w:r w:rsidRPr="0045107F">
        <w:rPr>
          <w:rFonts w:ascii="Times New Roman" w:hAnsi="Times New Roman" w:cs="Times New Roman"/>
          <w:sz w:val="28"/>
          <w:szCs w:val="28"/>
          <w:lang w:val="kk"/>
        </w:rPr>
        <w:t xml:space="preserve"> сапалы білім берудің маңызды көрсеткіштері болып табылады.</w:t>
      </w:r>
    </w:p>
    <w:p w14:paraId="59B81DC0" w14:textId="77777777" w:rsidR="001A3713" w:rsidRPr="0045107F" w:rsidRDefault="001A3713" w:rsidP="00B2353E">
      <w:pPr>
        <w:spacing w:after="0" w:line="240" w:lineRule="auto"/>
        <w:ind w:left="-567" w:firstLine="709"/>
        <w:jc w:val="both"/>
        <w:rPr>
          <w:rFonts w:ascii="Times New Roman" w:eastAsia="Times New Roman" w:hAnsi="Times New Roman" w:cs="Times New Roman"/>
          <w:sz w:val="28"/>
          <w:szCs w:val="28"/>
          <w:lang w:val="kk" w:eastAsia="ru-RU"/>
        </w:rPr>
      </w:pPr>
      <w:r w:rsidRPr="0045107F">
        <w:rPr>
          <w:rFonts w:ascii="Times New Roman" w:eastAsia="Times New Roman" w:hAnsi="Times New Roman" w:cs="Times New Roman"/>
          <w:sz w:val="28"/>
          <w:szCs w:val="28"/>
          <w:lang w:val="kk" w:eastAsia="ru-RU"/>
        </w:rPr>
        <w:t>Кадрларды даярлау деңгейін еңбек нарығының қажеттіліктеріне жақындату, кәсіптік даярлау сапасын арттыру мақсатында дуальды білім беру элементтерін оқу процесіне енгізу бойынша жұмыс жалғасуда. 38 білім беру бағдарламасы бойынша дуальды оқыту туралы 809 шарт жасалды. Тәжірибе базаларымен жасалған шарттар саны 2023 жылмен салыстырғанда 48%-ке артып, 359-ды құрады.</w:t>
      </w:r>
    </w:p>
    <w:p w14:paraId="075A45D1" w14:textId="77777777" w:rsidR="001A3713" w:rsidRPr="0045107F" w:rsidRDefault="001A3713" w:rsidP="00B2353E">
      <w:pPr>
        <w:spacing w:after="0" w:line="240" w:lineRule="auto"/>
        <w:ind w:left="-567" w:firstLine="709"/>
        <w:jc w:val="both"/>
        <w:rPr>
          <w:rFonts w:ascii="Times New Roman" w:hAnsi="Times New Roman"/>
          <w:b/>
          <w:bCs/>
          <w:sz w:val="28"/>
          <w:szCs w:val="28"/>
          <w:lang w:val="kk"/>
        </w:rPr>
      </w:pPr>
    </w:p>
    <w:p w14:paraId="2D350817"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
        </w:rPr>
        <w:t>12 СЛАЙД</w:t>
      </w:r>
    </w:p>
    <w:p w14:paraId="668437CA"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p>
    <w:p w14:paraId="795D2DA0" w14:textId="77777777" w:rsidR="001A3713" w:rsidRPr="0045107F" w:rsidRDefault="001A3713" w:rsidP="00B2353E">
      <w:pPr>
        <w:pStyle w:val="a3"/>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2024 жылы түлектердің орташа жұмысқа орналасуы өткен жылғы деңгейден жоғары және 87,1%-ті құрайды, оның ішінде мемлекеттік білім беру тапсырысы шеңберінде оқыған түлектер арасында – 94,9%</w:t>
      </w:r>
    </w:p>
    <w:p w14:paraId="06AC4CE3" w14:textId="77777777" w:rsidR="001A3713" w:rsidRPr="0045107F" w:rsidRDefault="001A3713" w:rsidP="00B2353E">
      <w:pPr>
        <w:pStyle w:val="a3"/>
        <w:ind w:left="-567" w:firstLine="709"/>
        <w:jc w:val="both"/>
        <w:rPr>
          <w:rFonts w:ascii="Times New Roman" w:hAnsi="Times New Roman" w:cs="Times New Roman"/>
          <w:sz w:val="28"/>
          <w:szCs w:val="28"/>
        </w:rPr>
      </w:pPr>
      <w:r w:rsidRPr="0045107F">
        <w:rPr>
          <w:rFonts w:ascii="Times New Roman" w:hAnsi="Times New Roman" w:cs="Times New Roman"/>
          <w:b/>
          <w:i/>
          <w:sz w:val="28"/>
          <w:szCs w:val="28"/>
          <w:lang w:val="kk"/>
        </w:rPr>
        <w:t>Жұмысқа орналасуды жақсарту үшін:</w:t>
      </w:r>
    </w:p>
    <w:p w14:paraId="1B0E5A63" w14:textId="77777777" w:rsidR="001A3713" w:rsidRPr="0045107F" w:rsidRDefault="001A3713" w:rsidP="00B2353E">
      <w:pPr>
        <w:pStyle w:val="a5"/>
        <w:numPr>
          <w:ilvl w:val="0"/>
          <w:numId w:val="3"/>
        </w:numPr>
        <w:tabs>
          <w:tab w:val="left" w:pos="993"/>
        </w:tabs>
        <w:spacing w:after="0" w:line="240" w:lineRule="auto"/>
        <w:ind w:left="-567" w:firstLine="709"/>
        <w:jc w:val="both"/>
        <w:rPr>
          <w:rFonts w:ascii="Times New Roman" w:hAnsi="Times New Roman" w:cs="Times New Roman"/>
          <w:sz w:val="28"/>
          <w:szCs w:val="28"/>
          <w:lang w:val="kk-KZ"/>
        </w:rPr>
      </w:pPr>
      <w:r w:rsidRPr="0045107F">
        <w:rPr>
          <w:rFonts w:ascii="Times New Roman" w:hAnsi="Times New Roman" w:cs="Times New Roman"/>
          <w:sz w:val="28"/>
          <w:szCs w:val="28"/>
          <w:lang w:val="kk"/>
        </w:rPr>
        <w:t>Магистратураға түлектерді тарту бойынша жұмысты күшейту;</w:t>
      </w:r>
    </w:p>
    <w:p w14:paraId="451C9F0E" w14:textId="0FE1F1AC" w:rsidR="003C49ED" w:rsidRPr="0045107F" w:rsidRDefault="001A3713" w:rsidP="00B2353E">
      <w:pPr>
        <w:tabs>
          <w:tab w:val="left" w:pos="993"/>
        </w:tabs>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Бітіруші курс студенттері арасында гранттарды міндетті түрде жұмыспен өтеу мәселелері бойынша консультациялық кездесулер санын көбейту қажет.</w:t>
      </w:r>
    </w:p>
    <w:p w14:paraId="6A011C3D" w14:textId="77777777" w:rsidR="001A3713" w:rsidRPr="0045107F" w:rsidRDefault="001A3713" w:rsidP="00B2353E">
      <w:pPr>
        <w:tabs>
          <w:tab w:val="left" w:pos="993"/>
        </w:tabs>
        <w:spacing w:after="0" w:line="240" w:lineRule="auto"/>
        <w:ind w:left="-567" w:firstLine="709"/>
        <w:jc w:val="both"/>
        <w:rPr>
          <w:rFonts w:ascii="Times New Roman" w:eastAsia="Times New Roman" w:hAnsi="Times New Roman" w:cs="Times New Roman"/>
          <w:sz w:val="28"/>
          <w:szCs w:val="28"/>
          <w:lang w:val="kk-KZ" w:eastAsia="ru-RU"/>
        </w:rPr>
      </w:pPr>
    </w:p>
    <w:p w14:paraId="7C292C88" w14:textId="47D08994" w:rsidR="002830FE" w:rsidRPr="0045107F" w:rsidRDefault="002830FE"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KZ"/>
        </w:rPr>
        <w:t>13 СЛАЙД</w:t>
      </w:r>
    </w:p>
    <w:p w14:paraId="263ADE24" w14:textId="77777777" w:rsidR="002830FE" w:rsidRPr="0045107F" w:rsidRDefault="002830FE" w:rsidP="00B2353E">
      <w:pPr>
        <w:spacing w:after="0" w:line="240" w:lineRule="auto"/>
        <w:ind w:left="-567" w:firstLine="709"/>
        <w:jc w:val="both"/>
        <w:rPr>
          <w:rFonts w:ascii="Times New Roman" w:hAnsi="Times New Roman"/>
          <w:b/>
          <w:bCs/>
          <w:sz w:val="28"/>
          <w:szCs w:val="28"/>
          <w:lang w:val="kk-KZ"/>
        </w:rPr>
      </w:pPr>
    </w:p>
    <w:p w14:paraId="53EF4879" w14:textId="77777777" w:rsidR="003C49ED" w:rsidRPr="0045107F" w:rsidRDefault="003C49ED" w:rsidP="00B2353E">
      <w:pPr>
        <w:spacing w:after="0" w:line="240" w:lineRule="auto"/>
        <w:ind w:left="-567" w:firstLine="709"/>
        <w:jc w:val="both"/>
        <w:rPr>
          <w:rFonts w:ascii="Times New Roman" w:hAnsi="Times New Roman" w:cs="Times New Roman"/>
          <w:b/>
          <w:sz w:val="28"/>
          <w:szCs w:val="28"/>
          <w:lang w:eastAsia="ru-RU"/>
        </w:rPr>
      </w:pPr>
      <w:r w:rsidRPr="0045107F">
        <w:rPr>
          <w:rFonts w:ascii="Times New Roman" w:hAnsi="Times New Roman" w:cs="Times New Roman"/>
          <w:b/>
          <w:sz w:val="28"/>
          <w:szCs w:val="28"/>
          <w:lang w:eastAsia="ru-RU"/>
        </w:rPr>
        <w:t>Наука.</w:t>
      </w:r>
    </w:p>
    <w:p w14:paraId="401DD7DE" w14:textId="2A206DFB" w:rsidR="003C49ED" w:rsidRPr="0045107F" w:rsidRDefault="003C49ED" w:rsidP="00B2353E">
      <w:pPr>
        <w:tabs>
          <w:tab w:val="left" w:pos="993"/>
        </w:tabs>
        <w:spacing w:after="0" w:line="240" w:lineRule="auto"/>
        <w:ind w:left="-567" w:firstLine="709"/>
        <w:jc w:val="both"/>
        <w:rPr>
          <w:rFonts w:ascii="Times New Roman" w:eastAsia="Times New Roman" w:hAnsi="Times New Roman" w:cs="Times New Roman"/>
          <w:sz w:val="28"/>
          <w:szCs w:val="28"/>
          <w:lang w:val="kk-KZ" w:eastAsia="ru-RU"/>
        </w:rPr>
      </w:pPr>
      <w:r w:rsidRPr="0045107F">
        <w:rPr>
          <w:rFonts w:ascii="Times New Roman" w:eastAsia="Times New Roman" w:hAnsi="Times New Roman" w:cs="Times New Roman"/>
          <w:sz w:val="28"/>
          <w:szCs w:val="28"/>
          <w:lang w:val="kk-KZ" w:eastAsia="ru-RU"/>
        </w:rPr>
        <w:t>Впервые в истории</w:t>
      </w:r>
      <w:r w:rsidR="00FB3D6E" w:rsidRPr="0045107F">
        <w:rPr>
          <w:rFonts w:ascii="Times New Roman" w:eastAsia="Times New Roman" w:hAnsi="Times New Roman" w:cs="Times New Roman"/>
          <w:sz w:val="28"/>
          <w:szCs w:val="28"/>
          <w:lang w:val="kk-KZ" w:eastAsia="ru-RU"/>
        </w:rPr>
        <w:t xml:space="preserve"> </w:t>
      </w:r>
      <w:r w:rsidRPr="0045107F">
        <w:rPr>
          <w:rFonts w:ascii="Times New Roman" w:eastAsia="Times New Roman" w:hAnsi="Times New Roman" w:cs="Times New Roman"/>
          <w:sz w:val="28"/>
          <w:szCs w:val="28"/>
          <w:lang w:val="kk-KZ" w:eastAsia="ru-RU"/>
        </w:rPr>
        <w:t>университета заведующий</w:t>
      </w:r>
      <w:r w:rsidR="00FB3D6E" w:rsidRPr="0045107F">
        <w:rPr>
          <w:rFonts w:ascii="Times New Roman" w:eastAsia="Times New Roman" w:hAnsi="Times New Roman" w:cs="Times New Roman"/>
          <w:sz w:val="28"/>
          <w:szCs w:val="28"/>
          <w:lang w:val="kk-KZ" w:eastAsia="ru-RU"/>
        </w:rPr>
        <w:t xml:space="preserve"> </w:t>
      </w:r>
      <w:r w:rsidRPr="0045107F">
        <w:rPr>
          <w:rFonts w:ascii="Times New Roman" w:eastAsia="Times New Roman" w:hAnsi="Times New Roman" w:cs="Times New Roman"/>
          <w:sz w:val="28"/>
          <w:szCs w:val="28"/>
          <w:lang w:val="kk-KZ" w:eastAsia="ru-RU"/>
        </w:rPr>
        <w:t>кафедрой филологии и практической лингвистики, доктор филологических наук Алмасбек Абсадык стал обладателем ежегодной премии «Лучший научный работник» в номинации «Гуманитарные науки».</w:t>
      </w:r>
    </w:p>
    <w:p w14:paraId="5F54424A" w14:textId="394C6781" w:rsidR="003C49ED" w:rsidRPr="0045107F" w:rsidRDefault="00B25B8C" w:rsidP="00B2353E">
      <w:pPr>
        <w:spacing w:after="0" w:line="240" w:lineRule="auto"/>
        <w:ind w:left="-567" w:firstLine="708"/>
        <w:jc w:val="both"/>
        <w:rPr>
          <w:rFonts w:ascii="Times New Roman" w:hAnsi="Times New Roman" w:cs="Times New Roman"/>
          <w:sz w:val="28"/>
          <w:szCs w:val="28"/>
          <w:lang w:eastAsia="ru-RU"/>
        </w:rPr>
      </w:pPr>
      <w:r w:rsidRPr="0045107F">
        <w:rPr>
          <w:rFonts w:ascii="Times New Roman" w:eastAsia="Times New Roman" w:hAnsi="Times New Roman" w:cs="Times New Roman"/>
          <w:sz w:val="28"/>
          <w:szCs w:val="28"/>
          <w:lang w:val="kk-KZ" w:eastAsia="ru-RU"/>
        </w:rPr>
        <w:t xml:space="preserve">Ученые ведут научно-исследовательскую работу во всех направлениях. </w:t>
      </w:r>
      <w:r w:rsidR="003C49ED" w:rsidRPr="0045107F">
        <w:rPr>
          <w:rFonts w:ascii="Times New Roman" w:eastAsia="Times New Roman" w:hAnsi="Times New Roman" w:cs="Times New Roman"/>
          <w:sz w:val="28"/>
          <w:szCs w:val="28"/>
          <w:lang w:val="kk-KZ" w:eastAsia="ru-RU"/>
        </w:rPr>
        <w:t>Выиграны 3 научных проекта грантового финансирования и 1</w:t>
      </w:r>
      <w:r w:rsidR="00FB3D6E" w:rsidRPr="0045107F">
        <w:rPr>
          <w:rFonts w:ascii="Times New Roman" w:eastAsia="Times New Roman" w:hAnsi="Times New Roman" w:cs="Times New Roman"/>
          <w:sz w:val="28"/>
          <w:szCs w:val="28"/>
          <w:lang w:val="kk-KZ" w:eastAsia="ru-RU"/>
        </w:rPr>
        <w:t xml:space="preserve"> </w:t>
      </w:r>
      <w:r w:rsidR="003C49ED" w:rsidRPr="0045107F">
        <w:rPr>
          <w:rFonts w:ascii="Times New Roman" w:eastAsia="Times New Roman" w:hAnsi="Times New Roman" w:cs="Times New Roman"/>
          <w:sz w:val="28"/>
          <w:szCs w:val="28"/>
          <w:lang w:val="kk-KZ" w:eastAsia="ru-RU"/>
        </w:rPr>
        <w:t>проект Жас галым с общим объемом финансирования 188 млн тг. Для получения финансирования, было подано более 25 заявок</w:t>
      </w:r>
      <w:r w:rsidR="003C49ED" w:rsidRPr="0045107F">
        <w:rPr>
          <w:rFonts w:ascii="Times New Roman" w:hAnsi="Times New Roman" w:cs="Times New Roman"/>
          <w:sz w:val="28"/>
          <w:szCs w:val="28"/>
          <w:lang w:eastAsia="ru-RU"/>
        </w:rPr>
        <w:t xml:space="preserve">. На 1 сентября 2024 </w:t>
      </w:r>
      <w:r w:rsidR="00221454" w:rsidRPr="0045107F">
        <w:rPr>
          <w:rFonts w:ascii="Times New Roman" w:hAnsi="Times New Roman" w:cs="Times New Roman"/>
          <w:sz w:val="28"/>
          <w:szCs w:val="28"/>
          <w:lang w:eastAsia="ru-RU"/>
        </w:rPr>
        <w:t xml:space="preserve">года </w:t>
      </w:r>
      <w:r w:rsidR="003C49ED" w:rsidRPr="0045107F">
        <w:rPr>
          <w:rFonts w:ascii="Times New Roman" w:hAnsi="Times New Roman" w:cs="Times New Roman"/>
          <w:sz w:val="28"/>
          <w:szCs w:val="28"/>
          <w:lang w:eastAsia="ru-RU"/>
        </w:rPr>
        <w:t>достигнут общий рост грантового финансирования по сравнению с предыдущим</w:t>
      </w:r>
      <w:r w:rsidR="00FB3D6E" w:rsidRPr="0045107F">
        <w:rPr>
          <w:rFonts w:ascii="Times New Roman" w:hAnsi="Times New Roman" w:cs="Times New Roman"/>
          <w:sz w:val="28"/>
          <w:szCs w:val="28"/>
          <w:lang w:eastAsia="ru-RU"/>
        </w:rPr>
        <w:t xml:space="preserve"> </w:t>
      </w:r>
      <w:r w:rsidR="009A5D81" w:rsidRPr="0045107F">
        <w:rPr>
          <w:rFonts w:ascii="Times New Roman" w:hAnsi="Times New Roman" w:cs="Times New Roman"/>
          <w:sz w:val="28"/>
          <w:szCs w:val="28"/>
          <w:lang w:eastAsia="ru-RU"/>
        </w:rPr>
        <w:t xml:space="preserve">2023 </w:t>
      </w:r>
      <w:r w:rsidR="003C49ED" w:rsidRPr="0045107F">
        <w:rPr>
          <w:rFonts w:ascii="Times New Roman" w:hAnsi="Times New Roman" w:cs="Times New Roman"/>
          <w:sz w:val="28"/>
          <w:szCs w:val="28"/>
          <w:lang w:eastAsia="ru-RU"/>
        </w:rPr>
        <w:t xml:space="preserve">годом на </w:t>
      </w:r>
      <w:r w:rsidR="003C49ED" w:rsidRPr="0045107F">
        <w:rPr>
          <w:rFonts w:ascii="Times New Roman" w:hAnsi="Times New Roman" w:cs="Times New Roman"/>
          <w:b/>
          <w:bCs/>
          <w:sz w:val="28"/>
          <w:szCs w:val="28"/>
          <w:lang w:eastAsia="ru-RU"/>
        </w:rPr>
        <w:t>16,8</w:t>
      </w:r>
      <w:r w:rsidR="003C49ED" w:rsidRPr="0045107F">
        <w:rPr>
          <w:rFonts w:ascii="Times New Roman" w:hAnsi="Times New Roman" w:cs="Times New Roman"/>
          <w:b/>
          <w:sz w:val="28"/>
          <w:szCs w:val="28"/>
          <w:lang w:eastAsia="ru-RU"/>
        </w:rPr>
        <w:t>%</w:t>
      </w:r>
      <w:r w:rsidR="003C49ED" w:rsidRPr="0045107F">
        <w:rPr>
          <w:rFonts w:ascii="Times New Roman" w:hAnsi="Times New Roman" w:cs="Times New Roman"/>
          <w:sz w:val="28"/>
          <w:szCs w:val="28"/>
          <w:lang w:eastAsia="ru-RU"/>
        </w:rPr>
        <w:t xml:space="preserve">. </w:t>
      </w:r>
    </w:p>
    <w:p w14:paraId="3EFB1D69" w14:textId="19396C70" w:rsidR="003C49ED" w:rsidRPr="0045107F" w:rsidRDefault="003C49ED" w:rsidP="00B2353E">
      <w:pPr>
        <w:spacing w:after="0" w:line="240" w:lineRule="auto"/>
        <w:ind w:left="-567" w:firstLine="708"/>
        <w:jc w:val="both"/>
        <w:rPr>
          <w:rFonts w:ascii="Times New Roman" w:hAnsi="Times New Roman" w:cs="Times New Roman"/>
          <w:bCs/>
          <w:sz w:val="28"/>
          <w:szCs w:val="28"/>
          <w:lang w:eastAsia="ru-RU"/>
        </w:rPr>
      </w:pPr>
      <w:r w:rsidRPr="0045107F">
        <w:rPr>
          <w:rFonts w:ascii="Times New Roman" w:hAnsi="Times New Roman" w:cs="Times New Roman"/>
          <w:b/>
          <w:bCs/>
          <w:i/>
          <w:iCs/>
          <w:sz w:val="28"/>
          <w:szCs w:val="28"/>
          <w:lang w:eastAsia="ru-RU"/>
        </w:rPr>
        <w:t xml:space="preserve">Для содействия устойчивому развитию и инновационному росту ключевых отраслей экономики региона через проведение исследований, внедрение технологий и подготовку специалистов </w:t>
      </w:r>
      <w:r w:rsidR="00221454" w:rsidRPr="0045107F">
        <w:rPr>
          <w:rFonts w:ascii="Times New Roman" w:hAnsi="Times New Roman" w:cs="Times New Roman"/>
          <w:b/>
          <w:bCs/>
          <w:i/>
          <w:iCs/>
          <w:sz w:val="28"/>
          <w:szCs w:val="28"/>
          <w:lang w:eastAsia="ru-RU"/>
        </w:rPr>
        <w:t>университет</w:t>
      </w:r>
      <w:r w:rsidRPr="0045107F">
        <w:rPr>
          <w:rFonts w:ascii="Times New Roman" w:hAnsi="Times New Roman" w:cs="Times New Roman"/>
          <w:b/>
          <w:bCs/>
          <w:i/>
          <w:iCs/>
          <w:sz w:val="28"/>
          <w:szCs w:val="28"/>
          <w:lang w:eastAsia="ru-RU"/>
        </w:rPr>
        <w:t xml:space="preserve"> выиграл конкурс по проекту </w:t>
      </w:r>
      <w:r w:rsidR="00221454" w:rsidRPr="0045107F">
        <w:rPr>
          <w:rFonts w:ascii="Times New Roman" w:hAnsi="Times New Roman" w:cs="Times New Roman"/>
          <w:b/>
          <w:bCs/>
          <w:i/>
          <w:iCs/>
          <w:sz w:val="28"/>
          <w:szCs w:val="28"/>
          <w:lang w:eastAsia="ru-RU"/>
        </w:rPr>
        <w:t>центра академического превосходства</w:t>
      </w:r>
      <w:r w:rsidRPr="0045107F">
        <w:rPr>
          <w:rFonts w:ascii="Times New Roman" w:hAnsi="Times New Roman" w:cs="Times New Roman"/>
          <w:b/>
          <w:bCs/>
          <w:sz w:val="28"/>
          <w:szCs w:val="28"/>
          <w:lang w:eastAsia="ru-RU"/>
        </w:rPr>
        <w:t xml:space="preserve"> </w:t>
      </w:r>
      <w:r w:rsidRPr="0045107F">
        <w:rPr>
          <w:rFonts w:ascii="Times New Roman" w:hAnsi="Times New Roman" w:cs="Times New Roman"/>
          <w:bCs/>
          <w:sz w:val="28"/>
          <w:szCs w:val="28"/>
          <w:lang w:eastAsia="ru-RU"/>
        </w:rPr>
        <w:t>на 3 года</w:t>
      </w:r>
      <w:r w:rsidR="00221454" w:rsidRPr="0045107F">
        <w:rPr>
          <w:rFonts w:ascii="Times New Roman" w:hAnsi="Times New Roman" w:cs="Times New Roman"/>
          <w:bCs/>
          <w:sz w:val="28"/>
          <w:szCs w:val="28"/>
          <w:lang w:eastAsia="ru-RU"/>
        </w:rPr>
        <w:t>,</w:t>
      </w:r>
      <w:r w:rsidRPr="0045107F">
        <w:rPr>
          <w:rFonts w:ascii="Times New Roman" w:hAnsi="Times New Roman" w:cs="Times New Roman"/>
          <w:bCs/>
          <w:sz w:val="28"/>
          <w:szCs w:val="28"/>
          <w:lang w:eastAsia="ru-RU"/>
        </w:rPr>
        <w:t xml:space="preserve"> 2024-2026 гг.</w:t>
      </w:r>
    </w:p>
    <w:p w14:paraId="7FA8B5EA" w14:textId="5CEA3B21" w:rsidR="00386B03" w:rsidRPr="0045107F" w:rsidRDefault="00386B03" w:rsidP="00B2353E">
      <w:pPr>
        <w:tabs>
          <w:tab w:val="left" w:pos="1134"/>
        </w:tabs>
        <w:spacing w:after="0" w:line="240" w:lineRule="auto"/>
        <w:ind w:left="-567" w:firstLine="709"/>
        <w:jc w:val="both"/>
        <w:rPr>
          <w:rFonts w:ascii="Times New Roman" w:hAnsi="Times New Roman" w:cs="Times New Roman"/>
          <w:sz w:val="28"/>
          <w:szCs w:val="28"/>
          <w:lang w:eastAsia="ru-RU"/>
        </w:rPr>
      </w:pPr>
      <w:r w:rsidRPr="0045107F">
        <w:rPr>
          <w:rFonts w:ascii="Times New Roman" w:hAnsi="Times New Roman" w:cs="Times New Roman"/>
          <w:sz w:val="28"/>
          <w:szCs w:val="28"/>
          <w:lang w:eastAsia="ru-RU"/>
        </w:rPr>
        <w:t>Сотрудниками университета получен 41 подтверждающ</w:t>
      </w:r>
      <w:r w:rsidR="00221454" w:rsidRPr="0045107F">
        <w:rPr>
          <w:rFonts w:ascii="Times New Roman" w:hAnsi="Times New Roman" w:cs="Times New Roman"/>
          <w:sz w:val="28"/>
          <w:szCs w:val="28"/>
          <w:lang w:eastAsia="ru-RU"/>
        </w:rPr>
        <w:t>ий</w:t>
      </w:r>
      <w:r w:rsidRPr="0045107F">
        <w:rPr>
          <w:rFonts w:ascii="Times New Roman" w:hAnsi="Times New Roman" w:cs="Times New Roman"/>
          <w:sz w:val="28"/>
          <w:szCs w:val="28"/>
          <w:lang w:eastAsia="ru-RU"/>
        </w:rPr>
        <w:t xml:space="preserve"> документ на объекты интеллектуальной собственности. </w:t>
      </w:r>
    </w:p>
    <w:p w14:paraId="0A047F0C" w14:textId="033AEB56" w:rsidR="00643D7C" w:rsidRPr="0045107F" w:rsidRDefault="008E6E1D" w:rsidP="00B2353E">
      <w:pPr>
        <w:spacing w:after="0" w:line="240" w:lineRule="auto"/>
        <w:ind w:left="-567" w:firstLine="709"/>
        <w:jc w:val="both"/>
        <w:rPr>
          <w:rFonts w:ascii="Times New Roman" w:hAnsi="Times New Roman" w:cs="Times New Roman"/>
          <w:sz w:val="28"/>
          <w:szCs w:val="28"/>
          <w:lang w:eastAsia="ru-RU"/>
        </w:rPr>
      </w:pPr>
      <w:r w:rsidRPr="0045107F">
        <w:rPr>
          <w:rFonts w:ascii="Times New Roman" w:hAnsi="Times New Roman" w:cs="Times New Roman"/>
          <w:sz w:val="28"/>
          <w:szCs w:val="28"/>
          <w:lang w:val="kk-KZ" w:eastAsia="ru-RU"/>
        </w:rPr>
        <w:t xml:space="preserve">В отчетном учебном году защищены </w:t>
      </w:r>
      <w:r w:rsidR="00B2353E">
        <w:rPr>
          <w:rFonts w:ascii="Times New Roman" w:hAnsi="Times New Roman" w:cs="Times New Roman"/>
          <w:sz w:val="28"/>
          <w:szCs w:val="28"/>
          <w:lang w:val="kk-KZ" w:eastAsia="ru-RU"/>
        </w:rPr>
        <w:t>4</w:t>
      </w:r>
      <w:r w:rsidRPr="0045107F">
        <w:rPr>
          <w:rFonts w:ascii="Times New Roman" w:hAnsi="Times New Roman" w:cs="Times New Roman"/>
          <w:sz w:val="28"/>
          <w:szCs w:val="28"/>
          <w:lang w:val="kk-KZ" w:eastAsia="ru-RU"/>
        </w:rPr>
        <w:t xml:space="preserve"> докторских докторских диссертаций</w:t>
      </w:r>
      <w:r w:rsidR="00B2353E">
        <w:rPr>
          <w:rFonts w:ascii="Times New Roman" w:hAnsi="Times New Roman" w:cs="Times New Roman"/>
          <w:sz w:val="28"/>
          <w:szCs w:val="28"/>
          <w:lang w:eastAsia="ru-RU"/>
        </w:rPr>
        <w:t>.</w:t>
      </w:r>
    </w:p>
    <w:p w14:paraId="065BF5AF" w14:textId="64015D35" w:rsidR="008834AC" w:rsidRPr="0045107F" w:rsidRDefault="008834AC" w:rsidP="00B2353E">
      <w:pPr>
        <w:spacing w:after="0" w:line="240" w:lineRule="auto"/>
        <w:ind w:left="-567" w:firstLine="709"/>
        <w:jc w:val="both"/>
        <w:rPr>
          <w:rStyle w:val="selectable-text1"/>
          <w:rFonts w:ascii="Times New Roman" w:hAnsi="Times New Roman" w:cs="Times New Roman"/>
          <w:sz w:val="28"/>
          <w:szCs w:val="28"/>
        </w:rPr>
      </w:pPr>
      <w:r w:rsidRPr="0045107F">
        <w:rPr>
          <w:rFonts w:ascii="Times New Roman" w:hAnsi="Times New Roman" w:cs="Times New Roman"/>
          <w:sz w:val="28"/>
          <w:szCs w:val="28"/>
        </w:rPr>
        <w:t>В 2023 -2024 учебном году более 40 студентов всех ку</w:t>
      </w:r>
      <w:r w:rsidR="007D56AB" w:rsidRPr="0045107F">
        <w:rPr>
          <w:rFonts w:ascii="Times New Roman" w:hAnsi="Times New Roman" w:cs="Times New Roman"/>
          <w:sz w:val="28"/>
          <w:szCs w:val="28"/>
        </w:rPr>
        <w:t>р</w:t>
      </w:r>
      <w:r w:rsidRPr="0045107F">
        <w:rPr>
          <w:rFonts w:ascii="Times New Roman" w:hAnsi="Times New Roman" w:cs="Times New Roman"/>
          <w:sz w:val="28"/>
          <w:szCs w:val="28"/>
        </w:rPr>
        <w:t xml:space="preserve">сов под руководством ведущих ученых университета приняли участие в ежегодном </w:t>
      </w:r>
      <w:r w:rsidRPr="0045107F">
        <w:rPr>
          <w:rFonts w:ascii="Times New Roman" w:hAnsi="Times New Roman" w:cs="Times New Roman"/>
          <w:sz w:val="28"/>
          <w:szCs w:val="28"/>
        </w:rPr>
        <w:lastRenderedPageBreak/>
        <w:t xml:space="preserve">Республиканском конкурсе </w:t>
      </w:r>
      <w:r w:rsidRPr="0045107F">
        <w:rPr>
          <w:rFonts w:ascii="Times New Roman" w:hAnsi="Times New Roman" w:cs="Times New Roman"/>
          <w:b/>
          <w:i/>
          <w:sz w:val="28"/>
          <w:szCs w:val="28"/>
        </w:rPr>
        <w:t>научно-исследовательских работ студентов</w:t>
      </w:r>
      <w:r w:rsidRPr="0045107F">
        <w:rPr>
          <w:rFonts w:ascii="Times New Roman" w:hAnsi="Times New Roman" w:cs="Times New Roman"/>
          <w:sz w:val="28"/>
          <w:szCs w:val="28"/>
        </w:rPr>
        <w:t xml:space="preserve"> высших учебных заведений Республики Казахстан.  </w:t>
      </w:r>
    </w:p>
    <w:p w14:paraId="6591094E" w14:textId="5D639D36" w:rsidR="00643D7C" w:rsidRPr="0045107F" w:rsidRDefault="00643D7C" w:rsidP="00B2353E">
      <w:pPr>
        <w:spacing w:after="0" w:line="240" w:lineRule="auto"/>
        <w:ind w:left="-567" w:firstLine="709"/>
        <w:jc w:val="both"/>
        <w:rPr>
          <w:rFonts w:ascii="Times New Roman" w:hAnsi="Times New Roman" w:cs="Times New Roman"/>
          <w:sz w:val="28"/>
          <w:szCs w:val="28"/>
        </w:rPr>
      </w:pPr>
      <w:r w:rsidRPr="0045107F">
        <w:rPr>
          <w:rFonts w:ascii="Times New Roman" w:hAnsi="Times New Roman" w:cs="Times New Roman"/>
          <w:sz w:val="28"/>
          <w:szCs w:val="28"/>
        </w:rPr>
        <w:t xml:space="preserve">В 2024 году по направлению «Биология» КРУ является базовым вузом </w:t>
      </w:r>
      <w:r w:rsidR="009A128B" w:rsidRPr="0045107F">
        <w:rPr>
          <w:rFonts w:ascii="Times New Roman" w:hAnsi="Times New Roman" w:cs="Times New Roman"/>
          <w:sz w:val="28"/>
          <w:szCs w:val="28"/>
        </w:rPr>
        <w:t>по проведению II этапа Республиканского конкурса научно-исследовательских работ студентов высших учебных заведений Республики Казахстан по направлению В013-Подготовка учителей биологии</w:t>
      </w:r>
      <w:r w:rsidRPr="0045107F">
        <w:rPr>
          <w:rFonts w:ascii="Times New Roman" w:hAnsi="Times New Roman" w:cs="Times New Roman"/>
          <w:sz w:val="28"/>
          <w:szCs w:val="28"/>
        </w:rPr>
        <w:t xml:space="preserve">. </w:t>
      </w:r>
    </w:p>
    <w:p w14:paraId="505F40A2" w14:textId="32D73D6B" w:rsidR="00386B03" w:rsidRPr="0045107F" w:rsidRDefault="00386B03" w:rsidP="00B2353E">
      <w:pPr>
        <w:shd w:val="clear" w:color="auto" w:fill="FFFFFF"/>
        <w:spacing w:after="0" w:line="240" w:lineRule="auto"/>
        <w:ind w:left="-567" w:firstLine="567"/>
        <w:jc w:val="both"/>
        <w:rPr>
          <w:rStyle w:val="selectable-text1"/>
          <w:rFonts w:ascii="Times New Roman" w:hAnsi="Times New Roman" w:cs="Times New Roman"/>
          <w:sz w:val="28"/>
          <w:szCs w:val="28"/>
        </w:rPr>
      </w:pPr>
      <w:r w:rsidRPr="0045107F">
        <w:rPr>
          <w:rStyle w:val="selectable-text1"/>
          <w:rFonts w:ascii="Times New Roman" w:hAnsi="Times New Roman" w:cs="Times New Roman"/>
          <w:b/>
          <w:sz w:val="28"/>
          <w:szCs w:val="28"/>
        </w:rPr>
        <w:t>Проблемными вопросами</w:t>
      </w:r>
      <w:r w:rsidRPr="0045107F">
        <w:rPr>
          <w:rStyle w:val="selectable-text1"/>
          <w:rFonts w:ascii="Times New Roman" w:hAnsi="Times New Roman" w:cs="Times New Roman"/>
          <w:sz w:val="28"/>
          <w:szCs w:val="28"/>
        </w:rPr>
        <w:t xml:space="preserve"> остается результативность заявок на грантовое </w:t>
      </w:r>
      <w:r w:rsidR="00221454" w:rsidRPr="0045107F">
        <w:rPr>
          <w:rStyle w:val="selectable-text1"/>
          <w:rFonts w:ascii="Times New Roman" w:hAnsi="Times New Roman" w:cs="Times New Roman"/>
          <w:sz w:val="28"/>
          <w:szCs w:val="28"/>
        </w:rPr>
        <w:t xml:space="preserve">и </w:t>
      </w:r>
      <w:r w:rsidRPr="0045107F">
        <w:rPr>
          <w:rStyle w:val="selectable-text1"/>
          <w:rFonts w:ascii="Times New Roman" w:hAnsi="Times New Roman" w:cs="Times New Roman"/>
          <w:sz w:val="28"/>
          <w:szCs w:val="28"/>
        </w:rPr>
        <w:t>программ</w:t>
      </w:r>
      <w:r w:rsidR="00221454" w:rsidRPr="0045107F">
        <w:rPr>
          <w:rStyle w:val="selectable-text1"/>
          <w:rFonts w:ascii="Times New Roman" w:hAnsi="Times New Roman" w:cs="Times New Roman"/>
          <w:sz w:val="28"/>
          <w:szCs w:val="28"/>
        </w:rPr>
        <w:t>но-</w:t>
      </w:r>
      <w:r w:rsidRPr="0045107F">
        <w:rPr>
          <w:rStyle w:val="selectable-text1"/>
          <w:rFonts w:ascii="Times New Roman" w:hAnsi="Times New Roman" w:cs="Times New Roman"/>
          <w:sz w:val="28"/>
          <w:szCs w:val="28"/>
        </w:rPr>
        <w:t>целево</w:t>
      </w:r>
      <w:r w:rsidR="00221454" w:rsidRPr="0045107F">
        <w:rPr>
          <w:rStyle w:val="selectable-text1"/>
          <w:rFonts w:ascii="Times New Roman" w:hAnsi="Times New Roman" w:cs="Times New Roman"/>
          <w:sz w:val="28"/>
          <w:szCs w:val="28"/>
        </w:rPr>
        <w:t>е</w:t>
      </w:r>
      <w:r w:rsidRPr="0045107F">
        <w:rPr>
          <w:rStyle w:val="selectable-text1"/>
          <w:rFonts w:ascii="Times New Roman" w:hAnsi="Times New Roman" w:cs="Times New Roman"/>
          <w:sz w:val="28"/>
          <w:szCs w:val="28"/>
        </w:rPr>
        <w:t xml:space="preserve"> финансировани</w:t>
      </w:r>
      <w:r w:rsidR="00221454" w:rsidRPr="0045107F">
        <w:rPr>
          <w:rStyle w:val="selectable-text1"/>
          <w:rFonts w:ascii="Times New Roman" w:hAnsi="Times New Roman" w:cs="Times New Roman"/>
          <w:sz w:val="28"/>
          <w:szCs w:val="28"/>
        </w:rPr>
        <w:t>е</w:t>
      </w:r>
      <w:r w:rsidR="00D3157F" w:rsidRPr="0045107F">
        <w:rPr>
          <w:rStyle w:val="selectable-text1"/>
          <w:rFonts w:ascii="Times New Roman" w:hAnsi="Times New Roman" w:cs="Times New Roman"/>
          <w:sz w:val="28"/>
          <w:szCs w:val="28"/>
        </w:rPr>
        <w:t>, базовое</w:t>
      </w:r>
      <w:r w:rsidRPr="0045107F">
        <w:rPr>
          <w:rStyle w:val="selectable-text1"/>
          <w:rFonts w:ascii="Times New Roman" w:hAnsi="Times New Roman" w:cs="Times New Roman"/>
          <w:sz w:val="28"/>
          <w:szCs w:val="28"/>
        </w:rPr>
        <w:t xml:space="preserve"> финансирование лабораторий </w:t>
      </w:r>
      <w:r w:rsidR="00D3157F" w:rsidRPr="0045107F">
        <w:rPr>
          <w:rStyle w:val="selectable-text1"/>
          <w:rFonts w:ascii="Times New Roman" w:hAnsi="Times New Roman" w:cs="Times New Roman"/>
          <w:sz w:val="28"/>
          <w:szCs w:val="28"/>
        </w:rPr>
        <w:t>и заключение</w:t>
      </w:r>
      <w:r w:rsidRPr="0045107F">
        <w:rPr>
          <w:rStyle w:val="selectable-text1"/>
          <w:rFonts w:ascii="Times New Roman" w:hAnsi="Times New Roman" w:cs="Times New Roman"/>
          <w:sz w:val="28"/>
          <w:szCs w:val="28"/>
        </w:rPr>
        <w:t xml:space="preserve"> хоздоговоров, коммерциализация научных проектов </w:t>
      </w:r>
      <w:r w:rsidR="00D3157F" w:rsidRPr="0045107F">
        <w:rPr>
          <w:rStyle w:val="selectable-text1"/>
          <w:rFonts w:ascii="Times New Roman" w:hAnsi="Times New Roman" w:cs="Times New Roman"/>
          <w:sz w:val="28"/>
          <w:szCs w:val="28"/>
        </w:rPr>
        <w:t>и получаемых</w:t>
      </w:r>
      <w:r w:rsidRPr="0045107F">
        <w:rPr>
          <w:rStyle w:val="selectable-text1"/>
          <w:rFonts w:ascii="Times New Roman" w:hAnsi="Times New Roman" w:cs="Times New Roman"/>
          <w:sz w:val="28"/>
          <w:szCs w:val="28"/>
        </w:rPr>
        <w:t xml:space="preserve"> документов на интеллектуальную собственность. </w:t>
      </w:r>
    </w:p>
    <w:p w14:paraId="516BCF8A" w14:textId="1BCD9E5B" w:rsidR="00386B03" w:rsidRPr="0045107F" w:rsidRDefault="00386B03" w:rsidP="00B2353E">
      <w:pPr>
        <w:spacing w:after="0" w:line="240" w:lineRule="auto"/>
        <w:ind w:left="-567" w:firstLine="709"/>
        <w:jc w:val="both"/>
        <w:rPr>
          <w:rFonts w:ascii="Times New Roman" w:hAnsi="Times New Roman" w:cs="Times New Roman"/>
          <w:sz w:val="28"/>
          <w:szCs w:val="28"/>
          <w:lang w:eastAsia="ru-RU"/>
        </w:rPr>
      </w:pPr>
    </w:p>
    <w:p w14:paraId="70AF9B09" w14:textId="2DB29129" w:rsidR="008E6E1D" w:rsidRPr="0045107F" w:rsidRDefault="008E6E1D"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KZ"/>
        </w:rPr>
        <w:t>14-15 СЛАЙД</w:t>
      </w:r>
    </w:p>
    <w:p w14:paraId="5539D75C" w14:textId="77777777" w:rsidR="008E6E1D" w:rsidRPr="0045107F" w:rsidRDefault="008E6E1D" w:rsidP="00B2353E">
      <w:pPr>
        <w:spacing w:after="0" w:line="240" w:lineRule="auto"/>
        <w:ind w:left="-567" w:firstLine="709"/>
        <w:jc w:val="both"/>
        <w:rPr>
          <w:rFonts w:ascii="Times New Roman" w:hAnsi="Times New Roman"/>
          <w:b/>
          <w:bCs/>
          <w:sz w:val="28"/>
          <w:szCs w:val="28"/>
          <w:lang w:val="kk-KZ"/>
        </w:rPr>
      </w:pPr>
    </w:p>
    <w:p w14:paraId="7F05B4FD" w14:textId="77777777" w:rsidR="00386B03" w:rsidRPr="0045107F" w:rsidRDefault="00386B03" w:rsidP="00B2353E">
      <w:pPr>
        <w:spacing w:after="0" w:line="240" w:lineRule="auto"/>
        <w:ind w:left="-567" w:firstLine="709"/>
        <w:rPr>
          <w:rFonts w:ascii="Times New Roman" w:hAnsi="Times New Roman" w:cs="Times New Roman"/>
          <w:b/>
          <w:sz w:val="28"/>
          <w:szCs w:val="28"/>
        </w:rPr>
      </w:pPr>
      <w:r w:rsidRPr="0045107F">
        <w:rPr>
          <w:rFonts w:ascii="Times New Roman" w:hAnsi="Times New Roman" w:cs="Times New Roman"/>
          <w:b/>
          <w:sz w:val="28"/>
          <w:szCs w:val="28"/>
        </w:rPr>
        <w:t>Международное сотрудничество</w:t>
      </w:r>
    </w:p>
    <w:p w14:paraId="45F89F52" w14:textId="13D079FD" w:rsidR="00386B03" w:rsidRPr="0045107F" w:rsidRDefault="00FB3D6E" w:rsidP="00B2353E">
      <w:pPr>
        <w:spacing w:after="0" w:line="240" w:lineRule="auto"/>
        <w:ind w:left="-567" w:firstLine="709"/>
        <w:jc w:val="both"/>
        <w:rPr>
          <w:rFonts w:ascii="Times New Roman" w:hAnsi="Times New Roman" w:cs="Times New Roman"/>
          <w:sz w:val="28"/>
          <w:szCs w:val="28"/>
        </w:rPr>
      </w:pPr>
      <w:r w:rsidRPr="0045107F">
        <w:rPr>
          <w:rFonts w:ascii="Times New Roman" w:hAnsi="Times New Roman" w:cs="Times New Roman"/>
          <w:sz w:val="28"/>
          <w:szCs w:val="28"/>
        </w:rPr>
        <w:t>Университет реализует</w:t>
      </w:r>
      <w:r w:rsidR="00386B03" w:rsidRPr="0045107F">
        <w:rPr>
          <w:rFonts w:ascii="Times New Roman" w:hAnsi="Times New Roman" w:cs="Times New Roman"/>
          <w:sz w:val="28"/>
          <w:szCs w:val="28"/>
        </w:rPr>
        <w:t xml:space="preserve"> </w:t>
      </w:r>
      <w:r w:rsidRPr="0045107F">
        <w:rPr>
          <w:rFonts w:ascii="Times New Roman" w:hAnsi="Times New Roman" w:cs="Times New Roman"/>
          <w:b/>
          <w:sz w:val="28"/>
          <w:szCs w:val="28"/>
        </w:rPr>
        <w:t xml:space="preserve">9 </w:t>
      </w:r>
      <w:proofErr w:type="spellStart"/>
      <w:r w:rsidR="00386B03" w:rsidRPr="0045107F">
        <w:rPr>
          <w:rFonts w:ascii="Times New Roman" w:hAnsi="Times New Roman" w:cs="Times New Roman"/>
          <w:b/>
          <w:sz w:val="28"/>
          <w:szCs w:val="28"/>
        </w:rPr>
        <w:t>двудипломны</w:t>
      </w:r>
      <w:r w:rsidRPr="0045107F">
        <w:rPr>
          <w:rFonts w:ascii="Times New Roman" w:hAnsi="Times New Roman" w:cs="Times New Roman"/>
          <w:b/>
          <w:sz w:val="28"/>
          <w:szCs w:val="28"/>
        </w:rPr>
        <w:t>х</w:t>
      </w:r>
      <w:proofErr w:type="spellEnd"/>
      <w:r w:rsidR="00386B03" w:rsidRPr="0045107F">
        <w:rPr>
          <w:rFonts w:ascii="Times New Roman" w:hAnsi="Times New Roman" w:cs="Times New Roman"/>
          <w:b/>
          <w:sz w:val="28"/>
          <w:szCs w:val="28"/>
        </w:rPr>
        <w:t xml:space="preserve"> образовательны</w:t>
      </w:r>
      <w:r w:rsidRPr="0045107F">
        <w:rPr>
          <w:rFonts w:ascii="Times New Roman" w:hAnsi="Times New Roman" w:cs="Times New Roman"/>
          <w:b/>
          <w:sz w:val="28"/>
          <w:szCs w:val="28"/>
        </w:rPr>
        <w:t xml:space="preserve">х </w:t>
      </w:r>
      <w:r w:rsidR="00386B03" w:rsidRPr="0045107F">
        <w:rPr>
          <w:rFonts w:ascii="Times New Roman" w:hAnsi="Times New Roman" w:cs="Times New Roman"/>
          <w:b/>
          <w:sz w:val="28"/>
          <w:szCs w:val="28"/>
        </w:rPr>
        <w:t>программ</w:t>
      </w:r>
      <w:r w:rsidR="00386B03" w:rsidRPr="0045107F">
        <w:rPr>
          <w:rFonts w:ascii="Times New Roman" w:hAnsi="Times New Roman" w:cs="Times New Roman"/>
          <w:sz w:val="28"/>
          <w:szCs w:val="28"/>
        </w:rPr>
        <w:t xml:space="preserve"> с</w:t>
      </w:r>
      <w:r w:rsidRPr="0045107F">
        <w:rPr>
          <w:rFonts w:ascii="Times New Roman" w:hAnsi="Times New Roman" w:cs="Times New Roman"/>
          <w:sz w:val="28"/>
          <w:szCs w:val="28"/>
        </w:rPr>
        <w:t xml:space="preserve"> вуз</w:t>
      </w:r>
      <w:r w:rsidR="00386B03" w:rsidRPr="0045107F">
        <w:rPr>
          <w:rFonts w:ascii="Times New Roman" w:hAnsi="Times New Roman" w:cs="Times New Roman"/>
          <w:sz w:val="28"/>
          <w:szCs w:val="28"/>
        </w:rPr>
        <w:t>ами России</w:t>
      </w:r>
      <w:r w:rsidRPr="0045107F">
        <w:rPr>
          <w:rFonts w:ascii="Times New Roman" w:hAnsi="Times New Roman" w:cs="Times New Roman"/>
          <w:sz w:val="28"/>
          <w:szCs w:val="28"/>
        </w:rPr>
        <w:t>,</w:t>
      </w:r>
      <w:r w:rsidR="00386B03" w:rsidRPr="0045107F">
        <w:rPr>
          <w:rFonts w:ascii="Times New Roman" w:hAnsi="Times New Roman" w:cs="Times New Roman"/>
          <w:sz w:val="28"/>
          <w:szCs w:val="28"/>
        </w:rPr>
        <w:t xml:space="preserve"> Литвы, США, Китая</w:t>
      </w:r>
      <w:r w:rsidR="00643D7C" w:rsidRPr="0045107F">
        <w:rPr>
          <w:rFonts w:ascii="Times New Roman" w:hAnsi="Times New Roman" w:cs="Times New Roman"/>
          <w:sz w:val="28"/>
          <w:szCs w:val="28"/>
        </w:rPr>
        <w:t xml:space="preserve">, </w:t>
      </w:r>
      <w:r w:rsidRPr="0045107F">
        <w:rPr>
          <w:rFonts w:ascii="Times New Roman" w:hAnsi="Times New Roman" w:cs="Times New Roman"/>
          <w:sz w:val="28"/>
          <w:szCs w:val="28"/>
        </w:rPr>
        <w:t xml:space="preserve">имеющими высокие позиции в рейтинге </w:t>
      </w:r>
      <w:r w:rsidRPr="0045107F">
        <w:rPr>
          <w:rFonts w:ascii="Times New Roman" w:hAnsi="Times New Roman" w:cs="Times New Roman"/>
          <w:sz w:val="28"/>
          <w:szCs w:val="28"/>
          <w:lang w:val="en-US"/>
        </w:rPr>
        <w:t>QS</w:t>
      </w:r>
      <w:r w:rsidR="00386B03" w:rsidRPr="0045107F">
        <w:rPr>
          <w:rFonts w:ascii="Times New Roman" w:hAnsi="Times New Roman" w:cs="Times New Roman"/>
          <w:sz w:val="28"/>
          <w:szCs w:val="28"/>
        </w:rPr>
        <w:t xml:space="preserve">. </w:t>
      </w:r>
    </w:p>
    <w:p w14:paraId="7D252627" w14:textId="07BF76E5" w:rsidR="00386B03" w:rsidRPr="0045107F" w:rsidRDefault="00FB3D6E"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Выбор</w:t>
      </w:r>
      <w:r w:rsidR="00386B03" w:rsidRPr="0045107F">
        <w:rPr>
          <w:rFonts w:ascii="Times New Roman" w:hAnsi="Times New Roman" w:cs="Times New Roman"/>
          <w:sz w:val="28"/>
          <w:szCs w:val="28"/>
        </w:rPr>
        <w:t xml:space="preserve"> </w:t>
      </w:r>
      <w:r w:rsidRPr="0045107F">
        <w:rPr>
          <w:rFonts w:ascii="Times New Roman" w:hAnsi="Times New Roman" w:cs="Times New Roman"/>
          <w:sz w:val="28"/>
          <w:szCs w:val="28"/>
        </w:rPr>
        <w:t xml:space="preserve">нашего университета </w:t>
      </w:r>
      <w:r w:rsidR="00386B03" w:rsidRPr="0045107F">
        <w:rPr>
          <w:rFonts w:ascii="Times New Roman" w:hAnsi="Times New Roman" w:cs="Times New Roman"/>
          <w:sz w:val="28"/>
          <w:szCs w:val="28"/>
        </w:rPr>
        <w:t>иностранны</w:t>
      </w:r>
      <w:r w:rsidRPr="0045107F">
        <w:rPr>
          <w:rFonts w:ascii="Times New Roman" w:hAnsi="Times New Roman" w:cs="Times New Roman"/>
          <w:sz w:val="28"/>
          <w:szCs w:val="28"/>
        </w:rPr>
        <w:t>ми</w:t>
      </w:r>
      <w:r w:rsidR="00386B03" w:rsidRPr="0045107F">
        <w:rPr>
          <w:rFonts w:ascii="Times New Roman" w:hAnsi="Times New Roman" w:cs="Times New Roman"/>
          <w:sz w:val="28"/>
          <w:szCs w:val="28"/>
        </w:rPr>
        <w:t xml:space="preserve"> студент</w:t>
      </w:r>
      <w:r w:rsidRPr="0045107F">
        <w:rPr>
          <w:rFonts w:ascii="Times New Roman" w:hAnsi="Times New Roman" w:cs="Times New Roman"/>
          <w:sz w:val="28"/>
          <w:szCs w:val="28"/>
        </w:rPr>
        <w:t>ами</w:t>
      </w:r>
      <w:r w:rsidR="00386B03" w:rsidRPr="0045107F">
        <w:rPr>
          <w:rFonts w:ascii="Times New Roman" w:hAnsi="Times New Roman" w:cs="Times New Roman"/>
          <w:sz w:val="28"/>
          <w:szCs w:val="28"/>
        </w:rPr>
        <w:t xml:space="preserve"> демонстрирует </w:t>
      </w:r>
      <w:r w:rsidR="00294DFC" w:rsidRPr="0045107F">
        <w:rPr>
          <w:rFonts w:ascii="Times New Roman" w:hAnsi="Times New Roman" w:cs="Times New Roman"/>
          <w:sz w:val="28"/>
          <w:szCs w:val="28"/>
        </w:rPr>
        <w:t xml:space="preserve">его </w:t>
      </w:r>
      <w:r w:rsidR="00386B03" w:rsidRPr="0045107F">
        <w:rPr>
          <w:rFonts w:ascii="Times New Roman" w:hAnsi="Times New Roman" w:cs="Times New Roman"/>
          <w:sz w:val="28"/>
          <w:szCs w:val="28"/>
        </w:rPr>
        <w:t>востребованность</w:t>
      </w:r>
      <w:r w:rsidR="00294DFC" w:rsidRPr="0045107F">
        <w:rPr>
          <w:rFonts w:ascii="Times New Roman" w:hAnsi="Times New Roman" w:cs="Times New Roman"/>
          <w:sz w:val="28"/>
          <w:szCs w:val="28"/>
        </w:rPr>
        <w:t xml:space="preserve"> и качество образования.</w:t>
      </w:r>
      <w:r w:rsidR="00386B03" w:rsidRPr="0045107F">
        <w:rPr>
          <w:rFonts w:ascii="Times New Roman" w:hAnsi="Times New Roman" w:cs="Times New Roman"/>
          <w:sz w:val="28"/>
          <w:szCs w:val="28"/>
        </w:rPr>
        <w:t xml:space="preserve"> В 2023- 2024 учебном году в </w:t>
      </w:r>
      <w:r w:rsidR="005A63A3" w:rsidRPr="0045107F">
        <w:rPr>
          <w:rFonts w:ascii="Times New Roman" w:hAnsi="Times New Roman" w:cs="Times New Roman"/>
          <w:sz w:val="28"/>
          <w:szCs w:val="28"/>
        </w:rPr>
        <w:t>университете</w:t>
      </w:r>
      <w:r w:rsidR="00386B03" w:rsidRPr="0045107F">
        <w:rPr>
          <w:rFonts w:ascii="Times New Roman" w:hAnsi="Times New Roman" w:cs="Times New Roman"/>
          <w:sz w:val="28"/>
          <w:szCs w:val="28"/>
        </w:rPr>
        <w:t xml:space="preserve"> обучалось 48 иностранных студентов. </w:t>
      </w:r>
      <w:r w:rsidRPr="0045107F">
        <w:rPr>
          <w:rFonts w:ascii="Times New Roman" w:hAnsi="Times New Roman" w:cs="Times New Roman"/>
          <w:sz w:val="28"/>
          <w:szCs w:val="28"/>
        </w:rPr>
        <w:t xml:space="preserve">Большинство </w:t>
      </w:r>
      <w:r w:rsidR="00386B03" w:rsidRPr="0045107F">
        <w:rPr>
          <w:rFonts w:ascii="Times New Roman" w:hAnsi="Times New Roman" w:cs="Times New Roman"/>
          <w:sz w:val="28"/>
          <w:szCs w:val="28"/>
        </w:rPr>
        <w:t xml:space="preserve">иностранных студентов </w:t>
      </w:r>
      <w:r w:rsidRPr="0045107F">
        <w:rPr>
          <w:rFonts w:ascii="Times New Roman" w:hAnsi="Times New Roman" w:cs="Times New Roman"/>
          <w:sz w:val="28"/>
          <w:szCs w:val="28"/>
        </w:rPr>
        <w:t>-</w:t>
      </w:r>
      <w:r w:rsidR="00516CE6" w:rsidRPr="0045107F">
        <w:rPr>
          <w:rFonts w:ascii="Times New Roman" w:hAnsi="Times New Roman" w:cs="Times New Roman"/>
          <w:sz w:val="28"/>
          <w:szCs w:val="28"/>
        </w:rPr>
        <w:t xml:space="preserve"> </w:t>
      </w:r>
      <w:r w:rsidRPr="0045107F">
        <w:rPr>
          <w:rFonts w:ascii="Times New Roman" w:hAnsi="Times New Roman" w:cs="Times New Roman"/>
          <w:sz w:val="28"/>
          <w:szCs w:val="28"/>
        </w:rPr>
        <w:t xml:space="preserve">граждане </w:t>
      </w:r>
      <w:r w:rsidR="00386B03" w:rsidRPr="0045107F">
        <w:rPr>
          <w:rFonts w:ascii="Times New Roman" w:hAnsi="Times New Roman" w:cs="Times New Roman"/>
          <w:sz w:val="28"/>
          <w:szCs w:val="28"/>
        </w:rPr>
        <w:t>стран СНГ (90%). Ежегодным лидером по количеству студентов из стран СНГ является Российская Федерация.</w:t>
      </w:r>
      <w:r w:rsidRPr="0045107F">
        <w:rPr>
          <w:rFonts w:ascii="Times New Roman" w:hAnsi="Times New Roman" w:cs="Times New Roman"/>
          <w:sz w:val="28"/>
          <w:szCs w:val="28"/>
        </w:rPr>
        <w:t xml:space="preserve"> </w:t>
      </w:r>
    </w:p>
    <w:p w14:paraId="5CAFCB72" w14:textId="77777777" w:rsidR="008E6E1D" w:rsidRPr="0045107F" w:rsidRDefault="008E6E1D" w:rsidP="00B2353E">
      <w:pPr>
        <w:tabs>
          <w:tab w:val="left" w:pos="851"/>
        </w:tabs>
        <w:spacing w:after="0" w:line="240" w:lineRule="auto"/>
        <w:ind w:left="-567" w:firstLine="567"/>
        <w:jc w:val="both"/>
        <w:rPr>
          <w:rFonts w:ascii="Times New Roman" w:hAnsi="Times New Roman" w:cs="Times New Roman"/>
          <w:sz w:val="28"/>
          <w:szCs w:val="28"/>
        </w:rPr>
      </w:pPr>
    </w:p>
    <w:p w14:paraId="57B9D9B6" w14:textId="3B95572D" w:rsidR="008E6E1D" w:rsidRPr="0045107F" w:rsidRDefault="008E6E1D"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KZ"/>
        </w:rPr>
        <w:t>16 СЛАЙД</w:t>
      </w:r>
    </w:p>
    <w:p w14:paraId="6BE5534E" w14:textId="77777777" w:rsidR="008E6E1D" w:rsidRPr="0045107F" w:rsidRDefault="008E6E1D" w:rsidP="00B2353E">
      <w:pPr>
        <w:tabs>
          <w:tab w:val="left" w:pos="851"/>
        </w:tabs>
        <w:spacing w:after="0" w:line="240" w:lineRule="auto"/>
        <w:ind w:left="-567" w:firstLine="567"/>
        <w:jc w:val="both"/>
        <w:rPr>
          <w:rFonts w:ascii="Times New Roman" w:hAnsi="Times New Roman" w:cs="Times New Roman"/>
          <w:sz w:val="28"/>
          <w:szCs w:val="28"/>
        </w:rPr>
      </w:pPr>
    </w:p>
    <w:p w14:paraId="2729FE9E" w14:textId="5F1CB8AB"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 xml:space="preserve">Стратегическим партнером </w:t>
      </w:r>
      <w:r w:rsidR="00294DFC" w:rsidRPr="0045107F">
        <w:rPr>
          <w:rFonts w:ascii="Times New Roman" w:hAnsi="Times New Roman" w:cs="Times New Roman"/>
          <w:sz w:val="28"/>
          <w:szCs w:val="28"/>
        </w:rPr>
        <w:t>КРУ</w:t>
      </w:r>
      <w:r w:rsidRPr="0045107F">
        <w:rPr>
          <w:rFonts w:ascii="Times New Roman" w:hAnsi="Times New Roman" w:cs="Times New Roman"/>
          <w:sz w:val="28"/>
          <w:szCs w:val="28"/>
        </w:rPr>
        <w:t xml:space="preserve"> в области машиностроения стал университет </w:t>
      </w:r>
      <w:proofErr w:type="spellStart"/>
      <w:r w:rsidRPr="0045107F">
        <w:rPr>
          <w:rFonts w:ascii="Times New Roman" w:hAnsi="Times New Roman" w:cs="Times New Roman"/>
          <w:sz w:val="28"/>
          <w:szCs w:val="28"/>
        </w:rPr>
        <w:t>Dong</w:t>
      </w:r>
      <w:proofErr w:type="spellEnd"/>
      <w:r w:rsidRPr="0045107F">
        <w:rPr>
          <w:rFonts w:ascii="Times New Roman" w:hAnsi="Times New Roman" w:cs="Times New Roman"/>
          <w:sz w:val="28"/>
          <w:szCs w:val="28"/>
        </w:rPr>
        <w:t xml:space="preserve"> -</w:t>
      </w:r>
      <w:proofErr w:type="spellStart"/>
      <w:r w:rsidRPr="0045107F">
        <w:rPr>
          <w:rFonts w:ascii="Times New Roman" w:hAnsi="Times New Roman" w:cs="Times New Roman"/>
          <w:sz w:val="28"/>
          <w:szCs w:val="28"/>
        </w:rPr>
        <w:t>Eui</w:t>
      </w:r>
      <w:proofErr w:type="spellEnd"/>
      <w:r w:rsidRPr="0045107F">
        <w:rPr>
          <w:rFonts w:ascii="Times New Roman" w:hAnsi="Times New Roman" w:cs="Times New Roman"/>
          <w:sz w:val="28"/>
          <w:szCs w:val="28"/>
        </w:rPr>
        <w:t xml:space="preserve"> (Южная Корея), в области сельского хозяйства Северо-Западный университет сельского и лесного хозяйства.</w:t>
      </w:r>
    </w:p>
    <w:p w14:paraId="023EA4D3" w14:textId="77777777" w:rsidR="007D56AB" w:rsidRPr="0045107F" w:rsidRDefault="007D56AB" w:rsidP="00B2353E">
      <w:pPr>
        <w:tabs>
          <w:tab w:val="left" w:pos="851"/>
        </w:tabs>
        <w:spacing w:after="0" w:line="240" w:lineRule="auto"/>
        <w:ind w:left="-567" w:firstLine="567"/>
        <w:jc w:val="both"/>
        <w:rPr>
          <w:rFonts w:ascii="Times New Roman" w:hAnsi="Times New Roman" w:cs="Times New Roman"/>
          <w:sz w:val="28"/>
          <w:szCs w:val="28"/>
        </w:rPr>
      </w:pPr>
    </w:p>
    <w:p w14:paraId="71A621B3" w14:textId="1DEEF4BC" w:rsidR="007D56AB" w:rsidRPr="0045107F" w:rsidRDefault="007D56AB"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KZ"/>
        </w:rPr>
        <w:t>17 СЛАЙД</w:t>
      </w:r>
    </w:p>
    <w:p w14:paraId="6AA90809" w14:textId="77777777" w:rsidR="007D56AB" w:rsidRPr="0045107F" w:rsidRDefault="007D56AB" w:rsidP="00B2353E">
      <w:pPr>
        <w:tabs>
          <w:tab w:val="left" w:pos="851"/>
        </w:tabs>
        <w:spacing w:after="0" w:line="240" w:lineRule="auto"/>
        <w:ind w:left="-567" w:firstLine="567"/>
        <w:jc w:val="both"/>
        <w:rPr>
          <w:rFonts w:ascii="Times New Roman" w:hAnsi="Times New Roman" w:cs="Times New Roman"/>
          <w:sz w:val="28"/>
          <w:szCs w:val="28"/>
        </w:rPr>
      </w:pPr>
    </w:p>
    <w:p w14:paraId="1119CA9E" w14:textId="3845D92B"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 xml:space="preserve">С университетом </w:t>
      </w:r>
      <w:proofErr w:type="spellStart"/>
      <w:r w:rsidRPr="0045107F">
        <w:rPr>
          <w:rFonts w:ascii="Times New Roman" w:hAnsi="Times New Roman" w:cs="Times New Roman"/>
          <w:sz w:val="28"/>
          <w:szCs w:val="28"/>
        </w:rPr>
        <w:t>Dong-Eui</w:t>
      </w:r>
      <w:proofErr w:type="spellEnd"/>
      <w:r w:rsidRPr="0045107F">
        <w:rPr>
          <w:rFonts w:ascii="Times New Roman" w:hAnsi="Times New Roman" w:cs="Times New Roman"/>
          <w:sz w:val="28"/>
          <w:szCs w:val="28"/>
        </w:rPr>
        <w:t xml:space="preserve"> заключены договоры:</w:t>
      </w:r>
    </w:p>
    <w:p w14:paraId="257ED35C" w14:textId="679242D4"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 о международном сотрудничестве;</w:t>
      </w:r>
    </w:p>
    <w:p w14:paraId="0D7F4099" w14:textId="69A37B2C"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 xml:space="preserve">- об академической мобильности, </w:t>
      </w:r>
      <w:r w:rsidR="00294DFC" w:rsidRPr="0045107F">
        <w:rPr>
          <w:rFonts w:ascii="Times New Roman" w:hAnsi="Times New Roman" w:cs="Times New Roman"/>
          <w:sz w:val="28"/>
          <w:szCs w:val="28"/>
        </w:rPr>
        <w:t xml:space="preserve">ежегодно </w:t>
      </w:r>
      <w:r w:rsidRPr="0045107F">
        <w:rPr>
          <w:rFonts w:ascii="Times New Roman" w:hAnsi="Times New Roman" w:cs="Times New Roman"/>
          <w:sz w:val="28"/>
          <w:szCs w:val="28"/>
        </w:rPr>
        <w:t>позволяющий 10 нашим студентам обучат</w:t>
      </w:r>
      <w:r w:rsidR="00294DFC" w:rsidRPr="0045107F">
        <w:rPr>
          <w:rFonts w:ascii="Times New Roman" w:hAnsi="Times New Roman" w:cs="Times New Roman"/>
          <w:sz w:val="28"/>
          <w:szCs w:val="28"/>
        </w:rPr>
        <w:t>ь</w:t>
      </w:r>
      <w:r w:rsidRPr="0045107F">
        <w:rPr>
          <w:rFonts w:ascii="Times New Roman" w:hAnsi="Times New Roman" w:cs="Times New Roman"/>
          <w:sz w:val="28"/>
          <w:szCs w:val="28"/>
        </w:rPr>
        <w:t xml:space="preserve">ся в течении одного семестра в принимающем университете. </w:t>
      </w:r>
    </w:p>
    <w:p w14:paraId="65DDEEB1" w14:textId="478BC1C0"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 xml:space="preserve">- договор об открытии Института корейского языка и культуры имени короля </w:t>
      </w:r>
      <w:proofErr w:type="spellStart"/>
      <w:r w:rsidRPr="0045107F">
        <w:rPr>
          <w:rFonts w:ascii="Times New Roman" w:hAnsi="Times New Roman" w:cs="Times New Roman"/>
          <w:sz w:val="28"/>
          <w:szCs w:val="28"/>
        </w:rPr>
        <w:t>Сечжона</w:t>
      </w:r>
      <w:proofErr w:type="spellEnd"/>
      <w:r w:rsidRPr="0045107F">
        <w:rPr>
          <w:rFonts w:ascii="Times New Roman" w:hAnsi="Times New Roman" w:cs="Times New Roman"/>
          <w:sz w:val="28"/>
          <w:szCs w:val="28"/>
        </w:rPr>
        <w:t xml:space="preserve"> на базе нашего университета</w:t>
      </w:r>
      <w:r w:rsidR="00294DFC" w:rsidRPr="0045107F">
        <w:rPr>
          <w:rFonts w:ascii="Times New Roman" w:hAnsi="Times New Roman" w:cs="Times New Roman"/>
          <w:sz w:val="28"/>
          <w:szCs w:val="28"/>
        </w:rPr>
        <w:t>, что дает студентам возможность бесплатно обучаться корейскому языку с преподавателями из Южной Кореи.</w:t>
      </w:r>
    </w:p>
    <w:p w14:paraId="36F45DCC" w14:textId="14666DFC"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 xml:space="preserve">28 августа 2024 года в рамках межправительственной </w:t>
      </w:r>
      <w:r w:rsidR="00294DFC" w:rsidRPr="0045107F">
        <w:rPr>
          <w:rFonts w:ascii="Times New Roman" w:hAnsi="Times New Roman" w:cs="Times New Roman"/>
          <w:sz w:val="28"/>
          <w:szCs w:val="28"/>
        </w:rPr>
        <w:t xml:space="preserve">встречи </w:t>
      </w:r>
      <w:r w:rsidRPr="0045107F">
        <w:rPr>
          <w:rFonts w:ascii="Times New Roman" w:hAnsi="Times New Roman" w:cs="Times New Roman"/>
          <w:sz w:val="28"/>
          <w:szCs w:val="28"/>
        </w:rPr>
        <w:t>подписано соглашение о реализации программы двойного диплома в области машиностроения с 2025 года.</w:t>
      </w:r>
    </w:p>
    <w:p w14:paraId="353606A1" w14:textId="77777777" w:rsidR="007D56AB" w:rsidRPr="0045107F" w:rsidRDefault="007D56AB" w:rsidP="00B2353E">
      <w:pPr>
        <w:spacing w:after="0" w:line="240" w:lineRule="auto"/>
        <w:ind w:left="-567" w:firstLine="709"/>
        <w:jc w:val="both"/>
        <w:rPr>
          <w:rFonts w:ascii="Times New Roman" w:hAnsi="Times New Roman"/>
          <w:b/>
          <w:bCs/>
          <w:sz w:val="28"/>
          <w:szCs w:val="28"/>
          <w:lang w:val="kk-KZ"/>
        </w:rPr>
      </w:pPr>
    </w:p>
    <w:p w14:paraId="02D33E1A" w14:textId="1937C7C9" w:rsidR="007D56AB" w:rsidRPr="0045107F" w:rsidRDefault="007D56AB"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KZ"/>
        </w:rPr>
        <w:t>18 СЛАЙД</w:t>
      </w:r>
    </w:p>
    <w:p w14:paraId="2CF54D36" w14:textId="3957C07C" w:rsidR="00DD2D79" w:rsidRPr="0045107F" w:rsidRDefault="007D56AB"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 xml:space="preserve"> </w:t>
      </w:r>
      <w:r w:rsidR="00DD2D79" w:rsidRPr="0045107F">
        <w:rPr>
          <w:rFonts w:ascii="Times New Roman" w:hAnsi="Times New Roman" w:cs="Times New Roman"/>
          <w:sz w:val="28"/>
          <w:szCs w:val="28"/>
        </w:rPr>
        <w:t xml:space="preserve">В рамках заключенного договора о сотрудничестве с Северо-Западным университетом лесного и сельского хозяйства </w:t>
      </w:r>
      <w:r w:rsidR="00D3157F" w:rsidRPr="0045107F">
        <w:rPr>
          <w:rFonts w:ascii="Times New Roman" w:hAnsi="Times New Roman" w:cs="Times New Roman"/>
          <w:sz w:val="28"/>
          <w:szCs w:val="28"/>
        </w:rPr>
        <w:t xml:space="preserve">выполнены ряд мероприятий: </w:t>
      </w:r>
      <w:r w:rsidR="00D3157F" w:rsidRPr="0045107F">
        <w:rPr>
          <w:rFonts w:ascii="Times New Roman" w:hAnsi="Times New Roman" w:cs="Times New Roman"/>
          <w:sz w:val="28"/>
          <w:szCs w:val="28"/>
        </w:rPr>
        <w:lastRenderedPageBreak/>
        <w:t xml:space="preserve">пройдены </w:t>
      </w:r>
      <w:r w:rsidR="00DD2D79" w:rsidRPr="0045107F">
        <w:rPr>
          <w:rFonts w:ascii="Times New Roman" w:hAnsi="Times New Roman" w:cs="Times New Roman"/>
          <w:sz w:val="28"/>
          <w:szCs w:val="28"/>
        </w:rPr>
        <w:t>научн</w:t>
      </w:r>
      <w:r w:rsidR="00D3157F" w:rsidRPr="0045107F">
        <w:rPr>
          <w:rFonts w:ascii="Times New Roman" w:hAnsi="Times New Roman" w:cs="Times New Roman"/>
          <w:sz w:val="28"/>
          <w:szCs w:val="28"/>
        </w:rPr>
        <w:t>ые</w:t>
      </w:r>
      <w:r w:rsidR="00DD2D79" w:rsidRPr="0045107F">
        <w:rPr>
          <w:rFonts w:ascii="Times New Roman" w:hAnsi="Times New Roman" w:cs="Times New Roman"/>
          <w:sz w:val="28"/>
          <w:szCs w:val="28"/>
        </w:rPr>
        <w:t xml:space="preserve"> стажировк</w:t>
      </w:r>
      <w:r w:rsidR="00D3157F" w:rsidRPr="0045107F">
        <w:rPr>
          <w:rFonts w:ascii="Times New Roman" w:hAnsi="Times New Roman" w:cs="Times New Roman"/>
          <w:sz w:val="28"/>
          <w:szCs w:val="28"/>
        </w:rPr>
        <w:t>и</w:t>
      </w:r>
      <w:r w:rsidR="00DD2D79" w:rsidRPr="0045107F">
        <w:rPr>
          <w:rFonts w:ascii="Times New Roman" w:hAnsi="Times New Roman" w:cs="Times New Roman"/>
          <w:sz w:val="28"/>
          <w:szCs w:val="28"/>
        </w:rPr>
        <w:t xml:space="preserve"> </w:t>
      </w:r>
      <w:r w:rsidR="00D3157F" w:rsidRPr="0045107F">
        <w:rPr>
          <w:rFonts w:ascii="Times New Roman" w:hAnsi="Times New Roman" w:cs="Times New Roman"/>
          <w:sz w:val="28"/>
          <w:szCs w:val="28"/>
        </w:rPr>
        <w:t>преподавателей и докторантов</w:t>
      </w:r>
      <w:r w:rsidR="00DD2D79" w:rsidRPr="0045107F">
        <w:rPr>
          <w:rFonts w:ascii="Times New Roman" w:hAnsi="Times New Roman" w:cs="Times New Roman"/>
          <w:sz w:val="28"/>
          <w:szCs w:val="28"/>
        </w:rPr>
        <w:t>;</w:t>
      </w:r>
      <w:r w:rsidR="00D3157F" w:rsidRPr="0045107F">
        <w:rPr>
          <w:rFonts w:ascii="Times New Roman" w:hAnsi="Times New Roman" w:cs="Times New Roman"/>
          <w:sz w:val="28"/>
          <w:szCs w:val="28"/>
        </w:rPr>
        <w:t xml:space="preserve"> у</w:t>
      </w:r>
      <w:r w:rsidR="00DD2D79" w:rsidRPr="0045107F">
        <w:rPr>
          <w:rFonts w:ascii="Times New Roman" w:hAnsi="Times New Roman" w:cs="Times New Roman"/>
          <w:sz w:val="28"/>
          <w:szCs w:val="28"/>
        </w:rPr>
        <w:t xml:space="preserve">частие </w:t>
      </w:r>
      <w:r w:rsidR="00D3157F" w:rsidRPr="0045107F">
        <w:rPr>
          <w:rFonts w:ascii="Times New Roman" w:hAnsi="Times New Roman" w:cs="Times New Roman"/>
          <w:sz w:val="28"/>
          <w:szCs w:val="28"/>
        </w:rPr>
        <w:t xml:space="preserve">в </w:t>
      </w:r>
      <w:r w:rsidR="00DD2D79" w:rsidRPr="0045107F">
        <w:rPr>
          <w:rFonts w:ascii="Times New Roman" w:hAnsi="Times New Roman" w:cs="Times New Roman"/>
          <w:sz w:val="28"/>
          <w:szCs w:val="28"/>
        </w:rPr>
        <w:t>международном семинаре</w:t>
      </w:r>
      <w:r w:rsidR="00D3157F" w:rsidRPr="0045107F">
        <w:rPr>
          <w:rFonts w:ascii="Times New Roman" w:hAnsi="Times New Roman" w:cs="Times New Roman"/>
          <w:sz w:val="28"/>
          <w:szCs w:val="28"/>
        </w:rPr>
        <w:t xml:space="preserve">; </w:t>
      </w:r>
      <w:r w:rsidR="00DD2D79" w:rsidRPr="0045107F">
        <w:rPr>
          <w:rFonts w:ascii="Times New Roman" w:hAnsi="Times New Roman" w:cs="Times New Roman"/>
          <w:sz w:val="28"/>
          <w:szCs w:val="28"/>
        </w:rPr>
        <w:t xml:space="preserve">научная стажировка </w:t>
      </w:r>
      <w:r w:rsidR="00D3157F" w:rsidRPr="0045107F">
        <w:rPr>
          <w:rFonts w:ascii="Times New Roman" w:hAnsi="Times New Roman" w:cs="Times New Roman"/>
          <w:sz w:val="28"/>
          <w:szCs w:val="28"/>
        </w:rPr>
        <w:t xml:space="preserve">для </w:t>
      </w:r>
      <w:r w:rsidR="00DD2D79" w:rsidRPr="0045107F">
        <w:rPr>
          <w:rFonts w:ascii="Times New Roman" w:hAnsi="Times New Roman" w:cs="Times New Roman"/>
          <w:sz w:val="28"/>
          <w:szCs w:val="28"/>
        </w:rPr>
        <w:t>4 магистрантов Северо – Западного университета сельского и лесного хозяйства</w:t>
      </w:r>
      <w:r w:rsidR="00FB3D6E" w:rsidRPr="0045107F">
        <w:rPr>
          <w:rFonts w:ascii="Times New Roman" w:hAnsi="Times New Roman" w:cs="Times New Roman"/>
          <w:sz w:val="28"/>
          <w:szCs w:val="28"/>
        </w:rPr>
        <w:t xml:space="preserve"> </w:t>
      </w:r>
      <w:r w:rsidR="00DD2D79" w:rsidRPr="0045107F">
        <w:rPr>
          <w:rFonts w:ascii="Times New Roman" w:hAnsi="Times New Roman" w:cs="Times New Roman"/>
          <w:sz w:val="28"/>
          <w:szCs w:val="28"/>
        </w:rPr>
        <w:t xml:space="preserve">на </w:t>
      </w:r>
      <w:r w:rsidR="00D3157F" w:rsidRPr="0045107F">
        <w:rPr>
          <w:rFonts w:ascii="Times New Roman" w:hAnsi="Times New Roman" w:cs="Times New Roman"/>
          <w:sz w:val="28"/>
          <w:szCs w:val="28"/>
        </w:rPr>
        <w:t>базе нашего университета</w:t>
      </w:r>
      <w:r w:rsidR="00DD2D79" w:rsidRPr="0045107F">
        <w:rPr>
          <w:rFonts w:ascii="Times New Roman" w:hAnsi="Times New Roman" w:cs="Times New Roman"/>
          <w:sz w:val="28"/>
          <w:szCs w:val="28"/>
        </w:rPr>
        <w:t>;</w:t>
      </w:r>
      <w:r w:rsidR="00385722" w:rsidRPr="0045107F">
        <w:rPr>
          <w:rFonts w:ascii="Times New Roman" w:hAnsi="Times New Roman" w:cs="Times New Roman"/>
          <w:sz w:val="28"/>
          <w:szCs w:val="28"/>
        </w:rPr>
        <w:t xml:space="preserve"> реализуется</w:t>
      </w:r>
      <w:r w:rsidR="00DD2D79" w:rsidRPr="0045107F">
        <w:rPr>
          <w:rFonts w:ascii="Times New Roman" w:hAnsi="Times New Roman" w:cs="Times New Roman"/>
          <w:sz w:val="28"/>
          <w:szCs w:val="28"/>
        </w:rPr>
        <w:t xml:space="preserve"> программы двойного диплома</w:t>
      </w:r>
      <w:r w:rsidR="00FB3D6E" w:rsidRPr="0045107F">
        <w:rPr>
          <w:rFonts w:ascii="Times New Roman" w:hAnsi="Times New Roman" w:cs="Times New Roman"/>
          <w:sz w:val="28"/>
          <w:szCs w:val="28"/>
        </w:rPr>
        <w:t xml:space="preserve"> </w:t>
      </w:r>
      <w:r w:rsidR="005A63A3" w:rsidRPr="0045107F">
        <w:rPr>
          <w:rFonts w:ascii="Times New Roman" w:hAnsi="Times New Roman" w:cs="Times New Roman"/>
          <w:sz w:val="28"/>
          <w:szCs w:val="28"/>
        </w:rPr>
        <w:t>образовательной программы</w:t>
      </w:r>
      <w:r w:rsidR="00DD2D79" w:rsidRPr="0045107F">
        <w:rPr>
          <w:rFonts w:ascii="Times New Roman" w:hAnsi="Times New Roman" w:cs="Times New Roman"/>
          <w:sz w:val="28"/>
          <w:szCs w:val="28"/>
        </w:rPr>
        <w:t xml:space="preserve"> 7M08101 Агрономия (2 года) с 2024 года.</w:t>
      </w:r>
    </w:p>
    <w:p w14:paraId="028B4A94" w14:textId="77777777" w:rsidR="00FB6AE4" w:rsidRPr="0045107F" w:rsidRDefault="00FB6AE4" w:rsidP="00B2353E">
      <w:pPr>
        <w:spacing w:after="0" w:line="240" w:lineRule="auto"/>
        <w:ind w:left="-567" w:firstLine="709"/>
        <w:jc w:val="both"/>
        <w:rPr>
          <w:rFonts w:ascii="Times New Roman" w:hAnsi="Times New Roman"/>
          <w:b/>
          <w:bCs/>
          <w:sz w:val="28"/>
          <w:szCs w:val="28"/>
          <w:lang w:val="kk-KZ"/>
        </w:rPr>
      </w:pPr>
    </w:p>
    <w:p w14:paraId="489BE24B" w14:textId="3E028A95" w:rsidR="007D56AB" w:rsidRPr="0045107F" w:rsidRDefault="007D56AB"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KZ"/>
        </w:rPr>
        <w:t>19 СЛАЙД</w:t>
      </w:r>
    </w:p>
    <w:p w14:paraId="25FF9FDB" w14:textId="597CE9A4" w:rsidR="0080754F" w:rsidRPr="0045107F" w:rsidRDefault="007D56AB"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lang w:val="kk-KZ"/>
        </w:rPr>
        <w:t xml:space="preserve"> </w:t>
      </w:r>
      <w:r w:rsidR="0080754F" w:rsidRPr="0045107F">
        <w:rPr>
          <w:rFonts w:ascii="Times New Roman" w:hAnsi="Times New Roman" w:cs="Times New Roman"/>
          <w:sz w:val="28"/>
          <w:szCs w:val="28"/>
          <w:lang w:val="kk-KZ"/>
        </w:rPr>
        <w:t>10 сентября 2024 года был заключен договор о реализации программы двойного диплома с университетом Миннесоты Моррис по образовательной программе</w:t>
      </w:r>
      <w:r w:rsidR="0080754F" w:rsidRPr="0045107F">
        <w:rPr>
          <w:rFonts w:ascii="Times New Roman" w:hAnsi="Times New Roman" w:cs="Times New Roman"/>
          <w:sz w:val="28"/>
          <w:szCs w:val="28"/>
        </w:rPr>
        <w:t xml:space="preserve"> «</w:t>
      </w:r>
      <w:r w:rsidR="0080754F" w:rsidRPr="0045107F">
        <w:rPr>
          <w:rFonts w:ascii="Times New Roman" w:hAnsi="Times New Roman" w:cs="Times New Roman"/>
          <w:sz w:val="28"/>
          <w:szCs w:val="28"/>
          <w:lang w:val="en-US"/>
        </w:rPr>
        <w:t>Computer</w:t>
      </w:r>
      <w:r w:rsidR="0080754F" w:rsidRPr="0045107F">
        <w:rPr>
          <w:rFonts w:ascii="Times New Roman" w:hAnsi="Times New Roman" w:cs="Times New Roman"/>
          <w:sz w:val="28"/>
          <w:szCs w:val="28"/>
        </w:rPr>
        <w:t xml:space="preserve"> </w:t>
      </w:r>
      <w:r w:rsidR="0080754F" w:rsidRPr="0045107F">
        <w:rPr>
          <w:rFonts w:ascii="Times New Roman" w:hAnsi="Times New Roman" w:cs="Times New Roman"/>
          <w:sz w:val="28"/>
          <w:szCs w:val="28"/>
          <w:lang w:val="en-US"/>
        </w:rPr>
        <w:t>Science</w:t>
      </w:r>
      <w:r w:rsidR="0080754F" w:rsidRPr="0045107F">
        <w:rPr>
          <w:rFonts w:ascii="Times New Roman" w:hAnsi="Times New Roman" w:cs="Times New Roman"/>
          <w:sz w:val="28"/>
          <w:szCs w:val="28"/>
        </w:rPr>
        <w:t>»</w:t>
      </w:r>
      <w:r w:rsidR="009A128B" w:rsidRPr="0045107F">
        <w:rPr>
          <w:rFonts w:ascii="Times New Roman" w:hAnsi="Times New Roman" w:cs="Times New Roman"/>
          <w:sz w:val="28"/>
          <w:szCs w:val="28"/>
        </w:rPr>
        <w:t xml:space="preserve"> («Компьютерные науки»)</w:t>
      </w:r>
      <w:r w:rsidR="0080754F" w:rsidRPr="0045107F">
        <w:rPr>
          <w:rFonts w:ascii="Times New Roman" w:hAnsi="Times New Roman" w:cs="Times New Roman"/>
          <w:sz w:val="28"/>
          <w:szCs w:val="28"/>
        </w:rPr>
        <w:t xml:space="preserve"> , на данный момент в рамках программы обучается 10 студентов. </w:t>
      </w:r>
    </w:p>
    <w:p w14:paraId="2D7AA678" w14:textId="77777777" w:rsidR="00FB6AE4" w:rsidRPr="0045107F" w:rsidRDefault="00FB6AE4" w:rsidP="00B2353E">
      <w:pPr>
        <w:tabs>
          <w:tab w:val="left" w:pos="851"/>
        </w:tabs>
        <w:spacing w:after="0" w:line="240" w:lineRule="auto"/>
        <w:ind w:left="-567" w:firstLine="567"/>
        <w:jc w:val="both"/>
        <w:rPr>
          <w:rFonts w:ascii="Times New Roman" w:hAnsi="Times New Roman" w:cs="Times New Roman"/>
          <w:sz w:val="28"/>
          <w:szCs w:val="28"/>
        </w:rPr>
      </w:pPr>
    </w:p>
    <w:p w14:paraId="67981575" w14:textId="20F04DE4" w:rsidR="00FB6AE4" w:rsidRPr="0045107F" w:rsidRDefault="00FB6AE4"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KZ"/>
        </w:rPr>
        <w:t>20 СЛАЙД</w:t>
      </w:r>
    </w:p>
    <w:p w14:paraId="3DE8D595" w14:textId="77777777" w:rsidR="00FB6AE4" w:rsidRPr="0045107F" w:rsidRDefault="00FB6AE4" w:rsidP="00B2353E">
      <w:pPr>
        <w:spacing w:after="0" w:line="240" w:lineRule="auto"/>
        <w:ind w:left="-567" w:firstLine="709"/>
        <w:jc w:val="both"/>
        <w:rPr>
          <w:rFonts w:ascii="Times New Roman" w:hAnsi="Times New Roman"/>
          <w:b/>
          <w:bCs/>
          <w:sz w:val="28"/>
          <w:szCs w:val="28"/>
          <w:lang w:val="kk-KZ"/>
        </w:rPr>
      </w:pPr>
    </w:p>
    <w:p w14:paraId="599FD480" w14:textId="507C14E0" w:rsidR="00DD2D79" w:rsidRPr="0045107F" w:rsidRDefault="00FB6AE4" w:rsidP="00B2353E">
      <w:pPr>
        <w:tabs>
          <w:tab w:val="left" w:pos="851"/>
        </w:tabs>
        <w:spacing w:after="0" w:line="240" w:lineRule="auto"/>
        <w:ind w:left="-567" w:firstLine="567"/>
        <w:jc w:val="both"/>
        <w:rPr>
          <w:rFonts w:ascii="Times New Roman" w:hAnsi="Times New Roman" w:cs="Times New Roman"/>
          <w:b/>
          <w:bCs/>
          <w:sz w:val="28"/>
          <w:szCs w:val="28"/>
        </w:rPr>
      </w:pPr>
      <w:r w:rsidRPr="0045107F">
        <w:rPr>
          <w:rFonts w:ascii="Times New Roman" w:hAnsi="Times New Roman" w:cs="Times New Roman"/>
          <w:b/>
          <w:bCs/>
          <w:sz w:val="28"/>
          <w:szCs w:val="28"/>
        </w:rPr>
        <w:t xml:space="preserve"> </w:t>
      </w:r>
      <w:r w:rsidR="00385722" w:rsidRPr="0045107F">
        <w:rPr>
          <w:rFonts w:ascii="Times New Roman" w:hAnsi="Times New Roman" w:cs="Times New Roman"/>
          <w:b/>
          <w:bCs/>
          <w:sz w:val="28"/>
          <w:szCs w:val="28"/>
        </w:rPr>
        <w:t>На сегодняшний день н</w:t>
      </w:r>
      <w:r w:rsidR="00DD2D79" w:rsidRPr="0045107F">
        <w:rPr>
          <w:rFonts w:ascii="Times New Roman" w:hAnsi="Times New Roman" w:cs="Times New Roman"/>
          <w:b/>
          <w:bCs/>
          <w:sz w:val="28"/>
          <w:szCs w:val="28"/>
        </w:rPr>
        <w:t>еобходимо:</w:t>
      </w:r>
    </w:p>
    <w:p w14:paraId="63A82211" w14:textId="2CE18AAB"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1.</w:t>
      </w:r>
      <w:r w:rsidR="00FB3D6E" w:rsidRPr="0045107F">
        <w:rPr>
          <w:rFonts w:ascii="Times New Roman" w:hAnsi="Times New Roman" w:cs="Times New Roman"/>
          <w:sz w:val="28"/>
          <w:szCs w:val="28"/>
        </w:rPr>
        <w:t xml:space="preserve"> </w:t>
      </w:r>
      <w:r w:rsidRPr="0045107F">
        <w:rPr>
          <w:rFonts w:ascii="Times New Roman" w:hAnsi="Times New Roman" w:cs="Times New Roman"/>
          <w:sz w:val="28"/>
          <w:szCs w:val="28"/>
        </w:rPr>
        <w:t>Сформировать устойчивый контингент по программам двойного диплома.</w:t>
      </w:r>
    </w:p>
    <w:p w14:paraId="442FD1C6" w14:textId="77777777"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2. Разработать долгосрочную комплексную дорожную карту по интернационализации обучения, предусматривающую образовательный контент на иностранном языке, подготовку сотрудников, владеющих иностранным языком.</w:t>
      </w:r>
    </w:p>
    <w:p w14:paraId="798F6C79" w14:textId="77777777" w:rsidR="00DD2D79" w:rsidRPr="0045107F" w:rsidRDefault="00DD2D79" w:rsidP="00B2353E">
      <w:pPr>
        <w:tabs>
          <w:tab w:val="left" w:pos="851"/>
        </w:tabs>
        <w:spacing w:after="0" w:line="240" w:lineRule="auto"/>
        <w:ind w:left="-567" w:firstLine="567"/>
        <w:jc w:val="both"/>
        <w:rPr>
          <w:rFonts w:ascii="Times New Roman" w:hAnsi="Times New Roman" w:cs="Times New Roman"/>
          <w:b/>
          <w:bCs/>
          <w:sz w:val="28"/>
          <w:szCs w:val="28"/>
        </w:rPr>
      </w:pPr>
      <w:r w:rsidRPr="0045107F">
        <w:rPr>
          <w:rFonts w:ascii="Times New Roman" w:hAnsi="Times New Roman" w:cs="Times New Roman"/>
          <w:b/>
          <w:bCs/>
          <w:sz w:val="28"/>
          <w:szCs w:val="28"/>
        </w:rPr>
        <w:t>Ожидаемые результаты:</w:t>
      </w:r>
    </w:p>
    <w:p w14:paraId="0E414C1B" w14:textId="77777777"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1)</w:t>
      </w:r>
      <w:r w:rsidRPr="0045107F">
        <w:rPr>
          <w:rFonts w:ascii="Times New Roman" w:hAnsi="Times New Roman" w:cs="Times New Roman"/>
          <w:sz w:val="28"/>
          <w:szCs w:val="28"/>
        </w:rPr>
        <w:tab/>
        <w:t>Повышение глобальной узнаваемости университета;</w:t>
      </w:r>
    </w:p>
    <w:p w14:paraId="7A115BE1" w14:textId="77777777"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2)</w:t>
      </w:r>
      <w:r w:rsidRPr="0045107F">
        <w:rPr>
          <w:rFonts w:ascii="Times New Roman" w:hAnsi="Times New Roman" w:cs="Times New Roman"/>
          <w:sz w:val="28"/>
          <w:szCs w:val="28"/>
        </w:rPr>
        <w:tab/>
        <w:t>Расширение географии академической мобильности;</w:t>
      </w:r>
    </w:p>
    <w:p w14:paraId="19F4EB9A" w14:textId="67598705" w:rsidR="00DD2D79" w:rsidRPr="0045107F" w:rsidRDefault="00DD2D79" w:rsidP="00B2353E">
      <w:pPr>
        <w:tabs>
          <w:tab w:val="left" w:pos="851"/>
        </w:tabs>
        <w:spacing w:after="0" w:line="240" w:lineRule="auto"/>
        <w:ind w:left="-567" w:firstLine="567"/>
        <w:jc w:val="both"/>
        <w:rPr>
          <w:rFonts w:ascii="Times New Roman" w:hAnsi="Times New Roman" w:cs="Times New Roman"/>
          <w:sz w:val="28"/>
          <w:szCs w:val="28"/>
        </w:rPr>
      </w:pPr>
      <w:r w:rsidRPr="0045107F">
        <w:rPr>
          <w:rFonts w:ascii="Times New Roman" w:hAnsi="Times New Roman" w:cs="Times New Roman"/>
          <w:sz w:val="28"/>
          <w:szCs w:val="28"/>
        </w:rPr>
        <w:t>3)</w:t>
      </w:r>
      <w:r w:rsidRPr="0045107F">
        <w:rPr>
          <w:rFonts w:ascii="Times New Roman" w:hAnsi="Times New Roman" w:cs="Times New Roman"/>
          <w:sz w:val="28"/>
          <w:szCs w:val="28"/>
        </w:rPr>
        <w:tab/>
        <w:t xml:space="preserve">Увеличение </w:t>
      </w:r>
      <w:r w:rsidR="00294DFC" w:rsidRPr="0045107F">
        <w:rPr>
          <w:rFonts w:ascii="Times New Roman" w:hAnsi="Times New Roman" w:cs="Times New Roman"/>
          <w:sz w:val="28"/>
          <w:szCs w:val="28"/>
        </w:rPr>
        <w:t xml:space="preserve">числа </w:t>
      </w:r>
      <w:r w:rsidRPr="0045107F">
        <w:rPr>
          <w:rFonts w:ascii="Times New Roman" w:hAnsi="Times New Roman" w:cs="Times New Roman"/>
          <w:sz w:val="28"/>
          <w:szCs w:val="28"/>
        </w:rPr>
        <w:t>иностранных студентов в рамках входящей внешней академической мобильности.</w:t>
      </w:r>
    </w:p>
    <w:p w14:paraId="7A8DE0A9" w14:textId="77777777" w:rsidR="00385722" w:rsidRPr="0045107F" w:rsidRDefault="00385722" w:rsidP="00B2353E">
      <w:pPr>
        <w:pStyle w:val="a3"/>
        <w:tabs>
          <w:tab w:val="left" w:pos="851"/>
        </w:tabs>
        <w:ind w:left="-567" w:firstLine="709"/>
        <w:contextualSpacing/>
        <w:jc w:val="both"/>
        <w:rPr>
          <w:rFonts w:ascii="Times New Roman" w:hAnsi="Times New Roman" w:cs="Times New Roman"/>
          <w:b/>
          <w:sz w:val="28"/>
          <w:szCs w:val="28"/>
        </w:rPr>
      </w:pPr>
    </w:p>
    <w:p w14:paraId="3C2A3A34"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
        </w:rPr>
        <w:t>21 СЛАЙД</w:t>
      </w:r>
    </w:p>
    <w:p w14:paraId="3B07B7B4" w14:textId="77777777" w:rsidR="001A3713" w:rsidRPr="0045107F" w:rsidRDefault="001A3713" w:rsidP="00B2353E">
      <w:pPr>
        <w:pStyle w:val="a3"/>
        <w:tabs>
          <w:tab w:val="left" w:pos="851"/>
        </w:tabs>
        <w:ind w:left="-567" w:firstLine="709"/>
        <w:contextualSpacing/>
        <w:jc w:val="both"/>
        <w:rPr>
          <w:lang w:val="kk-KZ"/>
        </w:rPr>
      </w:pPr>
      <w:r w:rsidRPr="0045107F">
        <w:rPr>
          <w:rFonts w:ascii="Times New Roman" w:hAnsi="Times New Roman" w:cs="Times New Roman"/>
          <w:b/>
          <w:sz w:val="28"/>
          <w:szCs w:val="28"/>
          <w:lang w:val="kk"/>
        </w:rPr>
        <w:t xml:space="preserve">Қорытындылай келе, тәрбие және әлеуметтік жұмысты ұйымдастыруға тоқталайық. </w:t>
      </w:r>
    </w:p>
    <w:p w14:paraId="321F53ED" w14:textId="77777777" w:rsidR="001A3713" w:rsidRPr="0045107F" w:rsidRDefault="001A3713" w:rsidP="00B2353E">
      <w:pPr>
        <w:pStyle w:val="a3"/>
        <w:tabs>
          <w:tab w:val="left" w:pos="851"/>
        </w:tabs>
        <w:ind w:left="-567" w:firstLine="709"/>
        <w:contextualSpacing/>
        <w:jc w:val="both"/>
        <w:rPr>
          <w:rFonts w:ascii="Times New Roman" w:hAnsi="Times New Roman" w:cs="Times New Roman"/>
          <w:sz w:val="28"/>
          <w:szCs w:val="28"/>
          <w:lang w:val="kk-KZ"/>
        </w:rPr>
      </w:pPr>
      <w:r w:rsidRPr="0045107F">
        <w:rPr>
          <w:rFonts w:ascii="Times New Roman" w:hAnsi="Times New Roman" w:cs="Times New Roman"/>
          <w:sz w:val="28"/>
          <w:szCs w:val="28"/>
          <w:lang w:val="kk"/>
        </w:rPr>
        <w:t xml:space="preserve">Өткен жылы тәрбие жұмысы рухани-адамгершілік құндылықтарды нығайтуға, студенттердің өзін-өзі жан-жақты дамытуына  бағытталды және Ғылым және жоғары білім министрлігінің ұсынымдарына сәйкес Қ. Сәтбаевтың 125 жылдығын мерекелеуге  арналды. </w:t>
      </w:r>
    </w:p>
    <w:p w14:paraId="76E37546" w14:textId="77777777" w:rsidR="001A3713" w:rsidRPr="0045107F" w:rsidRDefault="001A3713" w:rsidP="00B2353E">
      <w:pPr>
        <w:pStyle w:val="a3"/>
        <w:tabs>
          <w:tab w:val="left" w:pos="851"/>
        </w:tabs>
        <w:ind w:left="-567" w:firstLine="709"/>
        <w:contextualSpacing/>
        <w:jc w:val="both"/>
        <w:rPr>
          <w:rFonts w:ascii="Times New Roman" w:hAnsi="Times New Roman" w:cs="Times New Roman"/>
          <w:sz w:val="28"/>
          <w:szCs w:val="28"/>
          <w:lang w:val="kk-KZ"/>
        </w:rPr>
      </w:pPr>
      <w:r w:rsidRPr="0045107F">
        <w:rPr>
          <w:rFonts w:ascii="Times New Roman" w:hAnsi="Times New Roman" w:cs="Times New Roman"/>
          <w:sz w:val="28"/>
          <w:szCs w:val="28"/>
          <w:lang w:val="kk"/>
        </w:rPr>
        <w:t>Студенттік клубтардың енгізілген рейтингі олардың өзін-өзі ұйымдастыру деңгейін, тиімділігі мен танымалдылығын анықтауға мүмкіндік берді.</w:t>
      </w:r>
    </w:p>
    <w:p w14:paraId="0F16F7E4"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KZ"/>
        </w:rPr>
      </w:pPr>
      <w:r w:rsidRPr="0045107F">
        <w:rPr>
          <w:rFonts w:ascii="Times New Roman" w:hAnsi="Times New Roman" w:cs="Times New Roman"/>
          <w:sz w:val="28"/>
          <w:szCs w:val="28"/>
          <w:lang w:val="kk"/>
        </w:rPr>
        <w:t>Жастар бірлестіктері мен қала жұртшылығын тарта отырып, іс-шаралар табысты іске асырылды, оның ішінде халықаралық, республикалық, облыстық және қалалық дебаттық турнирлер, зияткерлік ойындар, киберспорт бойынша халықаралық турнирлер, вокалдық конкурстар, Екі жұлдыз, КВН және Жайдарман бойынша лигалар, волонтерлік акциялар және т. б.</w:t>
      </w:r>
    </w:p>
    <w:p w14:paraId="7F30AA3C"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KZ"/>
        </w:rPr>
      </w:pPr>
      <w:r w:rsidRPr="0045107F">
        <w:rPr>
          <w:rFonts w:ascii="Times New Roman" w:hAnsi="Times New Roman" w:cs="Times New Roman"/>
          <w:sz w:val="28"/>
          <w:szCs w:val="28"/>
          <w:lang w:val="kk"/>
        </w:rPr>
        <w:t xml:space="preserve">«ТОП-10» ректордың жыл сайынғы сыйлығы мен дәстүрлі қайырымдылық балы тұрақты өткізілуде, оның барысында университет студенттері мен қызметкерлерінің күшімен Дарын Бисимбаевтың денсаулығын қалпына келтіруі үшін шамамен 1 500 000 теңге жиналды.  </w:t>
      </w:r>
    </w:p>
    <w:p w14:paraId="08FFB9C9"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KZ"/>
        </w:rPr>
      </w:pPr>
      <w:r w:rsidRPr="0045107F">
        <w:rPr>
          <w:rFonts w:ascii="Times New Roman" w:hAnsi="Times New Roman" w:cs="Times New Roman"/>
          <w:sz w:val="28"/>
          <w:szCs w:val="28"/>
          <w:lang w:val="kk"/>
        </w:rPr>
        <w:lastRenderedPageBreak/>
        <w:t>Студенттік Парламентке және студенттік клубтарға жан-жақты қолдау көрсету, оның ішінде жоғары оқу орны имиджін, оның студенттік қоғамдастықта  танымалдылығын қалыптастыратын республикалық деңгейдегі көшпелі іс-шараларға қатысу қажет</w:t>
      </w:r>
    </w:p>
    <w:p w14:paraId="5586FC68"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i/>
          <w:iCs/>
          <w:sz w:val="28"/>
          <w:szCs w:val="28"/>
          <w:lang w:val="kk-KZ"/>
        </w:rPr>
      </w:pPr>
      <w:r w:rsidRPr="0045107F">
        <w:rPr>
          <w:rFonts w:ascii="Times New Roman" w:hAnsi="Times New Roman" w:cs="Times New Roman"/>
          <w:i/>
          <w:iCs/>
          <w:sz w:val="28"/>
          <w:szCs w:val="28"/>
          <w:lang w:val="kk"/>
        </w:rPr>
        <w:t>Күтілетін нәтижелер:</w:t>
      </w:r>
    </w:p>
    <w:p w14:paraId="368DF7F3"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1) Қостанай облысының пікірсайыс қозғалысының бас орталығының мәртебесін қолдау. Бастаманы Қостанай облысының қоғамдық даму басқармасы қолдады.</w:t>
      </w:r>
    </w:p>
    <w:p w14:paraId="7F6DFAC4"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2) Университеттің волонтерлік клубын жастар волонтерлік қозғалысының өңірлік орталығы деп тану. Зияткерлік волонтерлікті дамыту.</w:t>
      </w:r>
    </w:p>
    <w:p w14:paraId="393A3B12"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3)</w:t>
      </w:r>
      <w:r w:rsidRPr="0045107F">
        <w:rPr>
          <w:rFonts w:ascii="Times New Roman" w:hAnsi="Times New Roman" w:cs="Times New Roman"/>
          <w:sz w:val="28"/>
          <w:szCs w:val="28"/>
          <w:lang w:val="kk"/>
        </w:rPr>
        <w:tab/>
        <w:t>«ҚӨУ – студенттердің психикалық денсаулығының аумағы» бағдарламасымен тәрбие жұмысының тұжырымдамасын кеңейту.</w:t>
      </w:r>
    </w:p>
    <w:p w14:paraId="09F903C6"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4) ағымдағы оқу жылында оқушылар мен колледж студенттерін оқуға тартуды арттыру. Университет брендінің танымалдылығын жақсарту.</w:t>
      </w:r>
    </w:p>
    <w:p w14:paraId="31127B6D"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bCs/>
          <w:sz w:val="28"/>
          <w:szCs w:val="28"/>
          <w:lang w:val="kk"/>
        </w:rPr>
        <w:t>Оқу іс-шараларына студенттердің белсенділігі мен қатысуын</w:t>
      </w:r>
      <w:r w:rsidRPr="0045107F">
        <w:rPr>
          <w:rFonts w:ascii="Times New Roman" w:hAnsi="Times New Roman" w:cs="Times New Roman"/>
          <w:b/>
          <w:bCs/>
          <w:sz w:val="28"/>
          <w:szCs w:val="28"/>
          <w:lang w:val="kk"/>
        </w:rPr>
        <w:t xml:space="preserve"> жыл сайынғы</w:t>
      </w:r>
      <w:r w:rsidRPr="0045107F">
        <w:rPr>
          <w:rFonts w:ascii="Times New Roman" w:hAnsi="Times New Roman" w:cs="Times New Roman"/>
          <w:sz w:val="28"/>
          <w:szCs w:val="28"/>
          <w:lang w:val="kk"/>
        </w:rPr>
        <w:t xml:space="preserve"> талдау 4200-ге жуық студенттің (яғни студенттер құрамының жартысынан көбі) өткізілетін іс-шаралардың белсенді қатысушылары екенін көрсетті.</w:t>
      </w:r>
    </w:p>
    <w:p w14:paraId="2D15DCCA" w14:textId="77777777" w:rsidR="001A3713" w:rsidRPr="0045107F" w:rsidRDefault="001A3713" w:rsidP="00B2353E">
      <w:pPr>
        <w:spacing w:after="0" w:line="240" w:lineRule="auto"/>
        <w:ind w:left="-567" w:firstLine="709"/>
        <w:jc w:val="both"/>
        <w:rPr>
          <w:rFonts w:ascii="Times New Roman" w:hAnsi="Times New Roman"/>
          <w:b/>
          <w:bCs/>
          <w:sz w:val="28"/>
          <w:szCs w:val="28"/>
          <w:lang w:val="kk"/>
        </w:rPr>
      </w:pPr>
    </w:p>
    <w:p w14:paraId="3AC40335"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
        </w:rPr>
        <w:t>22 СЛАЙД</w:t>
      </w:r>
    </w:p>
    <w:p w14:paraId="0CBBC938"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p>
    <w:p w14:paraId="1B232F54"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
        </w:rPr>
      </w:pPr>
      <w:r w:rsidRPr="0045107F">
        <w:rPr>
          <w:rFonts w:ascii="Times New Roman" w:hAnsi="Times New Roman" w:cs="Times New Roman"/>
          <w:sz w:val="28"/>
          <w:szCs w:val="28"/>
          <w:lang w:val="kk"/>
        </w:rPr>
        <w:t xml:space="preserve">Студенттер су тасқынына қарсы көмек көрсетуде баға жетпес үлес қосты, атап айтқанда гуманитарлық көмек штабында 2 айдан астам жұмыс істеді. </w:t>
      </w:r>
    </w:p>
    <w:p w14:paraId="2FDB7605"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p>
    <w:p w14:paraId="114B62C1"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r w:rsidRPr="0045107F">
        <w:rPr>
          <w:rFonts w:ascii="Times New Roman" w:hAnsi="Times New Roman"/>
          <w:b/>
          <w:bCs/>
          <w:sz w:val="28"/>
          <w:szCs w:val="28"/>
          <w:lang w:val="kk"/>
        </w:rPr>
        <w:t>23 СЛАЙД</w:t>
      </w:r>
    </w:p>
    <w:p w14:paraId="14183DCA" w14:textId="77777777" w:rsidR="001A3713" w:rsidRPr="0045107F" w:rsidRDefault="001A3713" w:rsidP="00B2353E">
      <w:pPr>
        <w:spacing w:after="0" w:line="240" w:lineRule="auto"/>
        <w:ind w:left="-567" w:firstLine="709"/>
        <w:jc w:val="both"/>
        <w:rPr>
          <w:rFonts w:ascii="Times New Roman" w:hAnsi="Times New Roman"/>
          <w:b/>
          <w:bCs/>
          <w:sz w:val="28"/>
          <w:szCs w:val="28"/>
          <w:lang w:val="kk-KZ"/>
        </w:rPr>
      </w:pPr>
    </w:p>
    <w:p w14:paraId="0107204A"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KZ"/>
        </w:rPr>
      </w:pPr>
      <w:r w:rsidRPr="0045107F">
        <w:rPr>
          <w:rFonts w:ascii="Times New Roman" w:hAnsi="Times New Roman" w:cs="Times New Roman"/>
          <w:b/>
          <w:bCs/>
          <w:sz w:val="28"/>
          <w:szCs w:val="28"/>
          <w:lang w:val="kk"/>
        </w:rPr>
        <w:t>Студенттер үйіне</w:t>
      </w:r>
      <w:r w:rsidRPr="0045107F">
        <w:rPr>
          <w:rFonts w:ascii="Times New Roman" w:hAnsi="Times New Roman" w:cs="Times New Roman"/>
          <w:sz w:val="28"/>
          <w:szCs w:val="28"/>
          <w:lang w:val="kk"/>
        </w:rPr>
        <w:t xml:space="preserve"> қоныстану Platonus АИС жүйесі арқылы онлайн жүргізілді.</w:t>
      </w:r>
    </w:p>
    <w:p w14:paraId="3F4C0973" w14:textId="6708A3BC" w:rsidR="001A3713" w:rsidRPr="0045107F" w:rsidRDefault="00117E9C" w:rsidP="00B2353E">
      <w:pPr>
        <w:pStyle w:val="a5"/>
        <w:tabs>
          <w:tab w:val="left" w:pos="993"/>
          <w:tab w:val="left" w:pos="1134"/>
        </w:tabs>
        <w:spacing w:after="0" w:line="240" w:lineRule="auto"/>
        <w:ind w:left="-567" w:firstLine="709"/>
        <w:jc w:val="both"/>
        <w:rPr>
          <w:rFonts w:ascii="Times New Roman" w:hAnsi="Times New Roman" w:cs="Times New Roman"/>
          <w:sz w:val="28"/>
          <w:szCs w:val="28"/>
          <w:lang w:val="kk"/>
        </w:rPr>
      </w:pPr>
      <w:r>
        <w:rPr>
          <w:rFonts w:ascii="Times New Roman" w:hAnsi="Times New Roman" w:cs="Times New Roman"/>
          <w:sz w:val="28"/>
          <w:szCs w:val="28"/>
          <w:lang w:val="kk-KZ"/>
        </w:rPr>
        <w:t>Слайдта институт/факультеттер студенттерінің орналасу</w:t>
      </w:r>
      <w:r w:rsidR="00512FB8">
        <w:rPr>
          <w:rFonts w:ascii="Times New Roman" w:hAnsi="Times New Roman" w:cs="Times New Roman"/>
          <w:sz w:val="28"/>
          <w:szCs w:val="28"/>
          <w:lang w:val="kk-KZ"/>
        </w:rPr>
        <w:t>ы</w:t>
      </w:r>
      <w:r>
        <w:rPr>
          <w:rFonts w:ascii="Times New Roman" w:hAnsi="Times New Roman" w:cs="Times New Roman"/>
          <w:sz w:val="28"/>
          <w:szCs w:val="28"/>
          <w:lang w:val="kk-KZ"/>
        </w:rPr>
        <w:t xml:space="preserve"> туралы ақпараты толықтай көрсетілген. </w:t>
      </w:r>
      <w:r w:rsidR="00512FB8">
        <w:rPr>
          <w:rFonts w:ascii="Times New Roman" w:hAnsi="Times New Roman" w:cs="Times New Roman"/>
          <w:sz w:val="28"/>
          <w:szCs w:val="28"/>
          <w:lang w:val="kk-KZ"/>
        </w:rPr>
        <w:t xml:space="preserve">Жатақханада студенттерге </w:t>
      </w:r>
      <w:r>
        <w:rPr>
          <w:rFonts w:ascii="Times New Roman" w:hAnsi="Times New Roman" w:cs="Times New Roman"/>
          <w:sz w:val="28"/>
          <w:szCs w:val="28"/>
          <w:lang w:val="kk-KZ"/>
        </w:rPr>
        <w:t xml:space="preserve">барлық жағдай жасалған. </w:t>
      </w:r>
    </w:p>
    <w:p w14:paraId="63134483" w14:textId="77777777" w:rsidR="001A3713" w:rsidRPr="0045107F" w:rsidRDefault="001A3713" w:rsidP="00B2353E">
      <w:pPr>
        <w:pStyle w:val="a5"/>
        <w:tabs>
          <w:tab w:val="left" w:pos="993"/>
          <w:tab w:val="left" w:pos="1134"/>
        </w:tabs>
        <w:spacing w:after="0" w:line="240" w:lineRule="auto"/>
        <w:ind w:left="-567" w:firstLine="709"/>
        <w:jc w:val="both"/>
        <w:rPr>
          <w:rFonts w:ascii="Times New Roman" w:hAnsi="Times New Roman" w:cs="Times New Roman"/>
          <w:b/>
          <w:bCs/>
          <w:sz w:val="28"/>
          <w:szCs w:val="28"/>
          <w:lang w:val="kk"/>
        </w:rPr>
      </w:pPr>
    </w:p>
    <w:p w14:paraId="75383738" w14:textId="77777777" w:rsidR="001A3713" w:rsidRPr="0045107F" w:rsidRDefault="001A3713" w:rsidP="00B2353E">
      <w:pPr>
        <w:pStyle w:val="a5"/>
        <w:tabs>
          <w:tab w:val="left" w:pos="993"/>
          <w:tab w:val="left" w:pos="1134"/>
        </w:tabs>
        <w:spacing w:after="0" w:line="240" w:lineRule="auto"/>
        <w:ind w:left="-567"/>
        <w:jc w:val="both"/>
        <w:rPr>
          <w:rFonts w:ascii="Times New Roman" w:hAnsi="Times New Roman" w:cs="Times New Roman"/>
          <w:b/>
          <w:bCs/>
          <w:sz w:val="28"/>
          <w:szCs w:val="28"/>
          <w:lang w:val="kk-KZ"/>
        </w:rPr>
      </w:pPr>
      <w:r w:rsidRPr="0045107F">
        <w:rPr>
          <w:rFonts w:ascii="Times New Roman" w:hAnsi="Times New Roman" w:cs="Times New Roman"/>
          <w:b/>
          <w:bCs/>
          <w:sz w:val="28"/>
          <w:szCs w:val="28"/>
          <w:lang w:val="kk"/>
        </w:rPr>
        <w:t>Құрметті әріптестер!</w:t>
      </w:r>
    </w:p>
    <w:p w14:paraId="08AB5330" w14:textId="77777777" w:rsidR="001A3713" w:rsidRPr="0045107F" w:rsidRDefault="001A3713" w:rsidP="00B2353E">
      <w:pPr>
        <w:pStyle w:val="ab"/>
        <w:ind w:left="-567" w:firstLine="709"/>
        <w:jc w:val="both"/>
        <w:rPr>
          <w:sz w:val="28"/>
          <w:szCs w:val="28"/>
          <w:lang w:val="kk-KZ"/>
        </w:rPr>
      </w:pPr>
      <w:r w:rsidRPr="0045107F">
        <w:rPr>
          <w:sz w:val="28"/>
          <w:szCs w:val="28"/>
          <w:lang w:val="kk"/>
        </w:rPr>
        <w:t xml:space="preserve">Біз көп нәрсеге қол жеткіздік. </w:t>
      </w:r>
    </w:p>
    <w:p w14:paraId="2FA30505" w14:textId="77777777" w:rsidR="001A3713" w:rsidRPr="0045107F" w:rsidRDefault="001A3713" w:rsidP="00B2353E">
      <w:pPr>
        <w:pStyle w:val="ab"/>
        <w:ind w:left="-567" w:firstLine="709"/>
        <w:jc w:val="both"/>
        <w:rPr>
          <w:sz w:val="28"/>
          <w:szCs w:val="28"/>
          <w:lang w:val="kk-KZ"/>
        </w:rPr>
      </w:pPr>
      <w:r w:rsidRPr="0045107F">
        <w:rPr>
          <w:sz w:val="28"/>
          <w:szCs w:val="28"/>
          <w:lang w:val="kk"/>
        </w:rPr>
        <w:t xml:space="preserve">Әлі көп нәрсе бар. </w:t>
      </w:r>
    </w:p>
    <w:p w14:paraId="3A40C467" w14:textId="1C046D95" w:rsidR="00386B03" w:rsidRPr="001A3713" w:rsidRDefault="001A3713" w:rsidP="00B2353E">
      <w:pPr>
        <w:spacing w:after="0" w:line="240" w:lineRule="auto"/>
        <w:ind w:left="-567" w:firstLine="709"/>
        <w:jc w:val="both"/>
        <w:rPr>
          <w:rFonts w:ascii="Times New Roman" w:hAnsi="Times New Roman" w:cs="Times New Roman"/>
          <w:sz w:val="28"/>
          <w:szCs w:val="28"/>
          <w:lang w:val="kk-KZ"/>
        </w:rPr>
      </w:pPr>
      <w:r w:rsidRPr="0045107F">
        <w:rPr>
          <w:rFonts w:ascii="Times New Roman" w:hAnsi="Times New Roman" w:cs="Times New Roman"/>
          <w:sz w:val="28"/>
          <w:szCs w:val="28"/>
          <w:lang w:val="kk"/>
        </w:rPr>
        <w:t>Университеттің барлық ұжымының үйлесімді бірлескен жұмысы оның тұрақты дамуының басты шарты болып табылады.</w:t>
      </w:r>
    </w:p>
    <w:sectPr w:rsidR="00386B03" w:rsidRPr="001A37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C33F4" w14:textId="77777777" w:rsidR="00946F41" w:rsidRDefault="00946F41" w:rsidP="00540103">
      <w:pPr>
        <w:spacing w:after="0" w:line="240" w:lineRule="auto"/>
      </w:pPr>
      <w:r>
        <w:separator/>
      </w:r>
    </w:p>
  </w:endnote>
  <w:endnote w:type="continuationSeparator" w:id="0">
    <w:p w14:paraId="3EE57246" w14:textId="77777777" w:rsidR="00946F41" w:rsidRDefault="00946F41" w:rsidP="0054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161671"/>
      <w:docPartObj>
        <w:docPartGallery w:val="Page Numbers (Bottom of Page)"/>
        <w:docPartUnique/>
      </w:docPartObj>
    </w:sdtPr>
    <w:sdtEndPr/>
    <w:sdtContent>
      <w:p w14:paraId="6D8A980C" w14:textId="5696208C" w:rsidR="00540103" w:rsidRDefault="00540103">
        <w:pPr>
          <w:pStyle w:val="af0"/>
          <w:jc w:val="center"/>
        </w:pPr>
        <w:r>
          <w:fldChar w:fldCharType="begin"/>
        </w:r>
        <w:r>
          <w:instrText>PAGE   \* MERGEFORMAT</w:instrText>
        </w:r>
        <w:r>
          <w:fldChar w:fldCharType="separate"/>
        </w:r>
        <w:r w:rsidR="00512FB8">
          <w:rPr>
            <w:noProof/>
          </w:rPr>
          <w:t>9</w:t>
        </w:r>
        <w:r>
          <w:fldChar w:fldCharType="end"/>
        </w:r>
      </w:p>
    </w:sdtContent>
  </w:sdt>
  <w:p w14:paraId="607E97E8" w14:textId="77777777" w:rsidR="00540103" w:rsidRDefault="0054010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066A7" w14:textId="77777777" w:rsidR="00946F41" w:rsidRDefault="00946F41" w:rsidP="00540103">
      <w:pPr>
        <w:spacing w:after="0" w:line="240" w:lineRule="auto"/>
      </w:pPr>
      <w:r>
        <w:separator/>
      </w:r>
    </w:p>
  </w:footnote>
  <w:footnote w:type="continuationSeparator" w:id="0">
    <w:p w14:paraId="56CD1A08" w14:textId="77777777" w:rsidR="00946F41" w:rsidRDefault="00946F41" w:rsidP="00540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D6862"/>
    <w:multiLevelType w:val="hybridMultilevel"/>
    <w:tmpl w:val="75E40F5E"/>
    <w:lvl w:ilvl="0" w:tplc="5BC28E8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4A34AED"/>
    <w:multiLevelType w:val="hybridMultilevel"/>
    <w:tmpl w:val="5914B2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9E3BA2"/>
    <w:multiLevelType w:val="hybridMultilevel"/>
    <w:tmpl w:val="A302286E"/>
    <w:lvl w:ilvl="0" w:tplc="7A1C2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DA"/>
    <w:rsid w:val="00011349"/>
    <w:rsid w:val="0008786F"/>
    <w:rsid w:val="00117E9C"/>
    <w:rsid w:val="00135CB6"/>
    <w:rsid w:val="0017703A"/>
    <w:rsid w:val="001A3713"/>
    <w:rsid w:val="001D18DE"/>
    <w:rsid w:val="00210C47"/>
    <w:rsid w:val="00221454"/>
    <w:rsid w:val="002830FE"/>
    <w:rsid w:val="00294DFC"/>
    <w:rsid w:val="002A7991"/>
    <w:rsid w:val="002F13D7"/>
    <w:rsid w:val="003049EE"/>
    <w:rsid w:val="003724B8"/>
    <w:rsid w:val="00385722"/>
    <w:rsid w:val="00386B03"/>
    <w:rsid w:val="003A4970"/>
    <w:rsid w:val="003A7E99"/>
    <w:rsid w:val="003B25AC"/>
    <w:rsid w:val="003B3DF2"/>
    <w:rsid w:val="003C49ED"/>
    <w:rsid w:val="003C7D07"/>
    <w:rsid w:val="003D36A3"/>
    <w:rsid w:val="003F6C6F"/>
    <w:rsid w:val="003F74DA"/>
    <w:rsid w:val="00403D91"/>
    <w:rsid w:val="00416F7B"/>
    <w:rsid w:val="004315C1"/>
    <w:rsid w:val="0045107F"/>
    <w:rsid w:val="004674E1"/>
    <w:rsid w:val="004827BF"/>
    <w:rsid w:val="004A27E8"/>
    <w:rsid w:val="00512FB8"/>
    <w:rsid w:val="00516CE6"/>
    <w:rsid w:val="00533593"/>
    <w:rsid w:val="00540103"/>
    <w:rsid w:val="005476E4"/>
    <w:rsid w:val="00564D65"/>
    <w:rsid w:val="0057100C"/>
    <w:rsid w:val="00577B3E"/>
    <w:rsid w:val="00594FBF"/>
    <w:rsid w:val="005A63A3"/>
    <w:rsid w:val="005B19A2"/>
    <w:rsid w:val="005D49D5"/>
    <w:rsid w:val="00643D7C"/>
    <w:rsid w:val="006C3757"/>
    <w:rsid w:val="00701FB1"/>
    <w:rsid w:val="007359C4"/>
    <w:rsid w:val="0074347E"/>
    <w:rsid w:val="007B0D78"/>
    <w:rsid w:val="007B67D4"/>
    <w:rsid w:val="007B798F"/>
    <w:rsid w:val="007D56AB"/>
    <w:rsid w:val="007D719E"/>
    <w:rsid w:val="007F2B9E"/>
    <w:rsid w:val="007F41F3"/>
    <w:rsid w:val="0080754F"/>
    <w:rsid w:val="00831C0C"/>
    <w:rsid w:val="00844CDA"/>
    <w:rsid w:val="008576CF"/>
    <w:rsid w:val="008834AC"/>
    <w:rsid w:val="008B0F69"/>
    <w:rsid w:val="008B5DD6"/>
    <w:rsid w:val="008E6E1D"/>
    <w:rsid w:val="008F680D"/>
    <w:rsid w:val="00946F41"/>
    <w:rsid w:val="00947EB6"/>
    <w:rsid w:val="00950CFA"/>
    <w:rsid w:val="00954BFB"/>
    <w:rsid w:val="00997C5F"/>
    <w:rsid w:val="009A128B"/>
    <w:rsid w:val="009A5D81"/>
    <w:rsid w:val="009C0105"/>
    <w:rsid w:val="009D64D4"/>
    <w:rsid w:val="009E52E4"/>
    <w:rsid w:val="009F26CD"/>
    <w:rsid w:val="00A3672A"/>
    <w:rsid w:val="00A64121"/>
    <w:rsid w:val="00AC00D7"/>
    <w:rsid w:val="00AC0889"/>
    <w:rsid w:val="00AE5CCB"/>
    <w:rsid w:val="00B168BA"/>
    <w:rsid w:val="00B2353E"/>
    <w:rsid w:val="00B25B8C"/>
    <w:rsid w:val="00B60B2F"/>
    <w:rsid w:val="00BE786A"/>
    <w:rsid w:val="00C0717C"/>
    <w:rsid w:val="00C53C49"/>
    <w:rsid w:val="00C60ABE"/>
    <w:rsid w:val="00C97657"/>
    <w:rsid w:val="00CA521B"/>
    <w:rsid w:val="00CB60B6"/>
    <w:rsid w:val="00CD71B1"/>
    <w:rsid w:val="00CE0C02"/>
    <w:rsid w:val="00D2086C"/>
    <w:rsid w:val="00D26478"/>
    <w:rsid w:val="00D3157F"/>
    <w:rsid w:val="00DD2D79"/>
    <w:rsid w:val="00EC14C0"/>
    <w:rsid w:val="00EC603E"/>
    <w:rsid w:val="00F0026B"/>
    <w:rsid w:val="00F816E0"/>
    <w:rsid w:val="00F86662"/>
    <w:rsid w:val="00FA12D0"/>
    <w:rsid w:val="00FA4338"/>
    <w:rsid w:val="00FB1535"/>
    <w:rsid w:val="00FB3D6E"/>
    <w:rsid w:val="00FB6AE4"/>
    <w:rsid w:val="00FB7C8C"/>
    <w:rsid w:val="00FD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7717"/>
  <w15:docId w15:val="{D6A35725-28E0-48E5-BFE1-69F4A7DC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4BFB"/>
    <w:pPr>
      <w:spacing w:after="0" w:line="240" w:lineRule="auto"/>
    </w:pPr>
  </w:style>
  <w:style w:type="character" w:customStyle="1" w:styleId="a4">
    <w:name w:val="Без интервала Знак"/>
    <w:link w:val="a3"/>
    <w:uiPriority w:val="1"/>
    <w:locked/>
    <w:rsid w:val="00954BFB"/>
  </w:style>
  <w:style w:type="paragraph" w:styleId="a5">
    <w:name w:val="List Paragraph"/>
    <w:aliases w:val="Heading1,Colorful List - Accent 11,Colorful List - Accent 11CxSpLast,H1-1,Заголовок3,Bullet 1,Use Case List Paragraph,List Paragraph,маркированный,без абзаца,Абзац списка1,Раздел,2 список маркированный,Стандартный,Абзац списка2,Bullets"/>
    <w:basedOn w:val="a"/>
    <w:link w:val="a6"/>
    <w:uiPriority w:val="34"/>
    <w:qFormat/>
    <w:rsid w:val="00954BFB"/>
    <w:pPr>
      <w:spacing w:after="200" w:line="276" w:lineRule="auto"/>
      <w:ind w:left="720"/>
      <w:contextualSpacing/>
    </w:pPr>
    <w:rPr>
      <w:rFonts w:eastAsiaTheme="minorEastAsia"/>
      <w:lang w:eastAsia="ru-RU"/>
    </w:rPr>
  </w:style>
  <w:style w:type="character" w:customStyle="1" w:styleId="a6">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Абзац списка1 Знак"/>
    <w:link w:val="a5"/>
    <w:uiPriority w:val="34"/>
    <w:locked/>
    <w:rsid w:val="00954BFB"/>
    <w:rPr>
      <w:rFonts w:eastAsiaTheme="minorEastAsia"/>
      <w:lang w:eastAsia="ru-RU"/>
    </w:rPr>
  </w:style>
  <w:style w:type="table" w:styleId="a7">
    <w:name w:val="Table Grid"/>
    <w:basedOn w:val="a1"/>
    <w:uiPriority w:val="59"/>
    <w:rsid w:val="0095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qFormat/>
    <w:rsid w:val="007F41F3"/>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7F41F3"/>
    <w:rPr>
      <w:rFonts w:ascii="Times New Roman" w:eastAsia="Times New Roman" w:hAnsi="Times New Roman" w:cs="Times New Roman"/>
      <w:sz w:val="28"/>
      <w:szCs w:val="24"/>
      <w:lang w:eastAsia="ru-RU"/>
    </w:rPr>
  </w:style>
  <w:style w:type="character" w:customStyle="1" w:styleId="selectable-text1">
    <w:name w:val="selectable-text1"/>
    <w:basedOn w:val="a0"/>
    <w:rsid w:val="00386B03"/>
  </w:style>
  <w:style w:type="character" w:customStyle="1" w:styleId="aa">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b"/>
    <w:uiPriority w:val="99"/>
    <w:locked/>
    <w:rsid w:val="00386B03"/>
    <w:rPr>
      <w:rFonts w:ascii="Times New Roman" w:eastAsia="Times New Roman" w:hAnsi="Times New Roman" w:cs="Times New Roman"/>
      <w:sz w:val="24"/>
      <w:szCs w:val="24"/>
      <w:lang w:eastAsia="ru-RU"/>
    </w:rPr>
  </w:style>
  <w:style w:type="paragraph" w:styleId="ab">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a"/>
    <w:uiPriority w:val="99"/>
    <w:unhideWhenUsed/>
    <w:qFormat/>
    <w:rsid w:val="00386B03"/>
    <w:pPr>
      <w:spacing w:after="0" w:line="240" w:lineRule="auto"/>
      <w:ind w:left="708"/>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50C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0CFA"/>
    <w:rPr>
      <w:rFonts w:ascii="Segoe UI" w:hAnsi="Segoe UI" w:cs="Segoe UI"/>
      <w:sz w:val="18"/>
      <w:szCs w:val="18"/>
    </w:rPr>
  </w:style>
  <w:style w:type="paragraph" w:styleId="ae">
    <w:name w:val="header"/>
    <w:basedOn w:val="a"/>
    <w:link w:val="af"/>
    <w:uiPriority w:val="99"/>
    <w:unhideWhenUsed/>
    <w:rsid w:val="0054010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0103"/>
  </w:style>
  <w:style w:type="paragraph" w:styleId="af0">
    <w:name w:val="footer"/>
    <w:basedOn w:val="a"/>
    <w:link w:val="af1"/>
    <w:uiPriority w:val="99"/>
    <w:unhideWhenUsed/>
    <w:rsid w:val="0054010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311020">
      <w:bodyDiv w:val="1"/>
      <w:marLeft w:val="0"/>
      <w:marRight w:val="0"/>
      <w:marTop w:val="0"/>
      <w:marBottom w:val="0"/>
      <w:divBdr>
        <w:top w:val="none" w:sz="0" w:space="0" w:color="auto"/>
        <w:left w:val="none" w:sz="0" w:space="0" w:color="auto"/>
        <w:bottom w:val="none" w:sz="0" w:space="0" w:color="auto"/>
        <w:right w:val="none" w:sz="0" w:space="0" w:color="auto"/>
      </w:divBdr>
    </w:div>
    <w:div w:id="14882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3B34-1F3C-42F1-A2CC-FDC8D1B2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KRU-3-315</dc:creator>
  <cp:lastModifiedBy>KRU-3-315</cp:lastModifiedBy>
  <cp:revision>2</cp:revision>
  <cp:lastPrinted>2024-10-23T05:46:00Z</cp:lastPrinted>
  <dcterms:created xsi:type="dcterms:W3CDTF">2024-10-23T05:48:00Z</dcterms:created>
  <dcterms:modified xsi:type="dcterms:W3CDTF">2024-10-23T05:48:00Z</dcterms:modified>
</cp:coreProperties>
</file>