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4065" w:rsidRPr="00995374" w:rsidRDefault="00EC4065" w:rsidP="00EC4065">
      <w:pPr>
        <w:rPr>
          <w:rFonts w:ascii="Times New Roman" w:hAnsi="Times New Roman" w:cs="Times New Roman"/>
          <w:b/>
          <w:bCs/>
          <w:sz w:val="24"/>
        </w:rPr>
      </w:pPr>
      <w:proofErr w:type="spellStart"/>
      <w:r w:rsidRPr="00995374">
        <w:rPr>
          <w:rFonts w:ascii="Times New Roman" w:hAnsi="Times New Roman" w:cs="Times New Roman"/>
          <w:b/>
          <w:bCs/>
          <w:sz w:val="24"/>
          <w:highlight w:val="yellow"/>
        </w:rPr>
        <w:t>Исх</w:t>
      </w:r>
      <w:proofErr w:type="spellEnd"/>
      <w:r w:rsidRPr="00995374">
        <w:rPr>
          <w:rFonts w:ascii="Times New Roman" w:hAnsi="Times New Roman" w:cs="Times New Roman"/>
          <w:b/>
          <w:bCs/>
          <w:sz w:val="24"/>
          <w:highlight w:val="yellow"/>
        </w:rPr>
        <w:t xml:space="preserve">. </w:t>
      </w:r>
      <w:r w:rsidRPr="00995374">
        <w:rPr>
          <w:rFonts w:ascii="Times New Roman" w:hAnsi="Times New Roman" w:cs="Times New Roman"/>
          <w:color w:val="000000"/>
          <w:sz w:val="24"/>
          <w:highlight w:val="yellow"/>
          <w:lang w:val="kk-KZ" w:eastAsia="ja-JP"/>
        </w:rPr>
        <w:t>28.02.2024 г.</w:t>
      </w:r>
    </w:p>
    <w:p w:rsidR="00EC4065" w:rsidRPr="00995374" w:rsidRDefault="00EC4065" w:rsidP="00EC4065">
      <w:pPr>
        <w:rPr>
          <w:rFonts w:ascii="Times New Roman" w:hAnsi="Times New Roman" w:cs="Times New Roman"/>
          <w:b/>
          <w:bCs/>
          <w:sz w:val="24"/>
          <w:lang w:val="kk-KZ"/>
        </w:rPr>
      </w:pPr>
    </w:p>
    <w:tbl>
      <w:tblPr>
        <w:tblW w:w="515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91"/>
        <w:gridCol w:w="4991"/>
      </w:tblGrid>
      <w:tr w:rsidR="00EC4065" w:rsidRPr="005B6753" w:rsidTr="00CB7AE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065" w:rsidRPr="00995374" w:rsidRDefault="00EC4065" w:rsidP="0099537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lang w:val="kk-KZ" w:eastAsia="ja-JP"/>
              </w:rPr>
            </w:pPr>
            <w:r w:rsidRPr="0099537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А.Байтұрсынұлы </w:t>
            </w:r>
            <w:r w:rsidRPr="00995374">
              <w:rPr>
                <w:rFonts w:ascii="Times New Roman" w:hAnsi="Times New Roman" w:cs="Times New Roman"/>
                <w:color w:val="000000"/>
                <w:sz w:val="24"/>
                <w:lang w:val="kk-KZ" w:eastAsia="ja-JP"/>
              </w:rPr>
              <w:t>атындағы</w:t>
            </w:r>
          </w:p>
          <w:p w:rsidR="00EC4065" w:rsidRPr="00995374" w:rsidRDefault="00EC4065" w:rsidP="0099537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lang w:val="kk-KZ" w:eastAsia="ja-JP"/>
              </w:rPr>
            </w:pPr>
            <w:r w:rsidRPr="00995374">
              <w:rPr>
                <w:rFonts w:ascii="Times New Roman" w:hAnsi="Times New Roman" w:cs="Times New Roman"/>
                <w:color w:val="000000"/>
                <w:sz w:val="24"/>
                <w:lang w:val="kk-KZ" w:eastAsia="ja-JP"/>
              </w:rPr>
              <w:t>Қостанай өңірлік</w:t>
            </w:r>
          </w:p>
          <w:p w:rsidR="00EC4065" w:rsidRPr="00995374" w:rsidRDefault="00EC4065" w:rsidP="0099537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lang w:val="kk-KZ" w:eastAsia="ja-JP"/>
              </w:rPr>
            </w:pPr>
            <w:r w:rsidRPr="00995374">
              <w:rPr>
                <w:rFonts w:ascii="Times New Roman" w:hAnsi="Times New Roman" w:cs="Times New Roman"/>
                <w:color w:val="000000"/>
                <w:sz w:val="24"/>
                <w:lang w:val="kk-KZ" w:eastAsia="ja-JP"/>
              </w:rPr>
              <w:t>университеті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065" w:rsidRPr="00995374" w:rsidRDefault="00EC4065" w:rsidP="00995374">
            <w:pPr>
              <w:spacing w:after="0" w:line="276" w:lineRule="auto"/>
              <w:ind w:left="1027"/>
              <w:jc w:val="right"/>
              <w:rPr>
                <w:rFonts w:ascii="Times New Roman" w:hAnsi="Times New Roman" w:cs="Times New Roman"/>
                <w:color w:val="000000"/>
                <w:sz w:val="24"/>
                <w:lang w:val="kk-KZ" w:eastAsia="ja-JP"/>
              </w:rPr>
            </w:pPr>
            <w:r w:rsidRPr="00995374">
              <w:rPr>
                <w:rFonts w:ascii="Times New Roman" w:hAnsi="Times New Roman" w:cs="Times New Roman"/>
                <w:color w:val="000000"/>
                <w:sz w:val="24"/>
                <w:lang w:val="kk-KZ" w:eastAsia="ja-JP"/>
              </w:rPr>
              <w:t xml:space="preserve">Костанайский региональный университет имени </w:t>
            </w:r>
          </w:p>
          <w:p w:rsidR="00EC4065" w:rsidRPr="00995374" w:rsidRDefault="00EC4065" w:rsidP="00995374">
            <w:pPr>
              <w:spacing w:after="0" w:line="276" w:lineRule="auto"/>
              <w:ind w:left="1027"/>
              <w:jc w:val="right"/>
              <w:rPr>
                <w:rFonts w:ascii="Times New Roman" w:hAnsi="Times New Roman" w:cs="Times New Roman"/>
                <w:color w:val="000000"/>
                <w:sz w:val="24"/>
                <w:lang w:val="kk-KZ" w:eastAsia="ja-JP"/>
              </w:rPr>
            </w:pPr>
            <w:r w:rsidRPr="00995374">
              <w:rPr>
                <w:rFonts w:ascii="Times New Roman" w:hAnsi="Times New Roman" w:cs="Times New Roman"/>
                <w:color w:val="000000"/>
                <w:sz w:val="24"/>
                <w:lang w:val="kk-KZ" w:eastAsia="ja-JP"/>
              </w:rPr>
              <w:t>А.</w:t>
            </w:r>
            <w:r w:rsidRPr="0099537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 Байтұрсынұлы</w:t>
            </w:r>
            <w:r w:rsidRPr="00995374">
              <w:rPr>
                <w:rFonts w:ascii="Times New Roman" w:hAnsi="Times New Roman" w:cs="Times New Roman"/>
                <w:color w:val="000000"/>
                <w:sz w:val="24"/>
                <w:lang w:val="kk-KZ" w:eastAsia="ja-JP"/>
              </w:rPr>
              <w:t>»</w:t>
            </w:r>
          </w:p>
        </w:tc>
      </w:tr>
      <w:tr w:rsidR="00EC4065" w:rsidRPr="005B6753" w:rsidTr="00CB7AE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065" w:rsidRPr="00995374" w:rsidRDefault="00EC4065" w:rsidP="00995374">
            <w:pPr>
              <w:spacing w:after="0" w:line="276" w:lineRule="auto"/>
              <w:ind w:left="283"/>
              <w:rPr>
                <w:rFonts w:ascii="Times New Roman" w:hAnsi="Times New Roman" w:cs="Times New Roman"/>
                <w:b/>
                <w:color w:val="000000"/>
                <w:sz w:val="24"/>
                <w:lang w:val="ru-RU" w:eastAsia="ja-JP"/>
              </w:rPr>
            </w:pPr>
            <w:r w:rsidRPr="00995374">
              <w:rPr>
                <w:rFonts w:ascii="Times New Roman" w:hAnsi="Times New Roman" w:cs="Times New Roman"/>
                <w:b/>
                <w:color w:val="000000"/>
                <w:sz w:val="24"/>
                <w:lang w:eastAsia="ja-JP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065" w:rsidRPr="00995374" w:rsidRDefault="00EC4065" w:rsidP="00995374">
            <w:pPr>
              <w:spacing w:after="0" w:line="276" w:lineRule="auto"/>
              <w:ind w:left="1027" w:firstLine="28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lang w:val="ru-RU" w:eastAsia="ja-JP"/>
              </w:rPr>
            </w:pPr>
            <w:r w:rsidRPr="00995374">
              <w:rPr>
                <w:rFonts w:ascii="Times New Roman" w:hAnsi="Times New Roman" w:cs="Times New Roman"/>
                <w:b/>
                <w:color w:val="000000"/>
                <w:sz w:val="24"/>
                <w:lang w:eastAsia="ja-JP"/>
              </w:rPr>
              <w:t> </w:t>
            </w:r>
          </w:p>
        </w:tc>
      </w:tr>
      <w:tr w:rsidR="00EC4065" w:rsidRPr="00995374" w:rsidTr="00CB7AE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065" w:rsidRPr="00995374" w:rsidRDefault="00EC4065" w:rsidP="00995374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</w:pPr>
            <w:r w:rsidRPr="00995374"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065" w:rsidRPr="00995374" w:rsidRDefault="00EC4065" w:rsidP="00995374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</w:pPr>
            <w:r w:rsidRPr="00995374">
              <w:rPr>
                <w:rFonts w:ascii="Times New Roman" w:hAnsi="Times New Roman" w:cs="Times New Roman"/>
                <w:b/>
                <w:color w:val="000000"/>
                <w:sz w:val="24"/>
              </w:rPr>
              <w:t>СПРАВКА</w:t>
            </w:r>
          </w:p>
        </w:tc>
      </w:tr>
      <w:tr w:rsidR="00EC4065" w:rsidRPr="00995374" w:rsidTr="00CB7AE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065" w:rsidRPr="00995374" w:rsidRDefault="00EC4065" w:rsidP="0099537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995374">
              <w:rPr>
                <w:rStyle w:val="s1"/>
                <w:rFonts w:ascii="Times New Roman" w:hAnsi="Times New Roman" w:cs="Times New Roman"/>
                <w:color w:val="000000"/>
                <w:sz w:val="24"/>
                <w:lang w:val="kk-KZ"/>
              </w:rPr>
              <w:t>Ғылыми кеңестің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065" w:rsidRPr="00995374" w:rsidRDefault="00EC4065" w:rsidP="0099537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995374">
              <w:rPr>
                <w:rStyle w:val="s1"/>
                <w:rFonts w:ascii="Times New Roman" w:hAnsi="Times New Roman" w:cs="Times New Roman"/>
                <w:color w:val="000000"/>
                <w:sz w:val="24"/>
                <w:lang w:val="kk-KZ"/>
              </w:rPr>
              <w:t>На заседание У</w:t>
            </w:r>
            <w:r w:rsidRPr="00995374">
              <w:rPr>
                <w:rStyle w:val="s1"/>
                <w:rFonts w:ascii="Times New Roman" w:hAnsi="Times New Roman" w:cs="Times New Roman"/>
                <w:color w:val="000000"/>
                <w:sz w:val="24"/>
              </w:rPr>
              <w:t>ч</w:t>
            </w:r>
            <w:r w:rsidRPr="00995374">
              <w:rPr>
                <w:rStyle w:val="s1"/>
                <w:rFonts w:ascii="Times New Roman" w:hAnsi="Times New Roman" w:cs="Times New Roman"/>
                <w:color w:val="000000"/>
                <w:sz w:val="24"/>
                <w:lang w:val="kk-KZ"/>
              </w:rPr>
              <w:t>е</w:t>
            </w:r>
            <w:r w:rsidRPr="00995374">
              <w:rPr>
                <w:rStyle w:val="s1"/>
                <w:rFonts w:ascii="Times New Roman" w:hAnsi="Times New Roman" w:cs="Times New Roman"/>
                <w:color w:val="000000"/>
                <w:sz w:val="24"/>
              </w:rPr>
              <w:t>н</w:t>
            </w:r>
            <w:r w:rsidRPr="00995374">
              <w:rPr>
                <w:rStyle w:val="s1"/>
                <w:rFonts w:ascii="Times New Roman" w:hAnsi="Times New Roman" w:cs="Times New Roman"/>
                <w:color w:val="000000"/>
                <w:sz w:val="24"/>
                <w:lang w:val="kk-KZ"/>
              </w:rPr>
              <w:t>о</w:t>
            </w:r>
            <w:r w:rsidRPr="00995374">
              <w:rPr>
                <w:rStyle w:val="s1"/>
                <w:rFonts w:ascii="Times New Roman" w:hAnsi="Times New Roman" w:cs="Times New Roman"/>
                <w:color w:val="000000"/>
                <w:sz w:val="24"/>
              </w:rPr>
              <w:t>г</w:t>
            </w:r>
            <w:r w:rsidRPr="00995374">
              <w:rPr>
                <w:rStyle w:val="s1"/>
                <w:rFonts w:ascii="Times New Roman" w:hAnsi="Times New Roman" w:cs="Times New Roman"/>
                <w:color w:val="000000"/>
                <w:sz w:val="24"/>
                <w:lang w:val="kk-KZ"/>
              </w:rPr>
              <w:t>о</w:t>
            </w:r>
            <w:r w:rsidRPr="00995374">
              <w:rPr>
                <w:rStyle w:val="s1"/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95374">
              <w:rPr>
                <w:rStyle w:val="s1"/>
                <w:rFonts w:ascii="Times New Roman" w:hAnsi="Times New Roman" w:cs="Times New Roman"/>
                <w:color w:val="000000"/>
                <w:sz w:val="24"/>
                <w:lang w:val="kk-KZ"/>
              </w:rPr>
              <w:t>с</w:t>
            </w:r>
            <w:r w:rsidRPr="00995374">
              <w:rPr>
                <w:rStyle w:val="s1"/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995374">
              <w:rPr>
                <w:rStyle w:val="s1"/>
                <w:rFonts w:ascii="Times New Roman" w:hAnsi="Times New Roman" w:cs="Times New Roman"/>
                <w:color w:val="000000"/>
                <w:sz w:val="24"/>
                <w:lang w:val="kk-KZ"/>
              </w:rPr>
              <w:t>в</w:t>
            </w:r>
            <w:r w:rsidRPr="00995374">
              <w:rPr>
                <w:rStyle w:val="s1"/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995374">
              <w:rPr>
                <w:rStyle w:val="s1"/>
                <w:rFonts w:ascii="Times New Roman" w:hAnsi="Times New Roman" w:cs="Times New Roman"/>
                <w:color w:val="000000"/>
                <w:sz w:val="24"/>
                <w:lang w:val="kk-KZ"/>
              </w:rPr>
              <w:t>т</w:t>
            </w:r>
            <w:r w:rsidRPr="00995374">
              <w:rPr>
                <w:rStyle w:val="s1"/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</w:tr>
      <w:tr w:rsidR="00EC4065" w:rsidRPr="00995374" w:rsidTr="00CB7AE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065" w:rsidRPr="00995374" w:rsidRDefault="00EC4065" w:rsidP="00995374">
            <w:pPr>
              <w:spacing w:after="0" w:line="276" w:lineRule="auto"/>
              <w:ind w:left="283" w:hanging="283"/>
              <w:rPr>
                <w:rFonts w:ascii="Times New Roman" w:hAnsi="Times New Roman" w:cs="Times New Roman"/>
                <w:color w:val="000000"/>
                <w:sz w:val="24"/>
                <w:lang w:val="kk-KZ" w:eastAsia="ja-JP"/>
              </w:rPr>
            </w:pPr>
            <w:r w:rsidRPr="00995374">
              <w:rPr>
                <w:rFonts w:ascii="Times New Roman" w:hAnsi="Times New Roman" w:cs="Times New Roman"/>
                <w:color w:val="000000"/>
                <w:sz w:val="24"/>
                <w:lang w:val="kk-KZ" w:eastAsia="ja-JP"/>
              </w:rPr>
              <w:t>28.02.2024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065" w:rsidRPr="00995374" w:rsidRDefault="00EC4065" w:rsidP="00995374">
            <w:pPr>
              <w:spacing w:after="0" w:line="276" w:lineRule="auto"/>
              <w:ind w:left="283"/>
              <w:jc w:val="right"/>
              <w:rPr>
                <w:rFonts w:ascii="Times New Roman" w:hAnsi="Times New Roman" w:cs="Times New Roman"/>
                <w:color w:val="000000"/>
                <w:sz w:val="24"/>
                <w:lang w:val="kk-KZ" w:eastAsia="ja-JP"/>
              </w:rPr>
            </w:pPr>
            <w:r w:rsidRPr="00995374">
              <w:rPr>
                <w:rFonts w:ascii="Times New Roman" w:hAnsi="Times New Roman" w:cs="Times New Roman"/>
                <w:color w:val="000000"/>
                <w:sz w:val="24"/>
                <w:lang w:val="kk-KZ" w:eastAsia="ja-JP"/>
              </w:rPr>
              <w:t>28.02.2024 г.</w:t>
            </w:r>
          </w:p>
        </w:tc>
      </w:tr>
      <w:tr w:rsidR="00EC4065" w:rsidRPr="00995374" w:rsidTr="00CB7AE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065" w:rsidRDefault="00EC4065" w:rsidP="0099537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995374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Қостанай қаласы</w:t>
            </w:r>
          </w:p>
          <w:p w:rsidR="00995374" w:rsidRPr="00995374" w:rsidRDefault="00995374" w:rsidP="0099537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065" w:rsidRPr="00995374" w:rsidRDefault="00EC4065" w:rsidP="00995374">
            <w:pPr>
              <w:spacing w:after="0" w:line="276" w:lineRule="auto"/>
              <w:ind w:left="283"/>
              <w:jc w:val="right"/>
              <w:rPr>
                <w:rFonts w:ascii="Times New Roman" w:hAnsi="Times New Roman" w:cs="Times New Roman"/>
                <w:color w:val="000000"/>
                <w:sz w:val="24"/>
                <w:lang w:eastAsia="ja-JP"/>
              </w:rPr>
            </w:pPr>
            <w:r w:rsidRPr="00995374">
              <w:rPr>
                <w:rFonts w:ascii="Times New Roman" w:hAnsi="Times New Roman" w:cs="Times New Roman"/>
                <w:color w:val="000000"/>
                <w:sz w:val="24"/>
                <w:lang w:val="kk-KZ" w:eastAsia="ja-JP"/>
              </w:rPr>
              <w:t>город Костанай</w:t>
            </w:r>
          </w:p>
        </w:tc>
      </w:tr>
    </w:tbl>
    <w:p w:rsidR="00B418E8" w:rsidRPr="00995374" w:rsidRDefault="00B418E8" w:rsidP="00995374">
      <w:pPr>
        <w:spacing w:after="0"/>
        <w:ind w:firstLine="720"/>
        <w:rPr>
          <w:rFonts w:ascii="Times New Roman" w:hAnsi="Times New Roman" w:cs="Times New Roman"/>
          <w:b/>
          <w:i/>
          <w:sz w:val="24"/>
          <w:lang w:val="ru-RU"/>
        </w:rPr>
      </w:pPr>
      <w:r w:rsidRPr="00995374">
        <w:rPr>
          <w:rFonts w:ascii="Times New Roman" w:hAnsi="Times New Roman" w:cs="Times New Roman"/>
          <w:b/>
          <w:i/>
          <w:sz w:val="24"/>
          <w:lang w:val="ru-RU"/>
        </w:rPr>
        <w:t>Стартап-</w:t>
      </w:r>
      <w:proofErr w:type="spellStart"/>
      <w:r w:rsidRPr="00995374">
        <w:rPr>
          <w:rFonts w:ascii="Times New Roman" w:hAnsi="Times New Roman" w:cs="Times New Roman"/>
          <w:b/>
          <w:i/>
          <w:sz w:val="24"/>
          <w:lang w:val="ru-RU"/>
        </w:rPr>
        <w:t>жобаларды</w:t>
      </w:r>
      <w:proofErr w:type="spellEnd"/>
      <w:r w:rsidRPr="00995374">
        <w:rPr>
          <w:rFonts w:ascii="Times New Roman" w:hAnsi="Times New Roman" w:cs="Times New Roman"/>
          <w:b/>
          <w:i/>
          <w:sz w:val="24"/>
          <w:lang w:val="ru-RU"/>
        </w:rPr>
        <w:t xml:space="preserve"> </w:t>
      </w:r>
      <w:proofErr w:type="spellStart"/>
      <w:r w:rsidRPr="00995374">
        <w:rPr>
          <w:rFonts w:ascii="Times New Roman" w:hAnsi="Times New Roman" w:cs="Times New Roman"/>
          <w:b/>
          <w:i/>
          <w:sz w:val="24"/>
          <w:lang w:val="ru-RU"/>
        </w:rPr>
        <w:t>іске</w:t>
      </w:r>
      <w:proofErr w:type="spellEnd"/>
      <w:r w:rsidRPr="00995374">
        <w:rPr>
          <w:rFonts w:ascii="Times New Roman" w:hAnsi="Times New Roman" w:cs="Times New Roman"/>
          <w:b/>
          <w:i/>
          <w:sz w:val="24"/>
          <w:lang w:val="ru-RU"/>
        </w:rPr>
        <w:t xml:space="preserve"> </w:t>
      </w:r>
      <w:proofErr w:type="spellStart"/>
      <w:r w:rsidRPr="00995374">
        <w:rPr>
          <w:rFonts w:ascii="Times New Roman" w:hAnsi="Times New Roman" w:cs="Times New Roman"/>
          <w:b/>
          <w:i/>
          <w:sz w:val="24"/>
          <w:lang w:val="ru-RU"/>
        </w:rPr>
        <w:t>асыру</w:t>
      </w:r>
      <w:proofErr w:type="spellEnd"/>
      <w:r w:rsidRPr="00995374">
        <w:rPr>
          <w:rFonts w:ascii="Times New Roman" w:hAnsi="Times New Roman" w:cs="Times New Roman"/>
          <w:b/>
          <w:i/>
          <w:sz w:val="24"/>
          <w:lang w:val="ru-RU"/>
        </w:rPr>
        <w:t xml:space="preserve"> </w:t>
      </w:r>
      <w:proofErr w:type="spellStart"/>
      <w:r w:rsidRPr="00995374">
        <w:rPr>
          <w:rFonts w:ascii="Times New Roman" w:hAnsi="Times New Roman" w:cs="Times New Roman"/>
          <w:b/>
          <w:i/>
          <w:sz w:val="24"/>
          <w:lang w:val="ru-RU"/>
        </w:rPr>
        <w:t>туралы</w:t>
      </w:r>
      <w:proofErr w:type="spellEnd"/>
    </w:p>
    <w:p w:rsidR="00EC4065" w:rsidRPr="00995374" w:rsidRDefault="00B418E8" w:rsidP="00995374">
      <w:pPr>
        <w:spacing w:after="0"/>
        <w:ind w:firstLine="720"/>
        <w:rPr>
          <w:rFonts w:ascii="Times New Roman" w:hAnsi="Times New Roman" w:cs="Times New Roman"/>
          <w:b/>
          <w:i/>
          <w:sz w:val="24"/>
          <w:lang w:val="ru-RU"/>
        </w:rPr>
      </w:pPr>
      <w:proofErr w:type="spellStart"/>
      <w:r w:rsidRPr="00995374">
        <w:rPr>
          <w:rFonts w:ascii="Times New Roman" w:hAnsi="Times New Roman" w:cs="Times New Roman"/>
          <w:b/>
          <w:i/>
          <w:sz w:val="24"/>
          <w:lang w:val="ru-RU"/>
        </w:rPr>
        <w:t>жоғары</w:t>
      </w:r>
      <w:proofErr w:type="spellEnd"/>
      <w:r w:rsidRPr="00995374">
        <w:rPr>
          <w:rFonts w:ascii="Times New Roman" w:hAnsi="Times New Roman" w:cs="Times New Roman"/>
          <w:b/>
          <w:i/>
          <w:sz w:val="24"/>
          <w:lang w:val="ru-RU"/>
        </w:rPr>
        <w:t xml:space="preserve"> </w:t>
      </w:r>
      <w:proofErr w:type="spellStart"/>
      <w:r w:rsidRPr="00995374">
        <w:rPr>
          <w:rFonts w:ascii="Times New Roman" w:hAnsi="Times New Roman" w:cs="Times New Roman"/>
          <w:b/>
          <w:i/>
          <w:sz w:val="24"/>
          <w:lang w:val="ru-RU"/>
        </w:rPr>
        <w:t>оқу</w:t>
      </w:r>
      <w:proofErr w:type="spellEnd"/>
      <w:r w:rsidRPr="00995374">
        <w:rPr>
          <w:rFonts w:ascii="Times New Roman" w:hAnsi="Times New Roman" w:cs="Times New Roman"/>
          <w:b/>
          <w:i/>
          <w:sz w:val="24"/>
          <w:lang w:val="ru-RU"/>
        </w:rPr>
        <w:t xml:space="preserve"> </w:t>
      </w:r>
      <w:proofErr w:type="spellStart"/>
      <w:r w:rsidRPr="00995374">
        <w:rPr>
          <w:rFonts w:ascii="Times New Roman" w:hAnsi="Times New Roman" w:cs="Times New Roman"/>
          <w:b/>
          <w:i/>
          <w:sz w:val="24"/>
          <w:lang w:val="ru-RU"/>
        </w:rPr>
        <w:t>орнының</w:t>
      </w:r>
      <w:proofErr w:type="spellEnd"/>
      <w:r w:rsidRPr="00995374">
        <w:rPr>
          <w:rFonts w:ascii="Times New Roman" w:hAnsi="Times New Roman" w:cs="Times New Roman"/>
          <w:b/>
          <w:i/>
          <w:sz w:val="24"/>
          <w:lang w:val="ru-RU"/>
        </w:rPr>
        <w:t xml:space="preserve"> </w:t>
      </w:r>
      <w:proofErr w:type="spellStart"/>
      <w:r w:rsidRPr="00995374">
        <w:rPr>
          <w:rFonts w:ascii="Times New Roman" w:hAnsi="Times New Roman" w:cs="Times New Roman"/>
          <w:b/>
          <w:i/>
          <w:sz w:val="24"/>
          <w:lang w:val="ru-RU"/>
        </w:rPr>
        <w:t>студенттері</w:t>
      </w:r>
      <w:proofErr w:type="spellEnd"/>
      <w:r w:rsidRPr="00995374">
        <w:rPr>
          <w:rFonts w:ascii="Times New Roman" w:hAnsi="Times New Roman" w:cs="Times New Roman"/>
          <w:b/>
          <w:i/>
          <w:sz w:val="24"/>
          <w:lang w:val="ru-RU"/>
        </w:rPr>
        <w:t xml:space="preserve"> мен </w:t>
      </w:r>
      <w:proofErr w:type="spellStart"/>
      <w:r w:rsidRPr="00995374">
        <w:rPr>
          <w:rFonts w:ascii="Times New Roman" w:hAnsi="Times New Roman" w:cs="Times New Roman"/>
          <w:b/>
          <w:i/>
          <w:sz w:val="24"/>
          <w:lang w:val="ru-RU"/>
        </w:rPr>
        <w:t>қызметкерлері</w:t>
      </w:r>
      <w:proofErr w:type="spellEnd"/>
    </w:p>
    <w:p w:rsidR="00B418E8" w:rsidRPr="00995374" w:rsidRDefault="00B418E8" w:rsidP="00B418E8">
      <w:pPr>
        <w:spacing w:after="0"/>
        <w:rPr>
          <w:rFonts w:ascii="Times New Roman" w:hAnsi="Times New Roman" w:cs="Times New Roman"/>
          <w:b/>
          <w:i/>
          <w:sz w:val="24"/>
          <w:lang w:val="ru-RU"/>
        </w:rPr>
      </w:pPr>
    </w:p>
    <w:p w:rsidR="00EC4065" w:rsidRPr="005B6753" w:rsidRDefault="00EC4065" w:rsidP="005B6753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B6753">
        <w:rPr>
          <w:rFonts w:ascii="Times New Roman" w:hAnsi="Times New Roman" w:cs="Times New Roman"/>
          <w:sz w:val="28"/>
          <w:lang w:val="ru-RU"/>
        </w:rPr>
        <w:t>«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Ашық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университет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тұжырымдамасы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: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стартаптарды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жүзеге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асыру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және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жұмыс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істеп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тұрған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жастар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бизнесін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дамыту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үшін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акселерация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және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тәлімгерлік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»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бағдарламасы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аясында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облыстық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«</w:t>
      </w:r>
      <w:r w:rsidRPr="00EC4065">
        <w:rPr>
          <w:rFonts w:ascii="Times New Roman" w:hAnsi="Times New Roman" w:cs="Times New Roman"/>
          <w:sz w:val="28"/>
        </w:rPr>
        <w:t>Smart</w:t>
      </w:r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r w:rsidRPr="00EC4065">
        <w:rPr>
          <w:rFonts w:ascii="Times New Roman" w:hAnsi="Times New Roman" w:cs="Times New Roman"/>
          <w:sz w:val="28"/>
        </w:rPr>
        <w:t>Center</w:t>
      </w:r>
      <w:r w:rsidRPr="005B6753">
        <w:rPr>
          <w:rFonts w:ascii="Times New Roman" w:hAnsi="Times New Roman" w:cs="Times New Roman"/>
          <w:sz w:val="28"/>
          <w:lang w:val="ru-RU"/>
        </w:rPr>
        <w:t xml:space="preserve">» стартап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байқаулары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мен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хакатон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>: «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Байтұрсынов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Хакатон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»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ұйымдастырды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>. «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Қостанай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облысы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әкімдігінің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әлеуметтік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даму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басқармасы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» КММ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және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«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Білім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берудегі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заманауи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технологиялар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»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Хакатонымен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бірлесіп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стартап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байқауы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Өткізілген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байқаулардың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арқасында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мектеп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оқушылары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, колледж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және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ЖОО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студенттері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өзекті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мәселелердің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шешімін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тауып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Қостанай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облысындағы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стартаптар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базасын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толықтырды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>.</w:t>
      </w:r>
    </w:p>
    <w:p w:rsidR="00EC4065" w:rsidRPr="005B6753" w:rsidRDefault="00EC4065" w:rsidP="005B6753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B6753">
        <w:rPr>
          <w:rFonts w:ascii="Times New Roman" w:hAnsi="Times New Roman" w:cs="Times New Roman"/>
          <w:sz w:val="28"/>
          <w:lang w:val="ru-RU"/>
        </w:rPr>
        <w:t xml:space="preserve">2023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жылдың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7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қарашасы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мен 2023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жылдың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8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ақпанында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r w:rsidRPr="00EC4065">
        <w:rPr>
          <w:rFonts w:ascii="Times New Roman" w:hAnsi="Times New Roman" w:cs="Times New Roman"/>
          <w:sz w:val="28"/>
        </w:rPr>
        <w:t>Pizza</w:t>
      </w:r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r w:rsidRPr="00EC4065">
        <w:rPr>
          <w:rFonts w:ascii="Times New Roman" w:hAnsi="Times New Roman" w:cs="Times New Roman"/>
          <w:sz w:val="28"/>
        </w:rPr>
        <w:t>Pitch</w:t>
      </w:r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өткізіліп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перспективалы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жобалар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таңдалды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>.</w:t>
      </w:r>
    </w:p>
    <w:p w:rsidR="00EC4065" w:rsidRPr="005B6753" w:rsidRDefault="00EC4065" w:rsidP="005B6753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Кәсіпкерлікке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қызығушылықты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арттыру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үшін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әр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сәрсенбі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сайын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«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Іскерлік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сәрсенбі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»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деп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аталатын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«</w:t>
      </w:r>
      <w:r w:rsidRPr="00EC4065">
        <w:rPr>
          <w:rFonts w:ascii="Times New Roman" w:hAnsi="Times New Roman" w:cs="Times New Roman"/>
          <w:sz w:val="28"/>
        </w:rPr>
        <w:t>Startup</w:t>
      </w:r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r w:rsidRPr="00EC4065">
        <w:rPr>
          <w:rFonts w:ascii="Times New Roman" w:hAnsi="Times New Roman" w:cs="Times New Roman"/>
          <w:sz w:val="28"/>
        </w:rPr>
        <w:t>club</w:t>
      </w:r>
      <w:r w:rsidRPr="005B6753">
        <w:rPr>
          <w:rFonts w:ascii="Times New Roman" w:hAnsi="Times New Roman" w:cs="Times New Roman"/>
          <w:sz w:val="28"/>
          <w:lang w:val="ru-RU"/>
        </w:rPr>
        <w:t xml:space="preserve">»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жұмыс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істейді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Бейресми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жағдайда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студенттер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шақырылған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спикерлерден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жаңа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білім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алып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кәсіпкерлік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негіздерін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үйренеді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түрлі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тренингтер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мен команда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құру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тәжірибелерінен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өтеді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Барлық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хабарландырулар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мен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жаңалықтар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“</w:t>
      </w:r>
      <w:r w:rsidRPr="00EC4065">
        <w:rPr>
          <w:rFonts w:ascii="Times New Roman" w:hAnsi="Times New Roman" w:cs="Times New Roman"/>
          <w:sz w:val="28"/>
        </w:rPr>
        <w:t>Smart</w:t>
      </w:r>
      <w:r w:rsidRPr="005B6753">
        <w:rPr>
          <w:rFonts w:ascii="Times New Roman" w:hAnsi="Times New Roman" w:cs="Times New Roman"/>
          <w:sz w:val="28"/>
          <w:lang w:val="ru-RU"/>
        </w:rPr>
        <w:t>-</w:t>
      </w:r>
      <w:r w:rsidRPr="00EC4065">
        <w:rPr>
          <w:rFonts w:ascii="Times New Roman" w:hAnsi="Times New Roman" w:cs="Times New Roman"/>
          <w:sz w:val="28"/>
        </w:rPr>
        <w:t>Center</w:t>
      </w:r>
      <w:r w:rsidRPr="005B6753">
        <w:rPr>
          <w:rFonts w:ascii="Times New Roman" w:hAnsi="Times New Roman" w:cs="Times New Roman"/>
          <w:sz w:val="28"/>
          <w:lang w:val="ru-RU"/>
        </w:rPr>
        <w:t xml:space="preserve">”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әлеуметтік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желілерінде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жарияланады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>:</w:t>
      </w:r>
    </w:p>
    <w:p w:rsidR="00EC4065" w:rsidRPr="005B6753" w:rsidRDefault="00EC4065" w:rsidP="005B6753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EC4065">
        <w:rPr>
          <w:rFonts w:ascii="Times New Roman" w:hAnsi="Times New Roman" w:cs="Times New Roman"/>
          <w:sz w:val="28"/>
        </w:rPr>
        <w:t>Smart</w:t>
      </w:r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орталық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ұйымдастыратын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шаралардан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бөлек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студенттеріміз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түрлі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байқауларға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қатысады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Сонымен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, </w:t>
      </w:r>
      <w:r w:rsidRPr="00EC4065">
        <w:rPr>
          <w:rFonts w:ascii="Times New Roman" w:hAnsi="Times New Roman" w:cs="Times New Roman"/>
          <w:sz w:val="28"/>
        </w:rPr>
        <w:t>Enactus</w:t>
      </w:r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EC4065">
        <w:rPr>
          <w:rFonts w:ascii="Times New Roman" w:hAnsi="Times New Roman" w:cs="Times New Roman"/>
          <w:sz w:val="28"/>
        </w:rPr>
        <w:t>Baitursynuly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командасы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«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Қостанай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облысы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әкімдігінің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қоғамдық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даму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басқармасы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» ММ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ұйымдастырған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қалалық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r w:rsidRPr="00EC4065">
        <w:rPr>
          <w:rFonts w:ascii="Times New Roman" w:hAnsi="Times New Roman" w:cs="Times New Roman"/>
          <w:sz w:val="28"/>
        </w:rPr>
        <w:t>THINKATHON</w:t>
      </w:r>
      <w:r w:rsidRPr="005B6753">
        <w:rPr>
          <w:rFonts w:ascii="Times New Roman" w:hAnsi="Times New Roman" w:cs="Times New Roman"/>
          <w:sz w:val="28"/>
          <w:lang w:val="ru-RU"/>
        </w:rPr>
        <w:t xml:space="preserve">-да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бірінші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орынды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сонымен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қатар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«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Жастар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ассамблеясы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» РҚБ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ұйымдастырған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Қостанай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облыстық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Хакатонда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бірінші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орынды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иеленді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. </w:t>
      </w:r>
    </w:p>
    <w:p w:rsidR="00EC4065" w:rsidRPr="005B6753" w:rsidRDefault="00EC4065" w:rsidP="005B6753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Кәсіптік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бағдар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беру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мақсатында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r w:rsidRPr="00EC4065">
        <w:rPr>
          <w:rFonts w:ascii="Times New Roman" w:hAnsi="Times New Roman" w:cs="Times New Roman"/>
          <w:sz w:val="28"/>
        </w:rPr>
        <w:t>Smart</w:t>
      </w:r>
      <w:r w:rsidRPr="005B6753">
        <w:rPr>
          <w:rFonts w:ascii="Times New Roman" w:hAnsi="Times New Roman" w:cs="Times New Roman"/>
          <w:sz w:val="28"/>
          <w:lang w:val="ru-RU"/>
        </w:rPr>
        <w:t>-</w:t>
      </w:r>
      <w:r w:rsidRPr="00EC4065">
        <w:rPr>
          <w:rFonts w:ascii="Times New Roman" w:hAnsi="Times New Roman" w:cs="Times New Roman"/>
          <w:sz w:val="28"/>
        </w:rPr>
        <w:t>Center</w:t>
      </w:r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қызметкерлері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мезгілмен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Қостанай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облысындағы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мектеп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оқушыларымен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және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колледж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студенттерімен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кездесіп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, университет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қызметі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мен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қызықты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студенттік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өмір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туралы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айтып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кетеді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lastRenderedPageBreak/>
        <w:t>Қостанай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облысындағы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мектептер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мен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колледждерде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25-тен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астам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үгіт-насихат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кездесулері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өтті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Қатысушылардың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жалпы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саны 800-ден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астам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адам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>.</w:t>
      </w:r>
    </w:p>
    <w:p w:rsidR="00EC4065" w:rsidRPr="005B6753" w:rsidRDefault="00EC4065" w:rsidP="005B6753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Білім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мен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ғылымды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дамытудың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2023-2029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жылдарға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арналған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тұжырымдамасы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негізінде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Ахмет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Байтұрсынұлы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атындағы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Қостанай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өңірлік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университетін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дамытудың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жоспары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мен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бағдарламасы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әзірленді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Бұл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жоспардың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негізгі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көрсеткіштерінің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бірі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– «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Қызметкерлер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мен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студенттердің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стартап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жобаларының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үлесі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».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Дегенмен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, </w:t>
      </w:r>
      <w:r w:rsidRPr="00EC4065">
        <w:rPr>
          <w:rFonts w:ascii="Times New Roman" w:hAnsi="Times New Roman" w:cs="Times New Roman"/>
          <w:sz w:val="28"/>
        </w:rPr>
        <w:t>Smart</w:t>
      </w:r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r w:rsidRPr="00EC4065">
        <w:rPr>
          <w:rFonts w:ascii="Times New Roman" w:hAnsi="Times New Roman" w:cs="Times New Roman"/>
          <w:sz w:val="28"/>
        </w:rPr>
        <w:t>Center</w:t>
      </w:r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жасаған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жағдайға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қарамастан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мұғалімдердің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стартаптарды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іске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қосуында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мәселе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бар. </w:t>
      </w:r>
    </w:p>
    <w:p w:rsidR="00CD5298" w:rsidRPr="005B6753" w:rsidRDefault="00EC4065" w:rsidP="005B6753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5B6753">
        <w:rPr>
          <w:rFonts w:ascii="Times New Roman" w:hAnsi="Times New Roman" w:cs="Times New Roman"/>
          <w:sz w:val="28"/>
          <w:lang w:val="ru-RU"/>
        </w:rPr>
        <w:t xml:space="preserve">Университет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профессорлық-оқытушылық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құрам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мен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студенттерге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университетішілік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ғылыми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гранттарды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бөлу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тәжірибесіне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қайта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оралуы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заманауи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жағдайларда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университеттердің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инновациялық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инфрақұрылымының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міндетті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талабы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болып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табылатын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Коммерцияландыру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және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технологиялар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трансферті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басқармасын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құру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мәселесін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шешуі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қажет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Қазақстан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Республикасының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Ғылым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қоры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мен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басқа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да даму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институттары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арқылы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жұмыс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істеуге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дайындалған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инновациялық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менеджерлерді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тарту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туралы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сондай-ақ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жұмыс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істеп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тұрған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кәсіпорындардың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бірлескен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қаржыландыруымен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гранттар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беру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және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басқа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да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шарттар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B6753">
        <w:rPr>
          <w:rFonts w:ascii="Times New Roman" w:hAnsi="Times New Roman" w:cs="Times New Roman"/>
          <w:sz w:val="28"/>
          <w:lang w:val="ru-RU"/>
        </w:rPr>
        <w:t>бойынша</w:t>
      </w:r>
      <w:proofErr w:type="spellEnd"/>
      <w:r w:rsidRPr="005B6753">
        <w:rPr>
          <w:rFonts w:ascii="Times New Roman" w:hAnsi="Times New Roman" w:cs="Times New Roman"/>
          <w:sz w:val="28"/>
          <w:lang w:val="ru-RU"/>
        </w:rPr>
        <w:t>.</w:t>
      </w:r>
    </w:p>
    <w:p w:rsidR="00EC4065" w:rsidRPr="005B6753" w:rsidRDefault="00EC4065" w:rsidP="00EC4065">
      <w:pPr>
        <w:rPr>
          <w:rFonts w:ascii="Times New Roman" w:hAnsi="Times New Roman" w:cs="Times New Roman"/>
          <w:sz w:val="28"/>
          <w:lang w:val="ru-RU"/>
        </w:rPr>
      </w:pPr>
    </w:p>
    <w:p w:rsidR="00EC4065" w:rsidRPr="005B6753" w:rsidRDefault="00EC4065" w:rsidP="00EC4065">
      <w:pPr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r w:rsidRPr="005B6753">
        <w:rPr>
          <w:rFonts w:ascii="Times New Roman" w:hAnsi="Times New Roman" w:cs="Times New Roman"/>
          <w:sz w:val="28"/>
          <w:szCs w:val="24"/>
          <w:lang w:val="kk-KZ"/>
        </w:rPr>
        <w:t>Руководитель</w:t>
      </w:r>
    </w:p>
    <w:p w:rsidR="00EC4065" w:rsidRPr="00EC4065" w:rsidRDefault="00EC4065" w:rsidP="00EC4065">
      <w:pPr>
        <w:spacing w:after="0"/>
        <w:rPr>
          <w:rFonts w:ascii="Times New Roman" w:hAnsi="Times New Roman" w:cs="Times New Roman"/>
          <w:sz w:val="32"/>
          <w:lang w:val="ru-RU"/>
        </w:rPr>
      </w:pPr>
      <w:r w:rsidRPr="005B6753">
        <w:rPr>
          <w:rFonts w:ascii="Times New Roman" w:hAnsi="Times New Roman" w:cs="Times New Roman"/>
          <w:sz w:val="28"/>
          <w:szCs w:val="24"/>
          <w:lang w:val="kk-KZ"/>
        </w:rPr>
        <w:t xml:space="preserve">Регионального </w:t>
      </w:r>
      <w:r w:rsidRPr="005B6753">
        <w:rPr>
          <w:rFonts w:ascii="Times New Roman" w:hAnsi="Times New Roman" w:cs="Times New Roman"/>
          <w:sz w:val="28"/>
          <w:szCs w:val="24"/>
          <w:lang w:val="ru-RU"/>
        </w:rPr>
        <w:t>«</w:t>
      </w:r>
      <w:r w:rsidRPr="005B6753">
        <w:rPr>
          <w:rFonts w:ascii="Times New Roman" w:hAnsi="Times New Roman" w:cs="Times New Roman"/>
          <w:sz w:val="28"/>
          <w:szCs w:val="24"/>
        </w:rPr>
        <w:t>Smart</w:t>
      </w:r>
      <w:r w:rsidRPr="005B6753">
        <w:rPr>
          <w:rFonts w:ascii="Times New Roman" w:hAnsi="Times New Roman" w:cs="Times New Roman"/>
          <w:sz w:val="28"/>
          <w:szCs w:val="24"/>
          <w:lang w:val="ru-RU"/>
        </w:rPr>
        <w:t>-центра»</w:t>
      </w:r>
      <w:r w:rsidRPr="005B6753">
        <w:rPr>
          <w:rFonts w:ascii="Times New Roman" w:hAnsi="Times New Roman" w:cs="Times New Roman"/>
          <w:sz w:val="28"/>
          <w:szCs w:val="24"/>
          <w:lang w:val="kk-KZ"/>
        </w:rPr>
        <w:t xml:space="preserve">                                                  </w:t>
      </w:r>
      <w:bookmarkStart w:id="0" w:name="_GoBack"/>
      <w:bookmarkEnd w:id="0"/>
      <w:r w:rsidRPr="005B6753">
        <w:rPr>
          <w:rFonts w:ascii="Times New Roman" w:hAnsi="Times New Roman" w:cs="Times New Roman"/>
          <w:sz w:val="28"/>
          <w:szCs w:val="24"/>
          <w:lang w:val="kk-KZ"/>
        </w:rPr>
        <w:t xml:space="preserve">    Дамбаулова Г.К.</w:t>
      </w:r>
      <w:r w:rsidRPr="00EC4065">
        <w:rPr>
          <w:rFonts w:ascii="Times New Roman" w:hAnsi="Times New Roman" w:cs="Times New Roman"/>
          <w:sz w:val="24"/>
          <w:lang w:val="kk-KZ"/>
        </w:rPr>
        <w:tab/>
      </w:r>
    </w:p>
    <w:sectPr w:rsidR="00EC4065" w:rsidRPr="00EC40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15E"/>
    <w:rsid w:val="000E1D46"/>
    <w:rsid w:val="003C70BA"/>
    <w:rsid w:val="005B6753"/>
    <w:rsid w:val="0073615E"/>
    <w:rsid w:val="00995374"/>
    <w:rsid w:val="00B418E8"/>
    <w:rsid w:val="00C0736E"/>
    <w:rsid w:val="00EC4065"/>
    <w:rsid w:val="00FE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6A6D"/>
  <w15:chartTrackingRefBased/>
  <w15:docId w15:val="{1D662B5D-65F5-4177-9ED0-8E3F41C2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EC4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enactus@gmail.com</dc:creator>
  <cp:keywords/>
  <dc:description/>
  <cp:lastModifiedBy>KRU-3-315</cp:lastModifiedBy>
  <cp:revision>4</cp:revision>
  <cp:lastPrinted>2024-04-08T05:53:00Z</cp:lastPrinted>
  <dcterms:created xsi:type="dcterms:W3CDTF">2024-02-23T05:00:00Z</dcterms:created>
  <dcterms:modified xsi:type="dcterms:W3CDTF">2024-04-08T05:53:00Z</dcterms:modified>
</cp:coreProperties>
</file>