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7F1D7" w14:textId="6136FACD" w:rsidR="008D4153" w:rsidRDefault="008D4153" w:rsidP="008D4153">
      <w:pPr>
        <w:pStyle w:val="a3"/>
        <w:ind w:firstLine="567"/>
        <w:rPr>
          <w:rFonts w:ascii="Times New Roman" w:hAnsi="Times New Roman" w:cs="Times New Roman"/>
          <w:b/>
          <w:sz w:val="28"/>
          <w:szCs w:val="28"/>
          <w:lang w:val="kk"/>
        </w:rPr>
      </w:pPr>
      <w:r>
        <w:rPr>
          <w:rFonts w:ascii="Times New Roman" w:hAnsi="Times New Roman" w:cs="Times New Roman"/>
          <w:b/>
          <w:sz w:val="28"/>
          <w:szCs w:val="28"/>
          <w:lang w:val="kk"/>
        </w:rPr>
        <w:t>СЛАЙД 1</w:t>
      </w:r>
    </w:p>
    <w:p w14:paraId="721A732B" w14:textId="70154FEC" w:rsidR="00400861" w:rsidRPr="008D4153" w:rsidRDefault="00713EF1" w:rsidP="00CC7E72">
      <w:pPr>
        <w:pStyle w:val="a3"/>
        <w:ind w:firstLine="567"/>
        <w:jc w:val="center"/>
        <w:rPr>
          <w:rFonts w:ascii="Times New Roman" w:hAnsi="Times New Roman" w:cs="Times New Roman"/>
          <w:b/>
          <w:sz w:val="28"/>
          <w:szCs w:val="28"/>
          <w:lang w:val="kk"/>
        </w:rPr>
      </w:pPr>
      <w:r w:rsidRPr="00010F3D">
        <w:rPr>
          <w:rFonts w:ascii="Times New Roman" w:hAnsi="Times New Roman" w:cs="Times New Roman"/>
          <w:b/>
          <w:sz w:val="28"/>
          <w:szCs w:val="28"/>
          <w:lang w:val="kk"/>
        </w:rPr>
        <w:t>Есепті кезеңдегі университет ұжымы жұмысының қорытындысы және 2023-2024 оқу жылына арналған міндеттер</w:t>
      </w:r>
    </w:p>
    <w:p w14:paraId="7BC138F8" w14:textId="77777777" w:rsidR="00400861" w:rsidRPr="00CC7E72" w:rsidRDefault="00400861" w:rsidP="00CC7E72">
      <w:pPr>
        <w:pStyle w:val="a3"/>
        <w:ind w:firstLine="567"/>
        <w:rPr>
          <w:rFonts w:ascii="Times New Roman" w:hAnsi="Times New Roman" w:cs="Times New Roman"/>
          <w:b/>
          <w:sz w:val="28"/>
          <w:szCs w:val="28"/>
          <w:lang w:val="kk-KZ"/>
        </w:rPr>
      </w:pPr>
    </w:p>
    <w:p w14:paraId="3EB38824" w14:textId="77777777" w:rsidR="00400861" w:rsidRDefault="00400861" w:rsidP="00CC7E72">
      <w:pPr>
        <w:pStyle w:val="a3"/>
        <w:ind w:firstLine="567"/>
        <w:jc w:val="center"/>
        <w:rPr>
          <w:rFonts w:ascii="Times New Roman" w:hAnsi="Times New Roman" w:cs="Times New Roman"/>
          <w:b/>
          <w:sz w:val="28"/>
          <w:szCs w:val="28"/>
          <w:lang w:val="kk-KZ"/>
        </w:rPr>
      </w:pPr>
      <w:r w:rsidRPr="00CC7E72">
        <w:rPr>
          <w:rFonts w:ascii="Times New Roman" w:hAnsi="Times New Roman" w:cs="Times New Roman"/>
          <w:b/>
          <w:sz w:val="28"/>
          <w:szCs w:val="28"/>
          <w:lang w:val="kk-KZ"/>
        </w:rPr>
        <w:t>Құрметті әріптестер!</w:t>
      </w:r>
    </w:p>
    <w:p w14:paraId="0B2E88B6" w14:textId="77777777" w:rsidR="00010F3D" w:rsidRPr="00CC7E72" w:rsidRDefault="00010F3D" w:rsidP="00CC7E72">
      <w:pPr>
        <w:pStyle w:val="a3"/>
        <w:ind w:firstLine="567"/>
        <w:jc w:val="center"/>
        <w:rPr>
          <w:rFonts w:ascii="Times New Roman" w:hAnsi="Times New Roman" w:cs="Times New Roman"/>
          <w:b/>
          <w:sz w:val="28"/>
          <w:szCs w:val="28"/>
          <w:lang w:val="kk-KZ"/>
        </w:rPr>
      </w:pPr>
    </w:p>
    <w:p w14:paraId="123B3834" w14:textId="240266CD" w:rsidR="00713EF1" w:rsidRPr="00010F3D" w:rsidRDefault="00713EF1" w:rsidP="00713EF1">
      <w:pPr>
        <w:pStyle w:val="a3"/>
        <w:ind w:firstLine="567"/>
        <w:jc w:val="both"/>
        <w:rPr>
          <w:rFonts w:ascii="Times New Roman" w:hAnsi="Times New Roman" w:cs="Times New Roman"/>
          <w:sz w:val="28"/>
          <w:szCs w:val="28"/>
          <w:lang w:val="kk-KZ"/>
        </w:rPr>
      </w:pPr>
      <w:r w:rsidRPr="00010F3D">
        <w:rPr>
          <w:rFonts w:ascii="Times New Roman" w:hAnsi="Times New Roman" w:cs="Times New Roman"/>
          <w:sz w:val="28"/>
          <w:szCs w:val="28"/>
          <w:lang w:val="kk"/>
        </w:rPr>
        <w:t>Бүгін біз университеттің өткен оқу жылындағы жұмысының қорытындыларын және ағымдағы оқу жылына арналған міндеттерді талқылаймыз. Баяндамамда мен өзім көріп отырған проблемалар мен алдымызда тұрған міндеттерге баса назар аудара отырып, жетістіктерге қысқаша тоқтала</w:t>
      </w:r>
      <w:r w:rsidR="00010F3D" w:rsidRPr="00010F3D">
        <w:rPr>
          <w:rFonts w:ascii="Times New Roman" w:hAnsi="Times New Roman" w:cs="Times New Roman"/>
          <w:sz w:val="28"/>
          <w:szCs w:val="28"/>
          <w:lang w:val="kk-KZ"/>
        </w:rPr>
        <w:t>уға рұқсат етіңіздер</w:t>
      </w:r>
      <w:r w:rsidRPr="00010F3D">
        <w:rPr>
          <w:rFonts w:ascii="Times New Roman" w:hAnsi="Times New Roman" w:cs="Times New Roman"/>
          <w:sz w:val="28"/>
          <w:szCs w:val="28"/>
          <w:lang w:val="kk"/>
        </w:rPr>
        <w:t>.</w:t>
      </w:r>
    </w:p>
    <w:p w14:paraId="392FA99F" w14:textId="77777777" w:rsidR="008D4153" w:rsidRDefault="008D4153" w:rsidP="008D4153">
      <w:pPr>
        <w:pStyle w:val="a3"/>
        <w:ind w:firstLine="567"/>
        <w:rPr>
          <w:rFonts w:ascii="Times New Roman" w:hAnsi="Times New Roman" w:cs="Times New Roman"/>
          <w:b/>
          <w:sz w:val="28"/>
          <w:szCs w:val="28"/>
          <w:lang w:val="kk"/>
        </w:rPr>
      </w:pPr>
    </w:p>
    <w:p w14:paraId="04E7CB5B" w14:textId="483F9D99" w:rsidR="00713EF1" w:rsidRPr="008D4153" w:rsidRDefault="008D4153" w:rsidP="008D4153">
      <w:pPr>
        <w:pStyle w:val="a3"/>
        <w:ind w:firstLine="567"/>
        <w:rPr>
          <w:rFonts w:ascii="Times New Roman" w:hAnsi="Times New Roman" w:cs="Times New Roman"/>
          <w:b/>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2</w:t>
      </w:r>
    </w:p>
    <w:p w14:paraId="4B7118D5" w14:textId="0C20ACD4" w:rsidR="00713EF1" w:rsidRPr="00010F3D" w:rsidRDefault="00713EF1" w:rsidP="00713EF1">
      <w:pPr>
        <w:spacing w:after="0" w:line="240" w:lineRule="auto"/>
        <w:ind w:firstLine="567"/>
        <w:jc w:val="both"/>
        <w:rPr>
          <w:rFonts w:ascii="Times New Roman" w:eastAsia="Calibri" w:hAnsi="Times New Roman" w:cs="Times New Roman"/>
          <w:sz w:val="28"/>
          <w:szCs w:val="28"/>
          <w:lang w:val="kk" w:eastAsia="ru-RU"/>
        </w:rPr>
      </w:pPr>
      <w:r w:rsidRPr="00010F3D">
        <w:rPr>
          <w:rFonts w:ascii="Times New Roman" w:eastAsia="Calibri" w:hAnsi="Times New Roman" w:cs="Times New Roman"/>
          <w:sz w:val="28"/>
          <w:szCs w:val="28"/>
          <w:lang w:val="kk" w:eastAsia="ru-RU"/>
        </w:rPr>
        <w:t>Өңірлік университеттің негізгі міндеті – сапалы білім беру арқылы өңірді білікті кадрлармен қамтамасыз ету. Жоғары оқу орнының барлық процестері білім алушылардың санымен ж</w:t>
      </w:r>
      <w:r w:rsidRPr="00010F3D">
        <w:rPr>
          <w:rFonts w:ascii="Times New Roman" w:eastAsia="Calibri" w:hAnsi="Times New Roman" w:cs="Times New Roman"/>
          <w:sz w:val="28"/>
          <w:szCs w:val="28"/>
          <w:lang w:val="kk-KZ" w:eastAsia="ru-RU"/>
        </w:rPr>
        <w:t>әне</w:t>
      </w:r>
      <w:r w:rsidRPr="00010F3D">
        <w:rPr>
          <w:rFonts w:ascii="Times New Roman" w:eastAsia="Calibri" w:hAnsi="Times New Roman" w:cs="Times New Roman"/>
          <w:sz w:val="28"/>
          <w:szCs w:val="28"/>
          <w:lang w:val="kk" w:eastAsia="ru-RU"/>
        </w:rPr>
        <w:t xml:space="preserve"> сапасымен тығыз байланысты.</w:t>
      </w:r>
    </w:p>
    <w:p w14:paraId="4CD274C0" w14:textId="0DFC5EC8" w:rsidR="00713EF1" w:rsidRPr="00010F3D" w:rsidRDefault="00713EF1" w:rsidP="00713EF1">
      <w:pPr>
        <w:spacing w:after="0" w:line="240" w:lineRule="auto"/>
        <w:ind w:firstLine="567"/>
        <w:jc w:val="both"/>
        <w:rPr>
          <w:rFonts w:ascii="Times New Roman" w:eastAsia="Calibri" w:hAnsi="Times New Roman" w:cs="Times New Roman"/>
          <w:sz w:val="28"/>
          <w:szCs w:val="28"/>
          <w:lang w:val="kk" w:eastAsia="ru-RU"/>
        </w:rPr>
      </w:pPr>
      <w:r w:rsidRPr="00010F3D">
        <w:rPr>
          <w:rFonts w:ascii="Times New Roman" w:eastAsia="Calibri" w:hAnsi="Times New Roman" w:cs="Times New Roman"/>
          <w:sz w:val="28"/>
          <w:szCs w:val="28"/>
          <w:lang w:val="kk" w:eastAsia="ru-RU"/>
        </w:rPr>
        <w:t xml:space="preserve">Білім алушылар контингенті </w:t>
      </w:r>
      <w:r w:rsidR="00010F3D" w:rsidRPr="00010F3D">
        <w:rPr>
          <w:rFonts w:ascii="Times New Roman" w:eastAsia="Calibri" w:hAnsi="Times New Roman" w:cs="Times New Roman"/>
          <w:sz w:val="28"/>
          <w:szCs w:val="28"/>
          <w:lang w:val="kk-KZ" w:eastAsia="ru-RU"/>
        </w:rPr>
        <w:t>қазіргі таңда</w:t>
      </w:r>
      <w:r w:rsidRPr="00010F3D">
        <w:rPr>
          <w:rFonts w:ascii="Times New Roman" w:eastAsia="Calibri" w:hAnsi="Times New Roman" w:cs="Times New Roman"/>
          <w:sz w:val="28"/>
          <w:szCs w:val="28"/>
          <w:lang w:val="kk" w:eastAsia="ru-RU"/>
        </w:rPr>
        <w:t xml:space="preserve"> жеті мың бес жүз сексен төрт</w:t>
      </w:r>
      <w:r w:rsidR="00010F3D" w:rsidRPr="00010F3D">
        <w:rPr>
          <w:rFonts w:ascii="Times New Roman" w:eastAsia="Calibri" w:hAnsi="Times New Roman" w:cs="Times New Roman"/>
          <w:sz w:val="28"/>
          <w:szCs w:val="28"/>
          <w:lang w:val="kk-KZ" w:eastAsia="ru-RU"/>
        </w:rPr>
        <w:t>ке</w:t>
      </w:r>
      <w:r w:rsidRPr="00010F3D">
        <w:rPr>
          <w:rFonts w:ascii="Times New Roman" w:eastAsia="Calibri" w:hAnsi="Times New Roman" w:cs="Times New Roman"/>
          <w:sz w:val="28"/>
          <w:szCs w:val="28"/>
          <w:lang w:val="kk" w:eastAsia="ru-RU"/>
        </w:rPr>
        <w:t xml:space="preserve"> жетті, оның ішінде үш мыңнан астамы мемлекеттік грант есебінен білім алуда.</w:t>
      </w:r>
    </w:p>
    <w:p w14:paraId="653E7832" w14:textId="0EEADE3B" w:rsidR="00713EF1" w:rsidRPr="00010F3D" w:rsidRDefault="00010F3D" w:rsidP="00713EF1">
      <w:pPr>
        <w:spacing w:after="0" w:line="240" w:lineRule="auto"/>
        <w:ind w:firstLine="567"/>
        <w:jc w:val="both"/>
        <w:rPr>
          <w:rFonts w:ascii="Times New Roman" w:hAnsi="Times New Roman" w:cs="Times New Roman"/>
          <w:sz w:val="28"/>
          <w:szCs w:val="28"/>
          <w:lang w:val="kk"/>
        </w:rPr>
      </w:pPr>
      <w:r w:rsidRPr="00010F3D">
        <w:rPr>
          <w:rFonts w:ascii="Times New Roman" w:eastAsia="Calibri" w:hAnsi="Times New Roman" w:cs="Times New Roman"/>
          <w:sz w:val="28"/>
          <w:szCs w:val="28"/>
          <w:lang w:val="kk-KZ" w:eastAsia="ru-RU"/>
        </w:rPr>
        <w:t xml:space="preserve">Жалпы </w:t>
      </w:r>
      <w:r w:rsidRPr="00010F3D">
        <w:rPr>
          <w:rFonts w:ascii="Times New Roman" w:eastAsia="Calibri" w:hAnsi="Times New Roman" w:cs="Times New Roman"/>
          <w:sz w:val="28"/>
          <w:szCs w:val="28"/>
          <w:lang w:val="kk" w:eastAsia="ru-RU"/>
        </w:rPr>
        <w:t>штат</w:t>
      </w:r>
      <w:r w:rsidRPr="00010F3D">
        <w:rPr>
          <w:rFonts w:ascii="Times New Roman" w:eastAsia="Calibri" w:hAnsi="Times New Roman" w:cs="Times New Roman"/>
          <w:sz w:val="28"/>
          <w:szCs w:val="28"/>
          <w:lang w:val="kk-KZ" w:eastAsia="ru-RU"/>
        </w:rPr>
        <w:t xml:space="preserve"> саны</w:t>
      </w:r>
      <w:r w:rsidRPr="00010F3D">
        <w:rPr>
          <w:rFonts w:ascii="Times New Roman" w:eastAsia="Calibri" w:hAnsi="Times New Roman" w:cs="Times New Roman"/>
          <w:sz w:val="28"/>
          <w:szCs w:val="28"/>
          <w:lang w:val="kk" w:eastAsia="ru-RU"/>
        </w:rPr>
        <w:t xml:space="preserve"> </w:t>
      </w:r>
      <w:r w:rsidR="00713EF1" w:rsidRPr="00010F3D">
        <w:rPr>
          <w:rFonts w:ascii="Times New Roman" w:eastAsia="Calibri" w:hAnsi="Times New Roman" w:cs="Times New Roman"/>
          <w:sz w:val="28"/>
          <w:szCs w:val="28"/>
          <w:lang w:val="kk" w:eastAsia="ru-RU"/>
        </w:rPr>
        <w:t xml:space="preserve">мың отыз төрт адамға дейін өсті. </w:t>
      </w:r>
      <w:r w:rsidR="00713EF1" w:rsidRPr="00010F3D">
        <w:rPr>
          <w:rFonts w:ascii="Times New Roman" w:eastAsia="Calibri" w:hAnsi="Times New Roman" w:cs="Times New Roman"/>
          <w:b/>
          <w:i/>
          <w:sz w:val="28"/>
          <w:szCs w:val="28"/>
          <w:lang w:val="kk"/>
        </w:rPr>
        <w:t>Жалақыны</w:t>
      </w:r>
      <w:r w:rsidR="00713EF1" w:rsidRPr="00010F3D">
        <w:rPr>
          <w:rFonts w:ascii="Times New Roman" w:eastAsia="Calibri" w:hAnsi="Times New Roman" w:cs="Times New Roman"/>
          <w:sz w:val="28"/>
          <w:szCs w:val="28"/>
          <w:lang w:val="kk"/>
        </w:rPr>
        <w:t xml:space="preserve"> көтеру әлі де біздің назарымызда. Ғылым және жоғары білім министрінің бұйрығына сәйкес профессор-оқытушылар құрамының жалақысы</w:t>
      </w:r>
      <w:r>
        <w:rPr>
          <w:rFonts w:ascii="Times New Roman" w:eastAsia="Calibri" w:hAnsi="Times New Roman" w:cs="Times New Roman"/>
          <w:sz w:val="28"/>
          <w:szCs w:val="28"/>
          <w:lang w:val="kk-KZ"/>
        </w:rPr>
        <w:t xml:space="preserve"> 1шілдеден, басқа қызметкерлердің жалақысы 1 қыркүектен</w:t>
      </w:r>
      <w:r w:rsidR="00713EF1" w:rsidRPr="00010F3D">
        <w:rPr>
          <w:rFonts w:ascii="Times New Roman" w:eastAsia="Calibri" w:hAnsi="Times New Roman" w:cs="Times New Roman"/>
          <w:sz w:val="28"/>
          <w:szCs w:val="28"/>
          <w:lang w:val="kk"/>
        </w:rPr>
        <w:t xml:space="preserve"> 20%-ға өсті.</w:t>
      </w:r>
    </w:p>
    <w:p w14:paraId="2A1862D8" w14:textId="77777777" w:rsidR="008D4153" w:rsidRDefault="008D4153" w:rsidP="008D4153">
      <w:pPr>
        <w:pStyle w:val="a3"/>
        <w:ind w:firstLine="567"/>
        <w:rPr>
          <w:rFonts w:ascii="Times New Roman" w:hAnsi="Times New Roman" w:cs="Times New Roman"/>
          <w:b/>
          <w:sz w:val="28"/>
          <w:szCs w:val="28"/>
          <w:lang w:val="kk"/>
        </w:rPr>
      </w:pPr>
    </w:p>
    <w:p w14:paraId="62D11491" w14:textId="37B3FC5B" w:rsidR="00F83448" w:rsidRPr="008D4153" w:rsidRDefault="008D4153" w:rsidP="008D4153">
      <w:pPr>
        <w:pStyle w:val="a3"/>
        <w:ind w:firstLine="567"/>
        <w:rPr>
          <w:rFonts w:ascii="Times New Roman" w:hAnsi="Times New Roman" w:cs="Times New Roman"/>
          <w:b/>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3</w:t>
      </w:r>
    </w:p>
    <w:p w14:paraId="6E906BAF" w14:textId="2F47B708" w:rsidR="00400861" w:rsidRPr="00CC7E72" w:rsidRDefault="008E2921" w:rsidP="008D4153">
      <w:pPr>
        <w:pStyle w:val="a6"/>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Основной механизм формирования контингента – прием абитуриентов.</w:t>
      </w:r>
    </w:p>
    <w:p w14:paraId="335D2B26" w14:textId="61C5CB14" w:rsidR="00400861" w:rsidRPr="00CC7E72" w:rsidRDefault="00400861" w:rsidP="00CC7E72">
      <w:pPr>
        <w:spacing w:after="0" w:line="240" w:lineRule="auto"/>
        <w:ind w:firstLine="567"/>
        <w:jc w:val="both"/>
        <w:rPr>
          <w:rFonts w:ascii="Times New Roman" w:hAnsi="Times New Roman" w:cs="Times New Roman"/>
          <w:sz w:val="28"/>
          <w:szCs w:val="28"/>
        </w:rPr>
      </w:pPr>
      <w:r w:rsidRPr="00CC7E72">
        <w:rPr>
          <w:rFonts w:ascii="Times New Roman" w:hAnsi="Times New Roman" w:cs="Times New Roman"/>
          <w:sz w:val="28"/>
          <w:szCs w:val="28"/>
        </w:rPr>
        <w:t xml:space="preserve">По сравнению с прошлым годом набор абитуриентов </w:t>
      </w:r>
      <w:r w:rsidR="00C94194">
        <w:rPr>
          <w:rFonts w:ascii="Times New Roman" w:hAnsi="Times New Roman" w:cs="Times New Roman"/>
          <w:sz w:val="28"/>
          <w:szCs w:val="28"/>
        </w:rPr>
        <w:t>увеличился почти на 16</w:t>
      </w:r>
      <w:r w:rsidRPr="00CC7E72">
        <w:rPr>
          <w:rFonts w:ascii="Times New Roman" w:hAnsi="Times New Roman" w:cs="Times New Roman"/>
          <w:sz w:val="28"/>
          <w:szCs w:val="28"/>
        </w:rPr>
        <w:t xml:space="preserve">%. </w:t>
      </w:r>
    </w:p>
    <w:p w14:paraId="26FC25B9" w14:textId="090C086F" w:rsidR="00F83448" w:rsidRDefault="008E2921" w:rsidP="00F83448">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lang w:val="kk-KZ"/>
        </w:rPr>
        <w:t>Н</w:t>
      </w:r>
      <w:r w:rsidR="005A6F5F" w:rsidRPr="00CC7E72">
        <w:rPr>
          <w:rFonts w:ascii="Times New Roman" w:hAnsi="Times New Roman" w:cs="Times New Roman"/>
          <w:sz w:val="28"/>
          <w:szCs w:val="28"/>
          <w:lang w:val="kk-KZ"/>
        </w:rPr>
        <w:t xml:space="preserve">а первый курс </w:t>
      </w:r>
      <w:r w:rsidR="00400861" w:rsidRPr="00CC7E72">
        <w:rPr>
          <w:rFonts w:ascii="Times New Roman" w:hAnsi="Times New Roman" w:cs="Times New Roman"/>
          <w:sz w:val="28"/>
          <w:szCs w:val="28"/>
          <w:lang w:val="kk-KZ"/>
        </w:rPr>
        <w:t>принято 2607 абитуриентов.</w:t>
      </w:r>
      <w:r w:rsidR="005A6F5F" w:rsidRPr="005A6F5F">
        <w:rPr>
          <w:rFonts w:ascii="Times New Roman" w:hAnsi="Times New Roman" w:cs="Times New Roman"/>
          <w:b/>
          <w:i/>
          <w:sz w:val="28"/>
          <w:szCs w:val="28"/>
        </w:rPr>
        <w:t xml:space="preserve"> </w:t>
      </w:r>
    </w:p>
    <w:p w14:paraId="74B911E9" w14:textId="6564B59E" w:rsidR="00F83448" w:rsidRPr="00CC7E72" w:rsidRDefault="00F83448" w:rsidP="00F83448">
      <w:pPr>
        <w:spacing w:after="0" w:line="240" w:lineRule="auto"/>
        <w:ind w:firstLine="567"/>
        <w:jc w:val="both"/>
        <w:rPr>
          <w:rFonts w:ascii="Times New Roman" w:hAnsi="Times New Roman" w:cs="Times New Roman"/>
          <w:sz w:val="28"/>
          <w:szCs w:val="28"/>
          <w:lang w:val="kk-KZ"/>
        </w:rPr>
      </w:pPr>
      <w:r w:rsidRPr="00CC7E72">
        <w:rPr>
          <w:rFonts w:ascii="Times New Roman" w:hAnsi="Times New Roman" w:cs="Times New Roman"/>
          <w:sz w:val="28"/>
          <w:szCs w:val="28"/>
          <w:lang w:val="kk-KZ"/>
        </w:rPr>
        <w:t xml:space="preserve">По итогам набора сальдо «прием-выпуск» в 2023 году составило +702 обучающихся, тогда как в 2022 году этот показатель был равен +381 человек. </w:t>
      </w:r>
    </w:p>
    <w:p w14:paraId="176E44D7" w14:textId="77777777" w:rsidR="008D4153" w:rsidRDefault="008D4153" w:rsidP="00F83448">
      <w:pPr>
        <w:pStyle w:val="a6"/>
        <w:spacing w:after="0" w:line="240" w:lineRule="auto"/>
        <w:ind w:left="0" w:firstLine="567"/>
        <w:jc w:val="both"/>
        <w:rPr>
          <w:rFonts w:ascii="Times New Roman" w:hAnsi="Times New Roman" w:cs="Times New Roman"/>
          <w:sz w:val="28"/>
          <w:szCs w:val="28"/>
          <w:lang w:val="kk-KZ"/>
        </w:rPr>
      </w:pPr>
    </w:p>
    <w:p w14:paraId="7C539CF5" w14:textId="15D85FC4" w:rsidR="008D4153" w:rsidRPr="008D4153" w:rsidRDefault="008D4153" w:rsidP="008D4153">
      <w:pPr>
        <w:pStyle w:val="a3"/>
        <w:ind w:firstLine="567"/>
        <w:rPr>
          <w:rFonts w:ascii="Times New Roman" w:hAnsi="Times New Roman" w:cs="Times New Roman"/>
          <w:b/>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4</w:t>
      </w:r>
    </w:p>
    <w:p w14:paraId="62309400" w14:textId="03D82E20" w:rsidR="00F83448" w:rsidRPr="00E408A8" w:rsidRDefault="00F83448" w:rsidP="00F83448">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Среди поступивших </w:t>
      </w:r>
      <w:r w:rsidR="00010F3D">
        <w:rPr>
          <w:rFonts w:ascii="Times New Roman" w:hAnsi="Times New Roman" w:cs="Times New Roman"/>
          <w:sz w:val="28"/>
          <w:szCs w:val="28"/>
          <w:lang w:val="kk-KZ"/>
        </w:rPr>
        <w:t>в 2023 году</w:t>
      </w:r>
      <w:r w:rsidRPr="00CC7E72">
        <w:rPr>
          <w:rFonts w:ascii="Times New Roman" w:hAnsi="Times New Roman" w:cs="Times New Roman"/>
          <w:sz w:val="28"/>
          <w:szCs w:val="28"/>
          <w:lang w:val="kk-KZ"/>
        </w:rPr>
        <w:t xml:space="preserve"> 25 студентов </w:t>
      </w:r>
      <w:r>
        <w:rPr>
          <w:rFonts w:ascii="Times New Roman" w:hAnsi="Times New Roman" w:cs="Times New Roman"/>
          <w:sz w:val="28"/>
          <w:szCs w:val="28"/>
          <w:lang w:val="kk-KZ"/>
        </w:rPr>
        <w:t>с</w:t>
      </w:r>
      <w:r w:rsidRPr="00CC7E72">
        <w:rPr>
          <w:rFonts w:ascii="Times New Roman" w:hAnsi="Times New Roman" w:cs="Times New Roman"/>
          <w:sz w:val="28"/>
          <w:szCs w:val="28"/>
          <w:lang w:val="kk-KZ"/>
        </w:rPr>
        <w:t xml:space="preserve"> грант</w:t>
      </w:r>
      <w:r>
        <w:rPr>
          <w:rFonts w:ascii="Times New Roman" w:hAnsi="Times New Roman" w:cs="Times New Roman"/>
          <w:sz w:val="28"/>
          <w:szCs w:val="28"/>
          <w:lang w:val="kk-KZ"/>
        </w:rPr>
        <w:t>ами</w:t>
      </w:r>
      <w:r w:rsidRPr="00CC7E72">
        <w:rPr>
          <w:rFonts w:ascii="Times New Roman" w:hAnsi="Times New Roman" w:cs="Times New Roman"/>
          <w:sz w:val="28"/>
          <w:szCs w:val="28"/>
          <w:lang w:val="kk-KZ"/>
        </w:rPr>
        <w:t xml:space="preserve"> общественного фонда «Қазақстан халқына». Больш</w:t>
      </w:r>
      <w:r>
        <w:rPr>
          <w:rFonts w:ascii="Times New Roman" w:hAnsi="Times New Roman" w:cs="Times New Roman"/>
          <w:sz w:val="28"/>
          <w:szCs w:val="28"/>
          <w:lang w:val="kk-KZ"/>
        </w:rPr>
        <w:t>инство</w:t>
      </w:r>
      <w:r w:rsidRPr="00CC7E72">
        <w:rPr>
          <w:rFonts w:ascii="Times New Roman" w:hAnsi="Times New Roman" w:cs="Times New Roman"/>
          <w:sz w:val="28"/>
          <w:szCs w:val="28"/>
          <w:lang w:val="kk-KZ"/>
        </w:rPr>
        <w:t xml:space="preserve"> из них – студенты педагогических специальностей. </w:t>
      </w:r>
      <w:r w:rsidR="000B13C8">
        <w:rPr>
          <w:rFonts w:ascii="Times New Roman" w:hAnsi="Times New Roman" w:cs="Times New Roman"/>
          <w:sz w:val="28"/>
          <w:szCs w:val="28"/>
          <w:lang w:val="kk-KZ"/>
        </w:rPr>
        <w:t xml:space="preserve">Приносит результат и социальное партнерство: </w:t>
      </w:r>
      <w:r w:rsidR="00E408A8">
        <w:rPr>
          <w:rFonts w:ascii="Times New Roman" w:hAnsi="Times New Roman" w:cs="Times New Roman"/>
          <w:sz w:val="28"/>
          <w:szCs w:val="28"/>
          <w:lang w:val="kk-KZ"/>
        </w:rPr>
        <w:t xml:space="preserve">за счёт ТОО </w:t>
      </w:r>
      <w:proofErr w:type="spellStart"/>
      <w:r w:rsidR="00E408A8">
        <w:rPr>
          <w:rFonts w:ascii="Times New Roman" w:hAnsi="Times New Roman" w:cs="Times New Roman"/>
          <w:sz w:val="28"/>
          <w:szCs w:val="28"/>
          <w:lang w:val="en-US"/>
        </w:rPr>
        <w:t>KamLitKZ</w:t>
      </w:r>
      <w:proofErr w:type="spellEnd"/>
      <w:r w:rsidR="00E408A8">
        <w:rPr>
          <w:rFonts w:ascii="Times New Roman" w:hAnsi="Times New Roman" w:cs="Times New Roman"/>
          <w:sz w:val="28"/>
          <w:szCs w:val="28"/>
        </w:rPr>
        <w:t xml:space="preserve"> и «</w:t>
      </w:r>
      <w:proofErr w:type="spellStart"/>
      <w:r w:rsidR="00E408A8">
        <w:rPr>
          <w:rFonts w:ascii="Times New Roman" w:hAnsi="Times New Roman" w:cs="Times New Roman"/>
          <w:sz w:val="28"/>
          <w:szCs w:val="28"/>
        </w:rPr>
        <w:t>Олжа</w:t>
      </w:r>
      <w:proofErr w:type="spellEnd"/>
      <w:r w:rsidR="00E408A8">
        <w:rPr>
          <w:rFonts w:ascii="Times New Roman" w:hAnsi="Times New Roman" w:cs="Times New Roman"/>
          <w:sz w:val="28"/>
          <w:szCs w:val="28"/>
        </w:rPr>
        <w:t xml:space="preserve"> Агро» обучаются 45 студентов первого курса, 24 из них – по сокращенным программам. Кроме того, по грантам</w:t>
      </w:r>
      <w:r w:rsidR="00285E21">
        <w:rPr>
          <w:rFonts w:ascii="Times New Roman" w:hAnsi="Times New Roman" w:cs="Times New Roman"/>
          <w:sz w:val="28"/>
          <w:szCs w:val="28"/>
          <w:lang w:val="kk-KZ"/>
        </w:rPr>
        <w:t xml:space="preserve"> </w:t>
      </w:r>
      <w:r w:rsidR="00E408A8">
        <w:rPr>
          <w:rFonts w:ascii="Times New Roman" w:hAnsi="Times New Roman" w:cs="Times New Roman"/>
          <w:sz w:val="28"/>
          <w:szCs w:val="28"/>
        </w:rPr>
        <w:t xml:space="preserve">МИО </w:t>
      </w:r>
      <w:proofErr w:type="spellStart"/>
      <w:r w:rsidR="00E408A8">
        <w:rPr>
          <w:rFonts w:ascii="Times New Roman" w:hAnsi="Times New Roman" w:cs="Times New Roman"/>
          <w:sz w:val="28"/>
          <w:szCs w:val="28"/>
        </w:rPr>
        <w:t>Акмолинской</w:t>
      </w:r>
      <w:proofErr w:type="spellEnd"/>
      <w:r w:rsidR="00E408A8">
        <w:rPr>
          <w:rFonts w:ascii="Times New Roman" w:hAnsi="Times New Roman" w:cs="Times New Roman"/>
          <w:sz w:val="28"/>
          <w:szCs w:val="28"/>
        </w:rPr>
        <w:t xml:space="preserve"> и Костанайской областей поступило 17 студентов.</w:t>
      </w:r>
    </w:p>
    <w:p w14:paraId="03E14F33" w14:textId="1A12E7A5" w:rsidR="005A6F5F" w:rsidRPr="00010F3D" w:rsidRDefault="008972F7" w:rsidP="005A6F5F">
      <w:pPr>
        <w:spacing w:after="0" w:line="240" w:lineRule="auto"/>
        <w:ind w:firstLine="567"/>
        <w:jc w:val="both"/>
        <w:rPr>
          <w:rFonts w:ascii="Times New Roman" w:hAnsi="Times New Roman" w:cs="Times New Roman"/>
          <w:b/>
          <w:i/>
          <w:sz w:val="28"/>
          <w:szCs w:val="28"/>
          <w:lang w:val="kk-KZ"/>
        </w:rPr>
      </w:pPr>
      <w:r w:rsidRPr="008972F7">
        <w:rPr>
          <w:rFonts w:ascii="Times New Roman" w:hAnsi="Times New Roman" w:cs="Times New Roman"/>
          <w:b/>
          <w:i/>
          <w:sz w:val="28"/>
          <w:szCs w:val="28"/>
          <w:lang w:val="kk-KZ"/>
        </w:rPr>
        <w:t>Половина выпускников 2023 года Костанайской области поступили к нам! Это 1562 выпускников школ и 696 человек на базе колледжа!</w:t>
      </w:r>
      <w:r w:rsidR="00285E21">
        <w:rPr>
          <w:rFonts w:ascii="Times New Roman" w:hAnsi="Times New Roman" w:cs="Times New Roman"/>
          <w:b/>
          <w:i/>
          <w:sz w:val="28"/>
          <w:szCs w:val="28"/>
          <w:lang w:val="kk-KZ"/>
        </w:rPr>
        <w:t xml:space="preserve"> </w:t>
      </w:r>
    </w:p>
    <w:p w14:paraId="3AF40AB7" w14:textId="20AFC0A1" w:rsidR="005A6F5F" w:rsidRPr="00CC7E72" w:rsidRDefault="001F7F31" w:rsidP="005A6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Отдельно </w:t>
      </w:r>
      <w:r w:rsidR="00136403">
        <w:rPr>
          <w:rFonts w:ascii="Times New Roman" w:hAnsi="Times New Roman" w:cs="Times New Roman"/>
          <w:sz w:val="28"/>
          <w:szCs w:val="28"/>
        </w:rPr>
        <w:t>отмечу важность</w:t>
      </w:r>
      <w:r>
        <w:rPr>
          <w:rFonts w:ascii="Times New Roman" w:hAnsi="Times New Roman" w:cs="Times New Roman"/>
          <w:sz w:val="28"/>
          <w:szCs w:val="28"/>
        </w:rPr>
        <w:t xml:space="preserve"> информировани</w:t>
      </w:r>
      <w:r w:rsidR="00136403">
        <w:rPr>
          <w:rFonts w:ascii="Times New Roman" w:hAnsi="Times New Roman" w:cs="Times New Roman"/>
          <w:sz w:val="28"/>
          <w:szCs w:val="28"/>
        </w:rPr>
        <w:t>я</w:t>
      </w:r>
      <w:r>
        <w:rPr>
          <w:rFonts w:ascii="Times New Roman" w:hAnsi="Times New Roman" w:cs="Times New Roman"/>
          <w:sz w:val="28"/>
          <w:szCs w:val="28"/>
        </w:rPr>
        <w:t xml:space="preserve"> абитуриентов. В 2022 году мы набрали 28 </w:t>
      </w:r>
      <w:proofErr w:type="spellStart"/>
      <w:r>
        <w:rPr>
          <w:rFonts w:ascii="Times New Roman" w:hAnsi="Times New Roman" w:cs="Times New Roman"/>
          <w:sz w:val="28"/>
          <w:szCs w:val="28"/>
        </w:rPr>
        <w:t>грантников</w:t>
      </w:r>
      <w:proofErr w:type="spellEnd"/>
      <w:r>
        <w:rPr>
          <w:rFonts w:ascii="Times New Roman" w:hAnsi="Times New Roman" w:cs="Times New Roman"/>
          <w:sz w:val="28"/>
          <w:szCs w:val="28"/>
        </w:rPr>
        <w:t xml:space="preserve"> на базе колледжа. В 2023 году, благодаря своевременному и качественному информированию о правилах подачи </w:t>
      </w:r>
      <w:r>
        <w:rPr>
          <w:rFonts w:ascii="Times New Roman" w:hAnsi="Times New Roman" w:cs="Times New Roman"/>
          <w:sz w:val="28"/>
          <w:szCs w:val="28"/>
        </w:rPr>
        <w:lastRenderedPageBreak/>
        <w:t xml:space="preserve">документов, количество </w:t>
      </w:r>
      <w:proofErr w:type="spellStart"/>
      <w:r>
        <w:rPr>
          <w:rFonts w:ascii="Times New Roman" w:hAnsi="Times New Roman" w:cs="Times New Roman"/>
          <w:sz w:val="28"/>
          <w:szCs w:val="28"/>
        </w:rPr>
        <w:t>грантников</w:t>
      </w:r>
      <w:proofErr w:type="spellEnd"/>
      <w:r>
        <w:rPr>
          <w:rFonts w:ascii="Times New Roman" w:hAnsi="Times New Roman" w:cs="Times New Roman"/>
          <w:sz w:val="28"/>
          <w:szCs w:val="28"/>
        </w:rPr>
        <w:t xml:space="preserve"> в этой категории </w:t>
      </w:r>
      <w:r w:rsidR="00C164CB">
        <w:rPr>
          <w:rFonts w:ascii="Times New Roman" w:hAnsi="Times New Roman" w:cs="Times New Roman"/>
          <w:sz w:val="28"/>
          <w:szCs w:val="28"/>
        </w:rPr>
        <w:t>студ</w:t>
      </w:r>
      <w:r>
        <w:rPr>
          <w:rFonts w:ascii="Times New Roman" w:hAnsi="Times New Roman" w:cs="Times New Roman"/>
          <w:sz w:val="28"/>
          <w:szCs w:val="28"/>
        </w:rPr>
        <w:t>ентов возросло до 88</w:t>
      </w:r>
      <w:r w:rsidR="00136403">
        <w:rPr>
          <w:rFonts w:ascii="Times New Roman" w:hAnsi="Times New Roman" w:cs="Times New Roman"/>
          <w:sz w:val="28"/>
          <w:szCs w:val="28"/>
        </w:rPr>
        <w:t>, то есть более, чем в 3 раза!</w:t>
      </w:r>
    </w:p>
    <w:p w14:paraId="366D7290" w14:textId="4C82729F" w:rsidR="00D62CC5" w:rsidRPr="00CC7E72" w:rsidRDefault="008E66D5" w:rsidP="00CC7E72">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В целях формирования </w:t>
      </w:r>
      <w:r w:rsidR="00B34241">
        <w:rPr>
          <w:rFonts w:ascii="Times New Roman" w:hAnsi="Times New Roman" w:cs="Times New Roman"/>
          <w:b/>
          <w:bCs/>
          <w:i/>
          <w:iCs/>
          <w:sz w:val="28"/>
          <w:szCs w:val="28"/>
        </w:rPr>
        <w:t xml:space="preserve">стабильной </w:t>
      </w:r>
      <w:r>
        <w:rPr>
          <w:rFonts w:ascii="Times New Roman" w:hAnsi="Times New Roman" w:cs="Times New Roman"/>
          <w:b/>
          <w:bCs/>
          <w:i/>
          <w:iCs/>
          <w:sz w:val="28"/>
          <w:szCs w:val="28"/>
        </w:rPr>
        <w:t xml:space="preserve">положительной динамики </w:t>
      </w:r>
      <w:r w:rsidR="00B34241">
        <w:rPr>
          <w:rFonts w:ascii="Times New Roman" w:hAnsi="Times New Roman" w:cs="Times New Roman"/>
          <w:b/>
          <w:bCs/>
          <w:i/>
          <w:iCs/>
          <w:sz w:val="28"/>
          <w:szCs w:val="28"/>
        </w:rPr>
        <w:t>контингента</w:t>
      </w:r>
      <w:r>
        <w:rPr>
          <w:rFonts w:ascii="Times New Roman" w:hAnsi="Times New Roman" w:cs="Times New Roman"/>
          <w:b/>
          <w:bCs/>
          <w:i/>
          <w:iCs/>
          <w:sz w:val="28"/>
          <w:szCs w:val="28"/>
        </w:rPr>
        <w:t xml:space="preserve"> необходимо:</w:t>
      </w:r>
    </w:p>
    <w:p w14:paraId="770F3D94" w14:textId="376D7D79" w:rsidR="00D62CC5" w:rsidRPr="00CC7E72" w:rsidRDefault="00F25923" w:rsidP="00CC7E72">
      <w:pPr>
        <w:spacing w:after="0" w:line="240" w:lineRule="auto"/>
        <w:ind w:firstLine="567"/>
        <w:jc w:val="both"/>
        <w:rPr>
          <w:rFonts w:ascii="Times New Roman" w:hAnsi="Times New Roman" w:cs="Times New Roman"/>
          <w:sz w:val="28"/>
          <w:szCs w:val="28"/>
        </w:rPr>
      </w:pPr>
      <w:r w:rsidRPr="00CC7E72">
        <w:rPr>
          <w:rFonts w:ascii="Times New Roman" w:hAnsi="Times New Roman" w:cs="Times New Roman"/>
          <w:sz w:val="28"/>
          <w:szCs w:val="28"/>
        </w:rPr>
        <w:t xml:space="preserve">1) </w:t>
      </w:r>
      <w:r w:rsidR="008E2921">
        <w:rPr>
          <w:rFonts w:ascii="Times New Roman" w:hAnsi="Times New Roman" w:cs="Times New Roman"/>
          <w:sz w:val="28"/>
          <w:szCs w:val="28"/>
        </w:rPr>
        <w:t>Обеспечить</w:t>
      </w:r>
      <w:r w:rsidR="00D62CC5" w:rsidRPr="00CC7E72">
        <w:rPr>
          <w:rFonts w:ascii="Times New Roman" w:hAnsi="Times New Roman" w:cs="Times New Roman"/>
          <w:sz w:val="28"/>
          <w:szCs w:val="28"/>
        </w:rPr>
        <w:t xml:space="preserve"> сохранность контингента. </w:t>
      </w:r>
      <w:r w:rsidR="005A6F5F">
        <w:rPr>
          <w:rFonts w:ascii="Times New Roman" w:hAnsi="Times New Roman" w:cs="Times New Roman"/>
          <w:sz w:val="28"/>
          <w:szCs w:val="28"/>
        </w:rPr>
        <w:t>С</w:t>
      </w:r>
      <w:r w:rsidR="00D62CC5" w:rsidRPr="00CC7E72">
        <w:rPr>
          <w:rFonts w:ascii="Times New Roman" w:hAnsi="Times New Roman" w:cs="Times New Roman"/>
          <w:sz w:val="28"/>
          <w:szCs w:val="28"/>
        </w:rPr>
        <w:t>воевременно обращать внимание на пропуски занятий</w:t>
      </w:r>
      <w:r w:rsidR="005A6F5F">
        <w:rPr>
          <w:rFonts w:ascii="Times New Roman" w:hAnsi="Times New Roman" w:cs="Times New Roman"/>
          <w:sz w:val="28"/>
          <w:szCs w:val="28"/>
        </w:rPr>
        <w:t xml:space="preserve"> </w:t>
      </w:r>
      <w:r w:rsidR="00D62CC5" w:rsidRPr="00CC7E72">
        <w:rPr>
          <w:rFonts w:ascii="Times New Roman" w:hAnsi="Times New Roman" w:cs="Times New Roman"/>
          <w:sz w:val="28"/>
          <w:szCs w:val="28"/>
        </w:rPr>
        <w:t>и успеваемость</w:t>
      </w:r>
      <w:r w:rsidR="005A6F5F">
        <w:rPr>
          <w:rFonts w:ascii="Times New Roman" w:hAnsi="Times New Roman" w:cs="Times New Roman"/>
          <w:sz w:val="28"/>
          <w:szCs w:val="28"/>
        </w:rPr>
        <w:t xml:space="preserve"> студентов, </w:t>
      </w:r>
      <w:r w:rsidR="00D62CC5" w:rsidRPr="00CC7E72">
        <w:rPr>
          <w:rFonts w:ascii="Times New Roman" w:hAnsi="Times New Roman" w:cs="Times New Roman"/>
          <w:sz w:val="28"/>
          <w:szCs w:val="28"/>
        </w:rPr>
        <w:t xml:space="preserve">поддерживать связь с родителями, чтобы </w:t>
      </w:r>
      <w:r w:rsidR="005A6F5F">
        <w:rPr>
          <w:rFonts w:ascii="Times New Roman" w:hAnsi="Times New Roman" w:cs="Times New Roman"/>
          <w:sz w:val="28"/>
          <w:szCs w:val="28"/>
        </w:rPr>
        <w:t>минимизировать</w:t>
      </w:r>
      <w:r w:rsidR="00D62CC5" w:rsidRPr="00CC7E72">
        <w:rPr>
          <w:rFonts w:ascii="Times New Roman" w:hAnsi="Times New Roman" w:cs="Times New Roman"/>
          <w:sz w:val="28"/>
          <w:szCs w:val="28"/>
        </w:rPr>
        <w:t xml:space="preserve"> отчисления по итогам сессии.</w:t>
      </w:r>
    </w:p>
    <w:p w14:paraId="77209463" w14:textId="24B178EF" w:rsidR="00400861" w:rsidRPr="00CC7E72" w:rsidRDefault="00D62CC5" w:rsidP="00CC7E72">
      <w:pPr>
        <w:spacing w:after="0" w:line="240" w:lineRule="auto"/>
        <w:ind w:firstLine="567"/>
        <w:jc w:val="both"/>
        <w:rPr>
          <w:rFonts w:ascii="Times New Roman" w:hAnsi="Times New Roman" w:cs="Times New Roman"/>
          <w:sz w:val="28"/>
          <w:szCs w:val="28"/>
        </w:rPr>
      </w:pPr>
      <w:r w:rsidRPr="00CC7E72">
        <w:rPr>
          <w:rFonts w:ascii="Times New Roman" w:hAnsi="Times New Roman" w:cs="Times New Roman"/>
          <w:sz w:val="28"/>
          <w:szCs w:val="28"/>
        </w:rPr>
        <w:t xml:space="preserve">2) </w:t>
      </w:r>
      <w:r w:rsidR="00010F3D" w:rsidRPr="00CC7E72">
        <w:rPr>
          <w:rFonts w:ascii="Times New Roman" w:hAnsi="Times New Roman" w:cs="Times New Roman"/>
          <w:sz w:val="28"/>
          <w:szCs w:val="28"/>
        </w:rPr>
        <w:t>С октября</w:t>
      </w:r>
      <w:r w:rsidR="00010F3D">
        <w:rPr>
          <w:rFonts w:ascii="Times New Roman" w:hAnsi="Times New Roman" w:cs="Times New Roman"/>
          <w:sz w:val="28"/>
          <w:szCs w:val="28"/>
        </w:rPr>
        <w:t xml:space="preserve"> начать </w:t>
      </w:r>
      <w:r w:rsidR="00136403">
        <w:rPr>
          <w:rFonts w:ascii="Times New Roman" w:hAnsi="Times New Roman" w:cs="Times New Roman"/>
          <w:sz w:val="28"/>
          <w:szCs w:val="28"/>
        </w:rPr>
        <w:t xml:space="preserve">системную </w:t>
      </w:r>
      <w:r w:rsidR="005A6F5F">
        <w:rPr>
          <w:rFonts w:ascii="Times New Roman" w:hAnsi="Times New Roman" w:cs="Times New Roman"/>
          <w:sz w:val="28"/>
          <w:szCs w:val="28"/>
        </w:rPr>
        <w:t>профориентационную работу в школах и колледжах</w:t>
      </w:r>
      <w:r w:rsidR="00400861" w:rsidRPr="00CC7E72">
        <w:rPr>
          <w:rFonts w:ascii="Times New Roman" w:hAnsi="Times New Roman" w:cs="Times New Roman"/>
          <w:sz w:val="28"/>
          <w:szCs w:val="28"/>
        </w:rPr>
        <w:t>.</w:t>
      </w:r>
      <w:r w:rsidR="00136403">
        <w:rPr>
          <w:rFonts w:ascii="Times New Roman" w:hAnsi="Times New Roman" w:cs="Times New Roman"/>
          <w:sz w:val="28"/>
          <w:szCs w:val="28"/>
        </w:rPr>
        <w:t xml:space="preserve"> Тем более, что всё необходимое для этого у нас есть – все учебные заведения области распределены между кафедрами. Заведующим кафедрами, деканам и проректору по академическим вопросам необходимо держать этот вопрос на личном контроле. </w:t>
      </w:r>
    </w:p>
    <w:p w14:paraId="05F86BEB" w14:textId="3E9BF6EA" w:rsidR="00F15298" w:rsidRPr="00CC7E72" w:rsidRDefault="00D62CC5" w:rsidP="00CC7E72">
      <w:pPr>
        <w:spacing w:after="0" w:line="240" w:lineRule="auto"/>
        <w:ind w:firstLine="567"/>
        <w:jc w:val="both"/>
        <w:rPr>
          <w:rFonts w:ascii="Times New Roman" w:hAnsi="Times New Roman" w:cs="Times New Roman"/>
          <w:sz w:val="28"/>
          <w:szCs w:val="28"/>
        </w:rPr>
      </w:pPr>
      <w:r w:rsidRPr="00CC7E72">
        <w:rPr>
          <w:rFonts w:ascii="Times New Roman" w:hAnsi="Times New Roman" w:cs="Times New Roman"/>
          <w:sz w:val="28"/>
          <w:szCs w:val="28"/>
        </w:rPr>
        <w:t>3</w:t>
      </w:r>
      <w:r w:rsidR="00F25923" w:rsidRPr="00CC7E72">
        <w:rPr>
          <w:rFonts w:ascii="Times New Roman" w:hAnsi="Times New Roman" w:cs="Times New Roman"/>
          <w:sz w:val="28"/>
          <w:szCs w:val="28"/>
        </w:rPr>
        <w:t xml:space="preserve">) </w:t>
      </w:r>
      <w:r w:rsidR="005A6F5F">
        <w:rPr>
          <w:rFonts w:ascii="Times New Roman" w:hAnsi="Times New Roman" w:cs="Times New Roman"/>
          <w:sz w:val="28"/>
          <w:szCs w:val="28"/>
        </w:rPr>
        <w:t>Информировать</w:t>
      </w:r>
      <w:r w:rsidR="00400861" w:rsidRPr="00CC7E72">
        <w:rPr>
          <w:rFonts w:ascii="Times New Roman" w:hAnsi="Times New Roman" w:cs="Times New Roman"/>
          <w:sz w:val="28"/>
          <w:szCs w:val="28"/>
        </w:rPr>
        <w:t xml:space="preserve"> всех выпускников </w:t>
      </w:r>
      <w:r w:rsidR="005A6F5F">
        <w:rPr>
          <w:rFonts w:ascii="Times New Roman" w:hAnsi="Times New Roman" w:cs="Times New Roman"/>
          <w:sz w:val="28"/>
          <w:szCs w:val="28"/>
        </w:rPr>
        <w:t xml:space="preserve">колледжей об </w:t>
      </w:r>
      <w:r w:rsidR="00400861" w:rsidRPr="00CC7E72">
        <w:rPr>
          <w:rFonts w:ascii="Times New Roman" w:hAnsi="Times New Roman" w:cs="Times New Roman"/>
          <w:sz w:val="28"/>
          <w:szCs w:val="28"/>
        </w:rPr>
        <w:t>основны</w:t>
      </w:r>
      <w:r w:rsidR="005A6F5F">
        <w:rPr>
          <w:rFonts w:ascii="Times New Roman" w:hAnsi="Times New Roman" w:cs="Times New Roman"/>
          <w:sz w:val="28"/>
          <w:szCs w:val="28"/>
        </w:rPr>
        <w:t>х</w:t>
      </w:r>
      <w:r w:rsidR="00400861" w:rsidRPr="00CC7E72">
        <w:rPr>
          <w:rFonts w:ascii="Times New Roman" w:hAnsi="Times New Roman" w:cs="Times New Roman"/>
          <w:sz w:val="28"/>
          <w:szCs w:val="28"/>
        </w:rPr>
        <w:t xml:space="preserve"> срок</w:t>
      </w:r>
      <w:r w:rsidR="005A6F5F">
        <w:rPr>
          <w:rFonts w:ascii="Times New Roman" w:hAnsi="Times New Roman" w:cs="Times New Roman"/>
          <w:sz w:val="28"/>
          <w:szCs w:val="28"/>
        </w:rPr>
        <w:t>ах</w:t>
      </w:r>
      <w:r w:rsidR="00400861" w:rsidRPr="00CC7E72">
        <w:rPr>
          <w:rFonts w:ascii="Times New Roman" w:hAnsi="Times New Roman" w:cs="Times New Roman"/>
          <w:sz w:val="28"/>
          <w:szCs w:val="28"/>
        </w:rPr>
        <w:t xml:space="preserve"> приема документов и проведения конкурса на получение государственных образовательных грантов. </w:t>
      </w:r>
    </w:p>
    <w:p w14:paraId="37E98497" w14:textId="39FAEA8A" w:rsidR="00400861" w:rsidRPr="00CC7E72" w:rsidRDefault="00D62CC5" w:rsidP="00CC7E72">
      <w:pPr>
        <w:spacing w:after="0" w:line="240" w:lineRule="auto"/>
        <w:ind w:firstLine="567"/>
        <w:jc w:val="both"/>
        <w:rPr>
          <w:rFonts w:ascii="Times New Roman" w:hAnsi="Times New Roman" w:cs="Times New Roman"/>
          <w:sz w:val="28"/>
          <w:szCs w:val="28"/>
        </w:rPr>
      </w:pPr>
      <w:r w:rsidRPr="00CC7E72">
        <w:rPr>
          <w:rFonts w:ascii="Times New Roman" w:hAnsi="Times New Roman" w:cs="Times New Roman"/>
          <w:sz w:val="28"/>
          <w:szCs w:val="28"/>
        </w:rPr>
        <w:t>4</w:t>
      </w:r>
      <w:r w:rsidR="00F15298" w:rsidRPr="00CC7E72">
        <w:rPr>
          <w:rFonts w:ascii="Times New Roman" w:hAnsi="Times New Roman" w:cs="Times New Roman"/>
          <w:sz w:val="28"/>
          <w:szCs w:val="28"/>
        </w:rPr>
        <w:t>) Довести до в</w:t>
      </w:r>
      <w:r w:rsidR="00400861" w:rsidRPr="00CC7E72">
        <w:rPr>
          <w:rFonts w:ascii="Times New Roman" w:hAnsi="Times New Roman" w:cs="Times New Roman"/>
          <w:sz w:val="28"/>
          <w:szCs w:val="28"/>
        </w:rPr>
        <w:t>ыпускник</w:t>
      </w:r>
      <w:r w:rsidR="00F15298" w:rsidRPr="00CC7E72">
        <w:rPr>
          <w:rFonts w:ascii="Times New Roman" w:hAnsi="Times New Roman" w:cs="Times New Roman"/>
          <w:sz w:val="28"/>
          <w:szCs w:val="28"/>
        </w:rPr>
        <w:t>ов</w:t>
      </w:r>
      <w:r w:rsidR="00400861" w:rsidRPr="00CC7E72">
        <w:rPr>
          <w:rFonts w:ascii="Times New Roman" w:hAnsi="Times New Roman" w:cs="Times New Roman"/>
          <w:sz w:val="28"/>
          <w:szCs w:val="28"/>
        </w:rPr>
        <w:t xml:space="preserve"> школ, являющи</w:t>
      </w:r>
      <w:r w:rsidR="00F15298" w:rsidRPr="00CC7E72">
        <w:rPr>
          <w:rFonts w:ascii="Times New Roman" w:hAnsi="Times New Roman" w:cs="Times New Roman"/>
          <w:sz w:val="28"/>
          <w:szCs w:val="28"/>
        </w:rPr>
        <w:t>мися</w:t>
      </w:r>
      <w:r w:rsidR="00400861" w:rsidRPr="00CC7E72">
        <w:rPr>
          <w:rFonts w:ascii="Times New Roman" w:hAnsi="Times New Roman" w:cs="Times New Roman"/>
          <w:sz w:val="28"/>
          <w:szCs w:val="28"/>
        </w:rPr>
        <w:t xml:space="preserve"> иностранными гражданами, </w:t>
      </w:r>
      <w:r w:rsidR="005F4D3E">
        <w:rPr>
          <w:rFonts w:ascii="Times New Roman" w:hAnsi="Times New Roman" w:cs="Times New Roman"/>
          <w:sz w:val="28"/>
          <w:szCs w:val="28"/>
        </w:rPr>
        <w:t xml:space="preserve">сведения </w:t>
      </w:r>
      <w:r w:rsidR="00400861" w:rsidRPr="00CC7E72">
        <w:rPr>
          <w:rFonts w:ascii="Times New Roman" w:hAnsi="Times New Roman" w:cs="Times New Roman"/>
          <w:sz w:val="28"/>
          <w:szCs w:val="28"/>
        </w:rPr>
        <w:t>о государственных программах по бесплатному обучению</w:t>
      </w:r>
      <w:r w:rsidR="005F4D3E" w:rsidRPr="005F4D3E">
        <w:rPr>
          <w:rFonts w:ascii="Times New Roman" w:hAnsi="Times New Roman" w:cs="Times New Roman"/>
          <w:sz w:val="28"/>
          <w:szCs w:val="28"/>
        </w:rPr>
        <w:t xml:space="preserve"> </w:t>
      </w:r>
      <w:r w:rsidR="005F4D3E" w:rsidRPr="00CC7E72">
        <w:rPr>
          <w:rFonts w:ascii="Times New Roman" w:hAnsi="Times New Roman" w:cs="Times New Roman"/>
          <w:sz w:val="28"/>
          <w:szCs w:val="28"/>
        </w:rPr>
        <w:t>для иностранцев</w:t>
      </w:r>
      <w:r w:rsidR="00400861" w:rsidRPr="00CC7E72">
        <w:rPr>
          <w:rFonts w:ascii="Times New Roman" w:hAnsi="Times New Roman" w:cs="Times New Roman"/>
          <w:sz w:val="28"/>
          <w:szCs w:val="28"/>
        </w:rPr>
        <w:t xml:space="preserve">. </w:t>
      </w:r>
    </w:p>
    <w:p w14:paraId="4CCAC08B" w14:textId="5706A1FE" w:rsidR="00AB05CB" w:rsidRDefault="000B13C8" w:rsidP="00C164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w:t>
      </w:r>
      <w:r w:rsidR="00136403">
        <w:rPr>
          <w:rFonts w:ascii="Times New Roman" w:hAnsi="Times New Roman" w:cs="Times New Roman"/>
          <w:sz w:val="28"/>
          <w:szCs w:val="28"/>
        </w:rPr>
        <w:t>реализации указанных мероприятий</w:t>
      </w:r>
      <w:r w:rsidR="00AB05CB">
        <w:rPr>
          <w:rFonts w:ascii="Times New Roman" w:hAnsi="Times New Roman" w:cs="Times New Roman"/>
          <w:sz w:val="28"/>
          <w:szCs w:val="28"/>
        </w:rPr>
        <w:t xml:space="preserve"> станет увеличение набора до 3000 </w:t>
      </w:r>
      <w:r w:rsidR="00136403">
        <w:rPr>
          <w:rFonts w:ascii="Times New Roman" w:hAnsi="Times New Roman" w:cs="Times New Roman"/>
          <w:sz w:val="28"/>
          <w:szCs w:val="28"/>
        </w:rPr>
        <w:t>студентов</w:t>
      </w:r>
      <w:r w:rsidR="00AB05CB">
        <w:rPr>
          <w:rFonts w:ascii="Times New Roman" w:hAnsi="Times New Roman" w:cs="Times New Roman"/>
          <w:sz w:val="28"/>
          <w:szCs w:val="28"/>
        </w:rPr>
        <w:t>.</w:t>
      </w:r>
    </w:p>
    <w:p w14:paraId="76184FF0" w14:textId="77777777" w:rsidR="008D4153" w:rsidRDefault="008D4153" w:rsidP="008D4153">
      <w:pPr>
        <w:pStyle w:val="a3"/>
        <w:ind w:firstLine="567"/>
        <w:rPr>
          <w:rFonts w:ascii="Times New Roman" w:hAnsi="Times New Roman" w:cs="Times New Roman"/>
          <w:sz w:val="28"/>
          <w:szCs w:val="28"/>
        </w:rPr>
      </w:pPr>
    </w:p>
    <w:p w14:paraId="14905A9E" w14:textId="2FAB1E48" w:rsidR="00400861" w:rsidRPr="008D4153" w:rsidRDefault="00AB05CB" w:rsidP="008D4153">
      <w:pPr>
        <w:pStyle w:val="a3"/>
        <w:ind w:firstLine="567"/>
        <w:rPr>
          <w:rFonts w:ascii="Times New Roman" w:hAnsi="Times New Roman" w:cs="Times New Roman"/>
          <w:b/>
          <w:sz w:val="28"/>
          <w:szCs w:val="28"/>
          <w:lang w:val="kk"/>
        </w:rPr>
      </w:pPr>
      <w:r>
        <w:rPr>
          <w:rFonts w:ascii="Times New Roman" w:hAnsi="Times New Roman" w:cs="Times New Roman"/>
          <w:sz w:val="28"/>
          <w:szCs w:val="28"/>
        </w:rPr>
        <w:t xml:space="preserve"> </w:t>
      </w:r>
      <w:r w:rsidR="008D4153">
        <w:rPr>
          <w:rFonts w:ascii="Times New Roman" w:hAnsi="Times New Roman" w:cs="Times New Roman"/>
          <w:b/>
          <w:sz w:val="28"/>
          <w:szCs w:val="28"/>
          <w:lang w:val="kk"/>
        </w:rPr>
        <w:t xml:space="preserve">СЛАЙД </w:t>
      </w:r>
      <w:r w:rsidR="008D4153">
        <w:rPr>
          <w:rFonts w:ascii="Times New Roman" w:hAnsi="Times New Roman" w:cs="Times New Roman"/>
          <w:b/>
          <w:sz w:val="28"/>
          <w:szCs w:val="28"/>
          <w:lang w:val="kk"/>
        </w:rPr>
        <w:t>5</w:t>
      </w:r>
    </w:p>
    <w:p w14:paraId="7A96A424" w14:textId="009A7FD6" w:rsidR="00010F3D" w:rsidRPr="00285E21" w:rsidRDefault="00713EF1" w:rsidP="008D4153">
      <w:pPr>
        <w:pStyle w:val="a3"/>
        <w:tabs>
          <w:tab w:val="left" w:pos="993"/>
        </w:tabs>
        <w:ind w:firstLine="567"/>
        <w:jc w:val="both"/>
        <w:rPr>
          <w:rFonts w:ascii="Times New Roman" w:hAnsi="Times New Roman" w:cs="Times New Roman"/>
          <w:b/>
          <w:sz w:val="28"/>
          <w:szCs w:val="28"/>
          <w:lang w:val="kk-KZ"/>
        </w:rPr>
      </w:pPr>
      <w:r w:rsidRPr="00285E21">
        <w:rPr>
          <w:rFonts w:ascii="Times New Roman" w:hAnsi="Times New Roman" w:cs="Times New Roman"/>
          <w:b/>
          <w:sz w:val="28"/>
          <w:szCs w:val="28"/>
          <w:lang w:val="kk"/>
        </w:rPr>
        <w:t>Оқу процесін және оқу-әдістемелік жұмысты ұйымдастыру</w:t>
      </w:r>
      <w:r w:rsidR="00010F3D" w:rsidRPr="00285E21">
        <w:rPr>
          <w:rFonts w:ascii="Times New Roman" w:hAnsi="Times New Roman" w:cs="Times New Roman"/>
          <w:b/>
          <w:sz w:val="28"/>
          <w:szCs w:val="28"/>
          <w:lang w:val="kk-KZ"/>
        </w:rPr>
        <w:t xml:space="preserve">ға тоқталсақ: </w:t>
      </w:r>
    </w:p>
    <w:p w14:paraId="4A4FBE81" w14:textId="2531977E" w:rsidR="00713EF1" w:rsidRPr="00285E21" w:rsidRDefault="00713EF1" w:rsidP="000D6C61">
      <w:pPr>
        <w:pStyle w:val="a3"/>
        <w:tabs>
          <w:tab w:val="left" w:pos="993"/>
        </w:tabs>
        <w:ind w:firstLine="709"/>
        <w:jc w:val="both"/>
        <w:rPr>
          <w:rFonts w:ascii="Times New Roman" w:hAnsi="Times New Roman" w:cs="Times New Roman"/>
          <w:sz w:val="28"/>
          <w:szCs w:val="28"/>
          <w:lang w:val="kk"/>
        </w:rPr>
      </w:pPr>
      <w:r w:rsidRPr="00285E21">
        <w:rPr>
          <w:rFonts w:ascii="Times New Roman" w:hAnsi="Times New Roman" w:cs="Times New Roman"/>
          <w:b/>
          <w:bCs/>
          <w:sz w:val="28"/>
          <w:szCs w:val="28"/>
          <w:lang w:val="kk"/>
        </w:rPr>
        <w:t>142</w:t>
      </w:r>
      <w:r w:rsidRPr="00285E21">
        <w:rPr>
          <w:rFonts w:ascii="Times New Roman" w:hAnsi="Times New Roman" w:cs="Times New Roman"/>
          <w:sz w:val="28"/>
          <w:szCs w:val="28"/>
          <w:lang w:val="kk"/>
        </w:rPr>
        <w:t xml:space="preserve"> білім беру бағдарламасы іске асырылуда, оның ішінде </w:t>
      </w:r>
      <w:r w:rsidRPr="00285E21">
        <w:rPr>
          <w:rFonts w:ascii="Times New Roman" w:hAnsi="Times New Roman" w:cs="Times New Roman"/>
          <w:b/>
          <w:bCs/>
          <w:sz w:val="28"/>
          <w:szCs w:val="28"/>
          <w:lang w:val="kk"/>
        </w:rPr>
        <w:t>70</w:t>
      </w:r>
      <w:r w:rsidRPr="00285E21">
        <w:rPr>
          <w:rFonts w:ascii="Times New Roman" w:hAnsi="Times New Roman" w:cs="Times New Roman"/>
          <w:sz w:val="28"/>
          <w:szCs w:val="28"/>
          <w:lang w:val="kk"/>
        </w:rPr>
        <w:t xml:space="preserve"> бакалавриат, </w:t>
      </w:r>
      <w:r w:rsidRPr="00285E21">
        <w:rPr>
          <w:rFonts w:ascii="Times New Roman" w:hAnsi="Times New Roman" w:cs="Times New Roman"/>
          <w:b/>
          <w:bCs/>
          <w:sz w:val="28"/>
          <w:szCs w:val="28"/>
          <w:lang w:val="kk"/>
        </w:rPr>
        <w:t>54</w:t>
      </w:r>
      <w:r w:rsidRPr="00285E21">
        <w:rPr>
          <w:rFonts w:ascii="Times New Roman" w:hAnsi="Times New Roman" w:cs="Times New Roman"/>
          <w:sz w:val="28"/>
          <w:szCs w:val="28"/>
          <w:lang w:val="kk"/>
        </w:rPr>
        <w:t xml:space="preserve"> магистратура, </w:t>
      </w:r>
      <w:r w:rsidRPr="00285E21">
        <w:rPr>
          <w:rFonts w:ascii="Times New Roman" w:hAnsi="Times New Roman" w:cs="Times New Roman"/>
          <w:b/>
          <w:bCs/>
          <w:sz w:val="28"/>
          <w:szCs w:val="28"/>
          <w:lang w:val="kk"/>
        </w:rPr>
        <w:t>18</w:t>
      </w:r>
      <w:r w:rsidRPr="00285E21">
        <w:rPr>
          <w:rFonts w:ascii="Times New Roman" w:hAnsi="Times New Roman" w:cs="Times New Roman"/>
          <w:sz w:val="28"/>
          <w:szCs w:val="28"/>
          <w:lang w:val="kk"/>
        </w:rPr>
        <w:t xml:space="preserve"> докторантура. </w:t>
      </w:r>
    </w:p>
    <w:p w14:paraId="704C4230" w14:textId="77777777" w:rsidR="00713EF1" w:rsidRPr="00285E21" w:rsidRDefault="00713EF1" w:rsidP="000D6C61">
      <w:pPr>
        <w:pStyle w:val="ad"/>
        <w:tabs>
          <w:tab w:val="left" w:pos="993"/>
        </w:tabs>
        <w:ind w:firstLine="709"/>
        <w:jc w:val="both"/>
        <w:rPr>
          <w:szCs w:val="28"/>
          <w:lang w:val="kk-KZ"/>
        </w:rPr>
      </w:pPr>
      <w:r w:rsidRPr="00285E21">
        <w:rPr>
          <w:szCs w:val="28"/>
          <w:lang w:val="kk"/>
        </w:rPr>
        <w:t xml:space="preserve">Педагог-психологтарды, арнайы педагогтарды тәжірибеге бағдарланған оқытуды қамтамасыз ету үшін мынадай зертханалар ашылды: </w:t>
      </w:r>
    </w:p>
    <w:p w14:paraId="389417C9" w14:textId="77777777" w:rsidR="00713EF1" w:rsidRPr="00285E21" w:rsidRDefault="00713EF1" w:rsidP="00713EF1">
      <w:pPr>
        <w:pStyle w:val="ad"/>
        <w:numPr>
          <w:ilvl w:val="0"/>
          <w:numId w:val="23"/>
        </w:numPr>
        <w:tabs>
          <w:tab w:val="left" w:pos="993"/>
        </w:tabs>
        <w:jc w:val="both"/>
        <w:rPr>
          <w:szCs w:val="28"/>
          <w:lang w:val="kk-KZ"/>
        </w:rPr>
      </w:pPr>
      <w:r w:rsidRPr="00285E21">
        <w:rPr>
          <w:szCs w:val="28"/>
          <w:lang w:val="kk"/>
        </w:rPr>
        <w:t xml:space="preserve">психологиялық-педагогикалық сүйемелдеу, </w:t>
      </w:r>
    </w:p>
    <w:p w14:paraId="246146AC" w14:textId="77777777" w:rsidR="00713EF1" w:rsidRPr="00285E21" w:rsidRDefault="00713EF1" w:rsidP="00713EF1">
      <w:pPr>
        <w:pStyle w:val="ad"/>
        <w:numPr>
          <w:ilvl w:val="0"/>
          <w:numId w:val="23"/>
        </w:numPr>
        <w:tabs>
          <w:tab w:val="left" w:pos="993"/>
        </w:tabs>
        <w:jc w:val="both"/>
        <w:rPr>
          <w:szCs w:val="28"/>
          <w:lang w:val="kk-KZ"/>
        </w:rPr>
      </w:pPr>
      <w:r w:rsidRPr="00285E21">
        <w:rPr>
          <w:szCs w:val="28"/>
          <w:lang w:val="kk"/>
        </w:rPr>
        <w:t xml:space="preserve">сенсорлық-динамикалық даму, </w:t>
      </w:r>
    </w:p>
    <w:p w14:paraId="42E1075B" w14:textId="77777777" w:rsidR="00713EF1" w:rsidRPr="00285E21" w:rsidRDefault="00713EF1" w:rsidP="00713EF1">
      <w:pPr>
        <w:pStyle w:val="ad"/>
        <w:numPr>
          <w:ilvl w:val="0"/>
          <w:numId w:val="23"/>
        </w:numPr>
        <w:tabs>
          <w:tab w:val="left" w:pos="993"/>
        </w:tabs>
        <w:jc w:val="both"/>
        <w:rPr>
          <w:szCs w:val="28"/>
          <w:lang w:val="kk-KZ"/>
        </w:rPr>
      </w:pPr>
      <w:r w:rsidRPr="00285E21">
        <w:rPr>
          <w:szCs w:val="28"/>
          <w:lang w:val="kk"/>
        </w:rPr>
        <w:t xml:space="preserve">арнайы және инклюзивті білім беру, </w:t>
      </w:r>
    </w:p>
    <w:p w14:paraId="4DE403DA" w14:textId="77777777" w:rsidR="00713EF1" w:rsidRPr="00285E21" w:rsidRDefault="00713EF1" w:rsidP="00713EF1">
      <w:pPr>
        <w:pStyle w:val="ad"/>
        <w:numPr>
          <w:ilvl w:val="0"/>
          <w:numId w:val="23"/>
        </w:numPr>
        <w:tabs>
          <w:tab w:val="left" w:pos="993"/>
        </w:tabs>
        <w:jc w:val="both"/>
        <w:rPr>
          <w:szCs w:val="28"/>
          <w:lang w:val="kk-KZ"/>
        </w:rPr>
      </w:pPr>
      <w:r w:rsidRPr="00285E21">
        <w:rPr>
          <w:szCs w:val="28"/>
          <w:lang w:val="kk"/>
        </w:rPr>
        <w:t>психологиялық түсіру және арт-терапия.</w:t>
      </w:r>
    </w:p>
    <w:p w14:paraId="0BA5E67A" w14:textId="77777777" w:rsidR="008D4153" w:rsidRDefault="008D4153" w:rsidP="00713EF1">
      <w:pPr>
        <w:pStyle w:val="ad"/>
        <w:tabs>
          <w:tab w:val="left" w:pos="993"/>
        </w:tabs>
        <w:ind w:firstLine="709"/>
        <w:jc w:val="both"/>
        <w:rPr>
          <w:b/>
          <w:szCs w:val="28"/>
          <w:lang w:val="kk"/>
        </w:rPr>
      </w:pPr>
    </w:p>
    <w:p w14:paraId="4195E34B" w14:textId="2E3D95BB" w:rsidR="008D4153" w:rsidRDefault="008D4153" w:rsidP="00713EF1">
      <w:pPr>
        <w:pStyle w:val="ad"/>
        <w:tabs>
          <w:tab w:val="left" w:pos="993"/>
        </w:tabs>
        <w:ind w:firstLine="709"/>
        <w:jc w:val="both"/>
        <w:rPr>
          <w:b/>
          <w:szCs w:val="28"/>
          <w:lang w:val="kk"/>
        </w:rPr>
      </w:pPr>
      <w:r>
        <w:rPr>
          <w:b/>
          <w:szCs w:val="28"/>
          <w:lang w:val="kk"/>
        </w:rPr>
        <w:t xml:space="preserve">СЛАЙД </w:t>
      </w:r>
      <w:r>
        <w:rPr>
          <w:b/>
          <w:szCs w:val="28"/>
          <w:lang w:val="kk"/>
        </w:rPr>
        <w:t>6</w:t>
      </w:r>
    </w:p>
    <w:p w14:paraId="3F749B36" w14:textId="14D4C4FD" w:rsidR="00713EF1" w:rsidRPr="00285E21" w:rsidRDefault="00713EF1" w:rsidP="00713EF1">
      <w:pPr>
        <w:pStyle w:val="ad"/>
        <w:tabs>
          <w:tab w:val="left" w:pos="993"/>
        </w:tabs>
        <w:ind w:firstLine="709"/>
        <w:jc w:val="both"/>
        <w:rPr>
          <w:szCs w:val="28"/>
          <w:lang w:val="kk-KZ"/>
        </w:rPr>
      </w:pPr>
      <w:r w:rsidRPr="00285E21">
        <w:rPr>
          <w:szCs w:val="28"/>
          <w:lang w:val="kk"/>
        </w:rPr>
        <w:t>Дуалды білім беру элементтерін оқу процесіне енгізу бойынша жұмыс жалғасуда. Студенттер үшін практика базасына айналатын кәсіпорындар мен ұйымдардың тізімі кеңеюде.</w:t>
      </w:r>
    </w:p>
    <w:p w14:paraId="7773385C" w14:textId="77777777" w:rsidR="00713EF1" w:rsidRPr="00285E21" w:rsidRDefault="00713EF1" w:rsidP="00713EF1">
      <w:pPr>
        <w:pStyle w:val="ad"/>
        <w:tabs>
          <w:tab w:val="left" w:pos="993"/>
        </w:tabs>
        <w:ind w:firstLine="709"/>
        <w:jc w:val="both"/>
        <w:rPr>
          <w:szCs w:val="28"/>
          <w:lang w:val="kk-KZ"/>
        </w:rPr>
      </w:pPr>
      <w:r w:rsidRPr="00285E21">
        <w:rPr>
          <w:szCs w:val="28"/>
          <w:lang w:val="kk"/>
        </w:rPr>
        <w:t>Сапаны қамтамасыз ету жүйесінің талаптарына сәйкес жүргізілетін сауалнамалар студенттер мен оқытушылар тарапынан оқу процесі мен оқу-әдістемелік жұмысты ұйымдастыру сапасына қанағаттанудың жоғары деңгейін көрсетеді.</w:t>
      </w:r>
    </w:p>
    <w:p w14:paraId="1A462825" w14:textId="5C7426F0" w:rsidR="00713EF1" w:rsidRPr="00285E21" w:rsidRDefault="00713EF1" w:rsidP="00713EF1">
      <w:pPr>
        <w:pStyle w:val="a3"/>
        <w:ind w:firstLine="709"/>
        <w:jc w:val="both"/>
        <w:rPr>
          <w:rFonts w:ascii="Times New Roman" w:hAnsi="Times New Roman" w:cs="Times New Roman"/>
          <w:sz w:val="28"/>
          <w:szCs w:val="28"/>
          <w:lang w:val="kk"/>
        </w:rPr>
      </w:pPr>
      <w:r w:rsidRPr="00285E21">
        <w:rPr>
          <w:rFonts w:ascii="Times New Roman" w:hAnsi="Times New Roman" w:cs="Times New Roman"/>
          <w:sz w:val="28"/>
          <w:szCs w:val="28"/>
          <w:lang w:val="kk"/>
        </w:rPr>
        <w:t xml:space="preserve">Жалпы, мамандарды даярлау жүйесі озық кадрлық қамтамасыз ету моделіне көшуі тиіс. «Мамандығым-Болашағым» бағдарламасының жол картасымен 2023 жылы кадрларға өңірлік қажеттілік карталарын </w:t>
      </w:r>
      <w:r w:rsidRPr="00285E21">
        <w:rPr>
          <w:rFonts w:ascii="Times New Roman" w:hAnsi="Times New Roman" w:cs="Times New Roman"/>
          <w:sz w:val="28"/>
          <w:szCs w:val="28"/>
          <w:lang w:val="kk"/>
        </w:rPr>
        <w:lastRenderedPageBreak/>
        <w:t>қалыптастыру көзделген. Бағдарламаның Қостанай облысындағы жобалық кеңсесі болып біздің университет анықталды.</w:t>
      </w:r>
    </w:p>
    <w:p w14:paraId="48EC26B6" w14:textId="77777777" w:rsidR="008D4153" w:rsidRDefault="008D4153" w:rsidP="00713EF1">
      <w:pPr>
        <w:pStyle w:val="a3"/>
        <w:ind w:firstLine="709"/>
        <w:jc w:val="both"/>
        <w:rPr>
          <w:rFonts w:ascii="Times New Roman" w:hAnsi="Times New Roman" w:cs="Times New Roman"/>
          <w:b/>
          <w:bCs/>
          <w:sz w:val="28"/>
          <w:szCs w:val="28"/>
          <w:lang w:val="kk"/>
        </w:rPr>
      </w:pPr>
      <w:bookmarkStart w:id="0" w:name="_Hlk149042781"/>
    </w:p>
    <w:p w14:paraId="62690F91" w14:textId="448EEE60" w:rsidR="008D4153" w:rsidRDefault="008D4153" w:rsidP="00713EF1">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7</w:t>
      </w:r>
    </w:p>
    <w:p w14:paraId="107EDDB3" w14:textId="2695F873" w:rsidR="00713EF1" w:rsidRPr="00285E21" w:rsidRDefault="00713EF1" w:rsidP="00713EF1">
      <w:pPr>
        <w:pStyle w:val="a3"/>
        <w:ind w:firstLine="709"/>
        <w:jc w:val="both"/>
        <w:rPr>
          <w:rFonts w:ascii="Times New Roman" w:hAnsi="Times New Roman" w:cs="Times New Roman"/>
          <w:sz w:val="28"/>
          <w:szCs w:val="28"/>
          <w:lang w:val="kk"/>
        </w:rPr>
      </w:pPr>
      <w:r w:rsidRPr="00285E21">
        <w:rPr>
          <w:rFonts w:ascii="Times New Roman" w:hAnsi="Times New Roman" w:cs="Times New Roman"/>
          <w:b/>
          <w:bCs/>
          <w:sz w:val="28"/>
          <w:szCs w:val="28"/>
          <w:lang w:val="kk"/>
        </w:rPr>
        <w:t>Ұлттық біліктілік тестілеуінің</w:t>
      </w:r>
      <w:r w:rsidRPr="00285E21">
        <w:rPr>
          <w:rFonts w:ascii="Times New Roman" w:hAnsi="Times New Roman" w:cs="Times New Roman"/>
          <w:sz w:val="28"/>
          <w:szCs w:val="28"/>
          <w:lang w:val="kk"/>
        </w:rPr>
        <w:t xml:space="preserve"> </w:t>
      </w:r>
      <w:bookmarkEnd w:id="0"/>
      <w:r w:rsidRPr="00285E21">
        <w:rPr>
          <w:rFonts w:ascii="Times New Roman" w:hAnsi="Times New Roman" w:cs="Times New Roman"/>
          <w:sz w:val="28"/>
          <w:szCs w:val="28"/>
          <w:lang w:val="kk"/>
        </w:rPr>
        <w:t>қорытындысы бойынша педагогикалық институттың қатысушы түлектерінің 57,2</w:t>
      </w:r>
      <w:r w:rsidR="000D6C61" w:rsidRPr="00285E21">
        <w:rPr>
          <w:rFonts w:ascii="Times New Roman" w:hAnsi="Times New Roman" w:cs="Times New Roman"/>
          <w:sz w:val="28"/>
          <w:szCs w:val="28"/>
          <w:lang w:val="kk-KZ"/>
        </w:rPr>
        <w:t xml:space="preserve"> пайызы</w:t>
      </w:r>
      <w:r w:rsidRPr="00285E21">
        <w:rPr>
          <w:rFonts w:ascii="Times New Roman" w:hAnsi="Times New Roman" w:cs="Times New Roman"/>
          <w:sz w:val="28"/>
          <w:szCs w:val="28"/>
          <w:lang w:val="kk"/>
        </w:rPr>
        <w:t xml:space="preserve"> тестілеуді сәтті тапсырды, бұл өткен жылғы нәтижелерден 8%-ға жоғары. Біз бұл көрсеткішті жақсарту бойынша жұмысты жалғастырамыз. </w:t>
      </w:r>
    </w:p>
    <w:p w14:paraId="167556CF" w14:textId="19AD9E88" w:rsidR="004550C3" w:rsidRPr="00285E21" w:rsidRDefault="004550C3" w:rsidP="00713EF1">
      <w:pPr>
        <w:pStyle w:val="a3"/>
        <w:ind w:firstLine="709"/>
        <w:jc w:val="both"/>
        <w:rPr>
          <w:rFonts w:ascii="Times New Roman" w:hAnsi="Times New Roman" w:cs="Times New Roman"/>
          <w:sz w:val="28"/>
          <w:szCs w:val="28"/>
          <w:lang w:val="kk"/>
        </w:rPr>
      </w:pPr>
      <w:r w:rsidRPr="00285E21">
        <w:rPr>
          <w:rFonts w:ascii="Times New Roman" w:hAnsi="Times New Roman" w:cs="Times New Roman"/>
          <w:sz w:val="28"/>
          <w:szCs w:val="28"/>
          <w:lang w:val="kk"/>
        </w:rPr>
        <w:t xml:space="preserve">Оқу-әдістемелік жұмысқа тікелей байланысты білім беру сапасын тәуелсіз бағалау туралы, яғни «Атамекен» </w:t>
      </w:r>
      <w:r w:rsidR="00CA600D" w:rsidRPr="00285E21">
        <w:rPr>
          <w:rFonts w:ascii="Times New Roman" w:hAnsi="Times New Roman" w:cs="Times New Roman"/>
          <w:sz w:val="28"/>
          <w:szCs w:val="28"/>
          <w:lang w:val="kk"/>
        </w:rPr>
        <w:t>ұлттық кәсіпкерлер палата</w:t>
      </w:r>
      <w:r w:rsidR="00CA600D" w:rsidRPr="00285E21">
        <w:rPr>
          <w:rFonts w:ascii="Times New Roman" w:hAnsi="Times New Roman" w:cs="Times New Roman"/>
          <w:b/>
          <w:bCs/>
          <w:sz w:val="28"/>
          <w:szCs w:val="28"/>
          <w:lang w:val="kk"/>
        </w:rPr>
        <w:t xml:space="preserve"> </w:t>
      </w:r>
      <w:r w:rsidRPr="00285E21">
        <w:rPr>
          <w:rFonts w:ascii="Times New Roman" w:hAnsi="Times New Roman" w:cs="Times New Roman"/>
          <w:sz w:val="28"/>
          <w:szCs w:val="28"/>
          <w:lang w:val="kk"/>
        </w:rPr>
        <w:t>рейтингінде білім беру бағдарламаларының қорытындылары туралы мәселені де қарастыру қажет.</w:t>
      </w:r>
    </w:p>
    <w:p w14:paraId="06987F7F" w14:textId="77777777" w:rsidR="004776D3" w:rsidRDefault="004776D3" w:rsidP="004E5B3F">
      <w:pPr>
        <w:pStyle w:val="a3"/>
        <w:ind w:firstLine="709"/>
        <w:jc w:val="both"/>
        <w:rPr>
          <w:rFonts w:ascii="Times New Roman" w:hAnsi="Times New Roman" w:cs="Times New Roman"/>
          <w:sz w:val="28"/>
          <w:szCs w:val="28"/>
          <w:lang w:val="kk"/>
        </w:rPr>
      </w:pPr>
    </w:p>
    <w:p w14:paraId="2DA478F6" w14:textId="77777777" w:rsidR="004776D3" w:rsidRDefault="004776D3" w:rsidP="004E5B3F">
      <w:pPr>
        <w:pStyle w:val="a3"/>
        <w:ind w:firstLine="709"/>
        <w:jc w:val="both"/>
        <w:rPr>
          <w:rFonts w:ascii="Times New Roman" w:hAnsi="Times New Roman" w:cs="Times New Roman"/>
          <w:sz w:val="28"/>
          <w:szCs w:val="28"/>
          <w:lang w:val="kk"/>
        </w:rPr>
      </w:pPr>
    </w:p>
    <w:p w14:paraId="19C14757" w14:textId="2CBF6FF8" w:rsid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8</w:t>
      </w:r>
    </w:p>
    <w:p w14:paraId="157733AE" w14:textId="235FCF67" w:rsidR="00713EF1" w:rsidRPr="00285E21" w:rsidRDefault="00713EF1" w:rsidP="004E5B3F">
      <w:pPr>
        <w:pStyle w:val="a3"/>
        <w:ind w:firstLine="709"/>
        <w:jc w:val="both"/>
        <w:rPr>
          <w:rFonts w:ascii="Times New Roman" w:hAnsi="Times New Roman" w:cs="Times New Roman"/>
          <w:b/>
          <w:sz w:val="28"/>
          <w:szCs w:val="28"/>
          <w:lang w:val="kk"/>
        </w:rPr>
      </w:pPr>
      <w:r w:rsidRPr="00285E21">
        <w:rPr>
          <w:rFonts w:ascii="Times New Roman" w:hAnsi="Times New Roman" w:cs="Times New Roman"/>
          <w:sz w:val="28"/>
          <w:szCs w:val="28"/>
          <w:lang w:val="kk"/>
        </w:rPr>
        <w:t xml:space="preserve">Өткен жылы рейтингке </w:t>
      </w:r>
      <w:r w:rsidRPr="00285E21">
        <w:rPr>
          <w:rFonts w:ascii="Times New Roman" w:hAnsi="Times New Roman" w:cs="Times New Roman"/>
          <w:b/>
          <w:i/>
          <w:sz w:val="28"/>
          <w:szCs w:val="28"/>
          <w:lang w:val="kk"/>
        </w:rPr>
        <w:t>42 бағдарлама қатысты.</w:t>
      </w:r>
      <w:r w:rsidRPr="00285E21">
        <w:rPr>
          <w:rFonts w:ascii="Times New Roman" w:hAnsi="Times New Roman" w:cs="Times New Roman"/>
          <w:sz w:val="28"/>
          <w:szCs w:val="28"/>
          <w:lang w:val="kk"/>
        </w:rPr>
        <w:t xml:space="preserve"> </w:t>
      </w:r>
      <w:r w:rsidRPr="00285E21">
        <w:rPr>
          <w:rFonts w:ascii="Times New Roman" w:hAnsi="Times New Roman" w:cs="Times New Roman"/>
          <w:b/>
          <w:sz w:val="28"/>
          <w:szCs w:val="28"/>
          <w:lang w:val="kk"/>
        </w:rPr>
        <w:t xml:space="preserve">1-3 орын алған білім беру бағдарламалары рейтингінің үлесі бойынша біз Қазақстанның өңірлік көпсалалы университеттері арасында бірінші орындамыз. </w:t>
      </w:r>
      <w:r w:rsidRPr="00285E21">
        <w:rPr>
          <w:rFonts w:ascii="Times New Roman" w:hAnsi="Times New Roman" w:cs="Times New Roman"/>
          <w:sz w:val="28"/>
          <w:szCs w:val="28"/>
          <w:lang w:val="kk"/>
        </w:rPr>
        <w:t>Бірден 6 бағдарлама еліміздің барлық жоғары оқу орындары арасында бірінші орынға ие болды!</w:t>
      </w:r>
    </w:p>
    <w:p w14:paraId="190662AB" w14:textId="77777777" w:rsidR="00713EF1" w:rsidRPr="00285E21" w:rsidRDefault="00713EF1" w:rsidP="00713EF1">
      <w:pPr>
        <w:widowControl w:val="0"/>
        <w:spacing w:after="0" w:line="240" w:lineRule="auto"/>
        <w:ind w:firstLine="709"/>
        <w:jc w:val="both"/>
        <w:rPr>
          <w:rFonts w:ascii="Times New Roman" w:hAnsi="Times New Roman" w:cs="Times New Roman"/>
          <w:sz w:val="28"/>
          <w:szCs w:val="28"/>
          <w:lang w:val="kk"/>
        </w:rPr>
      </w:pPr>
      <w:r w:rsidRPr="00285E21">
        <w:rPr>
          <w:rFonts w:ascii="Times New Roman" w:hAnsi="Times New Roman" w:cs="Times New Roman"/>
          <w:sz w:val="28"/>
          <w:szCs w:val="28"/>
          <w:lang w:val="kk"/>
        </w:rPr>
        <w:t>Бұл өте маңызды нәтиже, бүкіл ұжымның үйлесімді жұмысының нәтижесі.</w:t>
      </w:r>
    </w:p>
    <w:p w14:paraId="54C9E39D" w14:textId="77777777" w:rsidR="004550C3" w:rsidRPr="00285E21" w:rsidRDefault="00713EF1" w:rsidP="004550C3">
      <w:pPr>
        <w:pStyle w:val="a3"/>
        <w:ind w:firstLine="709"/>
        <w:jc w:val="both"/>
        <w:rPr>
          <w:rFonts w:ascii="Times New Roman" w:hAnsi="Times New Roman" w:cs="Times New Roman"/>
          <w:sz w:val="28"/>
          <w:szCs w:val="28"/>
          <w:lang w:val="kk"/>
        </w:rPr>
      </w:pPr>
      <w:r w:rsidRPr="00285E21">
        <w:rPr>
          <w:rFonts w:ascii="Times New Roman" w:hAnsi="Times New Roman" w:cs="Times New Roman"/>
          <w:sz w:val="28"/>
          <w:szCs w:val="28"/>
          <w:lang w:val="kk"/>
        </w:rPr>
        <w:t xml:space="preserve">Дегенмен, білім беру бағдарламаларын жетілдіру мүмкіндіктері таусылған жоқ. Сондықтан университетті дамытудың жаңа бағдарламасының маңызды бағыттарының бірі қызметкерлердің әлеуетін дамыту және сапалы білім беру мазмұнын әзірлеу болады. </w:t>
      </w:r>
    </w:p>
    <w:p w14:paraId="2F2BF639" w14:textId="4491C3E5" w:rsidR="004776D3" w:rsidRDefault="004776D3" w:rsidP="004550C3">
      <w:pPr>
        <w:pStyle w:val="a3"/>
        <w:ind w:firstLine="709"/>
        <w:jc w:val="both"/>
        <w:rPr>
          <w:rFonts w:ascii="Times New Roman" w:hAnsi="Times New Roman" w:cs="Times New Roman"/>
          <w:sz w:val="28"/>
          <w:lang w:val="kk"/>
        </w:rPr>
      </w:pPr>
    </w:p>
    <w:p w14:paraId="27150435" w14:textId="418A54AC" w:rsidR="004776D3" w:rsidRP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9</w:t>
      </w:r>
    </w:p>
    <w:p w14:paraId="4F0AD213" w14:textId="47374A58" w:rsidR="004550C3" w:rsidRPr="00285E21" w:rsidRDefault="004550C3" w:rsidP="004550C3">
      <w:pPr>
        <w:pStyle w:val="a3"/>
        <w:ind w:firstLine="709"/>
        <w:jc w:val="both"/>
        <w:rPr>
          <w:rFonts w:ascii="Times New Roman" w:hAnsi="Times New Roman" w:cs="Times New Roman"/>
          <w:sz w:val="28"/>
          <w:lang w:val="kk"/>
        </w:rPr>
      </w:pPr>
      <w:r w:rsidRPr="00285E21">
        <w:rPr>
          <w:rFonts w:ascii="Times New Roman" w:hAnsi="Times New Roman" w:cs="Times New Roman"/>
          <w:sz w:val="28"/>
          <w:lang w:val="kk"/>
        </w:rPr>
        <w:t xml:space="preserve">Білім беру бағдарламаларының қол жеткізілген деңгейін ұстап тұру үшін: </w:t>
      </w:r>
    </w:p>
    <w:p w14:paraId="479DCEA3" w14:textId="77777777" w:rsidR="004550C3" w:rsidRPr="00285E21" w:rsidRDefault="004550C3" w:rsidP="004550C3">
      <w:pPr>
        <w:pStyle w:val="a3"/>
        <w:ind w:firstLine="709"/>
        <w:jc w:val="both"/>
        <w:rPr>
          <w:rFonts w:ascii="Times New Roman" w:hAnsi="Times New Roman" w:cs="Times New Roman"/>
          <w:sz w:val="28"/>
          <w:lang w:val="kk"/>
        </w:rPr>
      </w:pPr>
      <w:r w:rsidRPr="00285E21">
        <w:rPr>
          <w:rFonts w:ascii="Times New Roman" w:hAnsi="Times New Roman" w:cs="Times New Roman"/>
          <w:sz w:val="28"/>
          <w:lang w:val="kk"/>
        </w:rPr>
        <w:t>1) білім беру бағдарламаларын жетілдіру жөніндегі жұмысты жалғастыру, білім беру бағдарламаларының мазмұнын жаңартуды өңірлік еңбек нарығының жаңа сын-қатерлерін ескере отырып, форсайт-зерттеулер негізінде жүзеге асыру;</w:t>
      </w:r>
    </w:p>
    <w:p w14:paraId="073BBC21" w14:textId="085BD36C" w:rsidR="004550C3" w:rsidRPr="00285E21" w:rsidRDefault="004550C3" w:rsidP="004550C3">
      <w:pPr>
        <w:pStyle w:val="a3"/>
        <w:ind w:firstLine="709"/>
        <w:jc w:val="both"/>
        <w:rPr>
          <w:rFonts w:ascii="Times New Roman" w:hAnsi="Times New Roman" w:cs="Times New Roman"/>
          <w:sz w:val="28"/>
          <w:lang w:val="kk"/>
        </w:rPr>
      </w:pPr>
      <w:r w:rsidRPr="00285E21">
        <w:rPr>
          <w:rFonts w:ascii="Times New Roman" w:hAnsi="Times New Roman" w:cs="Times New Roman"/>
          <w:sz w:val="28"/>
          <w:lang w:val="kk"/>
        </w:rPr>
        <w:t>2) қосымша білім беру бағдарламаларының (Minor</w:t>
      </w:r>
      <w:r w:rsidR="00557AA7">
        <w:rPr>
          <w:rFonts w:ascii="Times New Roman" w:hAnsi="Times New Roman" w:cs="Times New Roman"/>
          <w:sz w:val="28"/>
          <w:lang w:val="kk-KZ"/>
        </w:rPr>
        <w:t xml:space="preserve"> «МАЙНОР»</w:t>
      </w:r>
      <w:r w:rsidRPr="00285E21">
        <w:rPr>
          <w:rFonts w:ascii="Times New Roman" w:hAnsi="Times New Roman" w:cs="Times New Roman"/>
          <w:sz w:val="28"/>
          <w:lang w:val="kk"/>
        </w:rPr>
        <w:t>) мазмұнын кәсіби емес құзыреттерді қалыптастыру тұрғысынан қайта қарау;</w:t>
      </w:r>
    </w:p>
    <w:p w14:paraId="27B07DDB" w14:textId="77777777" w:rsidR="004550C3" w:rsidRPr="00285E21" w:rsidRDefault="004550C3" w:rsidP="004550C3">
      <w:pPr>
        <w:pStyle w:val="a3"/>
        <w:ind w:firstLine="709"/>
        <w:jc w:val="both"/>
        <w:rPr>
          <w:rFonts w:ascii="Times New Roman" w:hAnsi="Times New Roman" w:cs="Times New Roman"/>
          <w:sz w:val="28"/>
          <w:lang w:val="kk"/>
        </w:rPr>
      </w:pPr>
      <w:r w:rsidRPr="00285E21">
        <w:rPr>
          <w:rFonts w:ascii="Times New Roman" w:hAnsi="Times New Roman" w:cs="Times New Roman"/>
          <w:sz w:val="28"/>
          <w:lang w:val="kk"/>
        </w:rPr>
        <w:t>3) академиялық лектерді оңтайландыру қажет.</w:t>
      </w:r>
    </w:p>
    <w:p w14:paraId="2385F8D0" w14:textId="5F0C9F00" w:rsidR="00713EF1" w:rsidRPr="00285E21" w:rsidRDefault="004550C3" w:rsidP="004550C3">
      <w:pPr>
        <w:pStyle w:val="a3"/>
        <w:ind w:firstLine="709"/>
        <w:jc w:val="both"/>
        <w:rPr>
          <w:rFonts w:ascii="Times New Roman" w:hAnsi="Times New Roman" w:cs="Times New Roman"/>
          <w:sz w:val="28"/>
          <w:szCs w:val="28"/>
          <w:lang w:val="kk"/>
        </w:rPr>
      </w:pPr>
      <w:r w:rsidRPr="00285E21">
        <w:rPr>
          <w:rFonts w:ascii="Times New Roman" w:hAnsi="Times New Roman" w:cs="Times New Roman"/>
          <w:sz w:val="28"/>
          <w:lang w:val="kk"/>
        </w:rPr>
        <w:t xml:space="preserve">4) </w:t>
      </w:r>
      <w:r w:rsidR="00713EF1" w:rsidRPr="00285E21">
        <w:rPr>
          <w:rFonts w:ascii="Times New Roman" w:eastAsia="Calibri" w:hAnsi="Times New Roman" w:cs="Times New Roman"/>
          <w:bCs/>
          <w:sz w:val="28"/>
          <w:szCs w:val="28"/>
          <w:lang w:val="kk"/>
        </w:rPr>
        <w:t>Өндірістен білікті маман-практиктерді міндетті түрде тарту;</w:t>
      </w:r>
    </w:p>
    <w:p w14:paraId="65A71AB4" w14:textId="686DE694" w:rsidR="00713EF1" w:rsidRPr="00285E21" w:rsidRDefault="00713EF1" w:rsidP="004550C3">
      <w:pPr>
        <w:pStyle w:val="a6"/>
        <w:widowControl w:val="0"/>
        <w:numPr>
          <w:ilvl w:val="0"/>
          <w:numId w:val="23"/>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85E21">
        <w:rPr>
          <w:rFonts w:ascii="Times New Roman" w:eastAsia="Calibri" w:hAnsi="Times New Roman" w:cs="Times New Roman"/>
          <w:bCs/>
          <w:sz w:val="28"/>
          <w:szCs w:val="28"/>
          <w:lang w:val="kk"/>
        </w:rPr>
        <w:t xml:space="preserve"> Білім беру бағдарламаларын жетілдіру;</w:t>
      </w:r>
    </w:p>
    <w:p w14:paraId="56B84EBF" w14:textId="77777777" w:rsidR="00713EF1" w:rsidRPr="00285E21" w:rsidRDefault="00713EF1" w:rsidP="004550C3">
      <w:pPr>
        <w:pStyle w:val="a6"/>
        <w:widowControl w:val="0"/>
        <w:numPr>
          <w:ilvl w:val="0"/>
          <w:numId w:val="23"/>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85E21">
        <w:rPr>
          <w:rFonts w:ascii="Times New Roman" w:eastAsia="Calibri" w:hAnsi="Times New Roman" w:cs="Times New Roman"/>
          <w:bCs/>
          <w:sz w:val="28"/>
          <w:szCs w:val="28"/>
          <w:lang w:val="kk"/>
        </w:rPr>
        <w:t xml:space="preserve">Өңірлік басымдықтарды ескере отырып, жұмыс берушілердің тапсырысы бойынша перспективалы бағдарламаларды озық әзірлеу. </w:t>
      </w:r>
    </w:p>
    <w:p w14:paraId="77B1C9AE" w14:textId="4FC769B6" w:rsidR="00713EF1" w:rsidRPr="00285E21" w:rsidRDefault="00713EF1" w:rsidP="004550C3">
      <w:pPr>
        <w:pStyle w:val="a6"/>
        <w:widowControl w:val="0"/>
        <w:numPr>
          <w:ilvl w:val="0"/>
          <w:numId w:val="23"/>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85E21">
        <w:rPr>
          <w:rFonts w:ascii="Times New Roman" w:eastAsia="Calibri" w:hAnsi="Times New Roman" w:cs="Times New Roman"/>
          <w:bCs/>
          <w:sz w:val="28"/>
          <w:szCs w:val="28"/>
          <w:lang w:val="kk"/>
        </w:rPr>
        <w:t>Топ-700 жаһандық рейтингте</w:t>
      </w:r>
      <w:r w:rsidR="006C457D" w:rsidRPr="00285E21">
        <w:rPr>
          <w:rFonts w:ascii="Times New Roman" w:eastAsia="Calibri" w:hAnsi="Times New Roman" w:cs="Times New Roman"/>
          <w:bCs/>
          <w:sz w:val="28"/>
          <w:szCs w:val="28"/>
          <w:lang w:val="kk-KZ"/>
        </w:rPr>
        <w:t>гі</w:t>
      </w:r>
      <w:r w:rsidRPr="00285E21">
        <w:rPr>
          <w:rFonts w:ascii="Times New Roman" w:eastAsia="Calibri" w:hAnsi="Times New Roman" w:cs="Times New Roman"/>
          <w:bCs/>
          <w:sz w:val="28"/>
          <w:szCs w:val="28"/>
          <w:lang w:val="kk"/>
        </w:rPr>
        <w:t xml:space="preserve"> жоғары оқу орындарымен қос диплом бағдарламаларын әзірлеу.</w:t>
      </w:r>
    </w:p>
    <w:p w14:paraId="7A92FF4F" w14:textId="77777777" w:rsidR="00713EF1" w:rsidRPr="00285E21" w:rsidRDefault="00713EF1" w:rsidP="004550C3">
      <w:pPr>
        <w:pStyle w:val="a6"/>
        <w:widowControl w:val="0"/>
        <w:numPr>
          <w:ilvl w:val="0"/>
          <w:numId w:val="23"/>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85E21">
        <w:rPr>
          <w:rFonts w:ascii="Times New Roman" w:eastAsia="Calibri" w:hAnsi="Times New Roman" w:cs="Times New Roman"/>
          <w:bCs/>
          <w:sz w:val="28"/>
          <w:szCs w:val="28"/>
          <w:lang w:val="kk"/>
        </w:rPr>
        <w:t xml:space="preserve">Біліктілік талаптарына сәйкес оқу және оқу-әдістемелік </w:t>
      </w:r>
      <w:r w:rsidRPr="00285E21">
        <w:rPr>
          <w:rFonts w:ascii="Times New Roman" w:eastAsia="Calibri" w:hAnsi="Times New Roman" w:cs="Times New Roman"/>
          <w:bCs/>
          <w:sz w:val="28"/>
          <w:szCs w:val="28"/>
          <w:lang w:val="kk"/>
        </w:rPr>
        <w:lastRenderedPageBreak/>
        <w:t>әдебиеттермен қамтамасыз ету;</w:t>
      </w:r>
    </w:p>
    <w:p w14:paraId="74597780" w14:textId="77777777" w:rsidR="00713EF1" w:rsidRPr="00285E21" w:rsidRDefault="00713EF1" w:rsidP="004550C3">
      <w:pPr>
        <w:pStyle w:val="a6"/>
        <w:widowControl w:val="0"/>
        <w:numPr>
          <w:ilvl w:val="0"/>
          <w:numId w:val="23"/>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85E21">
        <w:rPr>
          <w:rFonts w:ascii="Times New Roman" w:eastAsia="Calibri" w:hAnsi="Times New Roman" w:cs="Times New Roman"/>
          <w:bCs/>
          <w:sz w:val="28"/>
          <w:szCs w:val="28"/>
          <w:lang w:val="kk"/>
        </w:rPr>
        <w:t>Бағдарламаларды әзірлеуге стейкхолдерлерді жүйелі түрде тарту қажет.</w:t>
      </w:r>
    </w:p>
    <w:p w14:paraId="274A68CE" w14:textId="77777777" w:rsidR="00713EF1" w:rsidRPr="00285E21" w:rsidRDefault="00713EF1" w:rsidP="00713EF1">
      <w:pPr>
        <w:pStyle w:val="a3"/>
        <w:tabs>
          <w:tab w:val="left" w:pos="1134"/>
        </w:tabs>
        <w:ind w:firstLine="709"/>
        <w:jc w:val="both"/>
        <w:rPr>
          <w:rFonts w:ascii="Times New Roman" w:hAnsi="Times New Roman" w:cs="Times New Roman"/>
          <w:b/>
          <w:i/>
          <w:sz w:val="28"/>
          <w:szCs w:val="28"/>
        </w:rPr>
      </w:pPr>
      <w:r w:rsidRPr="00285E21">
        <w:rPr>
          <w:rFonts w:ascii="Times New Roman" w:hAnsi="Times New Roman" w:cs="Times New Roman"/>
          <w:b/>
          <w:i/>
          <w:sz w:val="28"/>
          <w:szCs w:val="28"/>
          <w:lang w:val="kk"/>
        </w:rPr>
        <w:t>Күтілетін нәтижелер:</w:t>
      </w:r>
    </w:p>
    <w:p w14:paraId="6CA371B0" w14:textId="77777777" w:rsidR="00713EF1" w:rsidRPr="00285E21" w:rsidRDefault="00713EF1" w:rsidP="00713EF1">
      <w:pPr>
        <w:pStyle w:val="a6"/>
        <w:widowControl w:val="0"/>
        <w:numPr>
          <w:ilvl w:val="0"/>
          <w:numId w:val="31"/>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85E21">
        <w:rPr>
          <w:rFonts w:ascii="Times New Roman" w:eastAsia="Calibri" w:hAnsi="Times New Roman" w:cs="Times New Roman"/>
          <w:bCs/>
          <w:sz w:val="28"/>
          <w:szCs w:val="28"/>
          <w:lang w:val="kk"/>
        </w:rPr>
        <w:t>Бағдарламалардың тартымдылығын арттыру;</w:t>
      </w:r>
    </w:p>
    <w:p w14:paraId="554D5862" w14:textId="77777777" w:rsidR="00713EF1" w:rsidRPr="00285E21" w:rsidRDefault="00713EF1" w:rsidP="00713EF1">
      <w:pPr>
        <w:pStyle w:val="a6"/>
        <w:widowControl w:val="0"/>
        <w:numPr>
          <w:ilvl w:val="0"/>
          <w:numId w:val="31"/>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85E21">
        <w:rPr>
          <w:rFonts w:ascii="Times New Roman" w:eastAsia="Calibri" w:hAnsi="Times New Roman" w:cs="Times New Roman"/>
          <w:bCs/>
          <w:sz w:val="28"/>
          <w:szCs w:val="28"/>
          <w:lang w:val="kk"/>
        </w:rPr>
        <w:t>Шағын жинақталған топтардан кезең-кезеңімен бас тарту;</w:t>
      </w:r>
    </w:p>
    <w:p w14:paraId="134493BA" w14:textId="77777777" w:rsidR="00713EF1" w:rsidRPr="00285E21" w:rsidRDefault="00713EF1" w:rsidP="00713EF1">
      <w:pPr>
        <w:pStyle w:val="a6"/>
        <w:widowControl w:val="0"/>
        <w:numPr>
          <w:ilvl w:val="0"/>
          <w:numId w:val="31"/>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85E21">
        <w:rPr>
          <w:rFonts w:ascii="Times New Roman" w:eastAsia="Calibri" w:hAnsi="Times New Roman" w:cs="Times New Roman"/>
          <w:bCs/>
          <w:sz w:val="28"/>
          <w:szCs w:val="28"/>
          <w:lang w:val="kk"/>
        </w:rPr>
        <w:t>Білім беру бағдарламаларының оңтайлы портфелін қалыптастыру;</w:t>
      </w:r>
    </w:p>
    <w:p w14:paraId="6247A0CB" w14:textId="48E3FE2B" w:rsidR="00ED04AC" w:rsidRPr="004550C3" w:rsidRDefault="00713EF1" w:rsidP="00713EF1">
      <w:pPr>
        <w:pStyle w:val="a6"/>
        <w:widowControl w:val="0"/>
        <w:numPr>
          <w:ilvl w:val="0"/>
          <w:numId w:val="31"/>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highlight w:val="yellow"/>
          <w:lang w:val="kk"/>
        </w:rPr>
      </w:pPr>
      <w:r w:rsidRPr="00285E21">
        <w:rPr>
          <w:rFonts w:ascii="Times New Roman" w:eastAsia="Calibri" w:hAnsi="Times New Roman" w:cs="Times New Roman"/>
          <w:bCs/>
          <w:sz w:val="28"/>
          <w:szCs w:val="28"/>
          <w:lang w:val="kk"/>
        </w:rPr>
        <w:t xml:space="preserve"> Бағдарламаларды дамытуға ресурстарды неғұрлым ұтымды бөлу.</w:t>
      </w:r>
    </w:p>
    <w:p w14:paraId="64AD971B" w14:textId="72DF1EA0" w:rsidR="00373A66" w:rsidRDefault="00373A66" w:rsidP="004776D3">
      <w:pPr>
        <w:tabs>
          <w:tab w:val="left" w:pos="993"/>
        </w:tabs>
        <w:spacing w:after="0" w:line="240" w:lineRule="auto"/>
        <w:jc w:val="both"/>
        <w:rPr>
          <w:rFonts w:ascii="Times New Roman" w:hAnsi="Times New Roman" w:cs="Times New Roman"/>
          <w:b/>
          <w:bCs/>
          <w:sz w:val="28"/>
          <w:szCs w:val="28"/>
          <w:lang w:val="kk-KZ"/>
        </w:rPr>
      </w:pPr>
    </w:p>
    <w:p w14:paraId="74A6DFA6" w14:textId="3AA4F78E" w:rsidR="004776D3" w:rsidRP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10</w:t>
      </w:r>
    </w:p>
    <w:p w14:paraId="340B2877" w14:textId="3C1CD38A" w:rsidR="000B53E2" w:rsidRPr="00CC7E72" w:rsidRDefault="001B78EA" w:rsidP="00226A23">
      <w:pPr>
        <w:tabs>
          <w:tab w:val="left" w:pos="993"/>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Теперь</w:t>
      </w:r>
      <w:r w:rsidR="000B53E2" w:rsidRPr="00CC7E72">
        <w:rPr>
          <w:rFonts w:ascii="Times New Roman" w:hAnsi="Times New Roman" w:cs="Times New Roman"/>
          <w:b/>
          <w:bCs/>
          <w:sz w:val="28"/>
          <w:szCs w:val="28"/>
        </w:rPr>
        <w:t xml:space="preserve"> о</w:t>
      </w:r>
      <w:r w:rsidR="00F83448">
        <w:rPr>
          <w:rFonts w:ascii="Times New Roman" w:hAnsi="Times New Roman" w:cs="Times New Roman"/>
          <w:b/>
          <w:bCs/>
          <w:sz w:val="28"/>
          <w:szCs w:val="28"/>
        </w:rPr>
        <w:t>б</w:t>
      </w:r>
      <w:r w:rsidR="000B53E2" w:rsidRPr="00CC7E72">
        <w:rPr>
          <w:rFonts w:ascii="Times New Roman" w:hAnsi="Times New Roman" w:cs="Times New Roman"/>
          <w:b/>
          <w:bCs/>
          <w:sz w:val="28"/>
          <w:szCs w:val="28"/>
        </w:rPr>
        <w:t xml:space="preserve"> </w:t>
      </w:r>
      <w:r w:rsidR="00F83448">
        <w:rPr>
          <w:rFonts w:ascii="Times New Roman" w:hAnsi="Times New Roman" w:cs="Times New Roman"/>
          <w:b/>
          <w:bCs/>
          <w:sz w:val="28"/>
          <w:szCs w:val="28"/>
        </w:rPr>
        <w:t xml:space="preserve">организации </w:t>
      </w:r>
      <w:r w:rsidR="000B53E2" w:rsidRPr="00CC7E72">
        <w:rPr>
          <w:rFonts w:ascii="Times New Roman" w:hAnsi="Times New Roman" w:cs="Times New Roman"/>
          <w:b/>
          <w:bCs/>
          <w:sz w:val="28"/>
          <w:szCs w:val="28"/>
        </w:rPr>
        <w:t>непрерывного образования</w:t>
      </w:r>
      <w:r w:rsidR="00D62CC5" w:rsidRPr="00CC7E72">
        <w:rPr>
          <w:rFonts w:ascii="Times New Roman" w:hAnsi="Times New Roman" w:cs="Times New Roman"/>
          <w:b/>
          <w:bCs/>
          <w:sz w:val="28"/>
          <w:szCs w:val="28"/>
        </w:rPr>
        <w:t>.</w:t>
      </w:r>
    </w:p>
    <w:p w14:paraId="71A23FED" w14:textId="2910850A" w:rsidR="000B53E2" w:rsidRPr="00FA6441" w:rsidRDefault="000B53E2" w:rsidP="00FA6441">
      <w:pPr>
        <w:pStyle w:val="a3"/>
        <w:ind w:firstLine="709"/>
        <w:jc w:val="both"/>
        <w:rPr>
          <w:rFonts w:ascii="Times New Roman" w:hAnsi="Times New Roman" w:cs="Times New Roman"/>
          <w:sz w:val="28"/>
          <w:szCs w:val="28"/>
        </w:rPr>
      </w:pPr>
      <w:r w:rsidRPr="00FA6441">
        <w:rPr>
          <w:rFonts w:ascii="Times New Roman" w:hAnsi="Times New Roman" w:cs="Times New Roman"/>
          <w:sz w:val="28"/>
          <w:szCs w:val="28"/>
        </w:rPr>
        <w:t xml:space="preserve">Важным достижением коллектива является внесение университета в реестр организаций, </w:t>
      </w:r>
      <w:r w:rsidR="001B78EA" w:rsidRPr="00FA6441">
        <w:rPr>
          <w:rFonts w:ascii="Times New Roman" w:hAnsi="Times New Roman" w:cs="Times New Roman"/>
          <w:sz w:val="28"/>
          <w:szCs w:val="28"/>
        </w:rPr>
        <w:t>имеющих</w:t>
      </w:r>
      <w:r w:rsidRPr="00FA6441">
        <w:rPr>
          <w:rFonts w:ascii="Times New Roman" w:hAnsi="Times New Roman" w:cs="Times New Roman"/>
          <w:sz w:val="28"/>
          <w:szCs w:val="28"/>
        </w:rPr>
        <w:t xml:space="preserve"> право на проведение курсов повышения квалификации педагогов</w:t>
      </w:r>
      <w:r w:rsidR="001B78EA" w:rsidRPr="00FA6441">
        <w:rPr>
          <w:rFonts w:ascii="Times New Roman" w:hAnsi="Times New Roman" w:cs="Times New Roman"/>
          <w:sz w:val="28"/>
          <w:szCs w:val="28"/>
        </w:rPr>
        <w:t>.</w:t>
      </w:r>
    </w:p>
    <w:p w14:paraId="5C41ED91" w14:textId="1F3314B4" w:rsidR="00FA6441" w:rsidRDefault="00FA6441" w:rsidP="00FA6441">
      <w:pPr>
        <w:tabs>
          <w:tab w:val="left" w:pos="993"/>
        </w:tabs>
        <w:spacing w:after="0" w:line="240" w:lineRule="auto"/>
        <w:ind w:left="709"/>
        <w:jc w:val="both"/>
        <w:rPr>
          <w:rFonts w:ascii="Times New Roman" w:hAnsi="Times New Roman"/>
          <w:sz w:val="28"/>
          <w:szCs w:val="28"/>
          <w:lang w:val="kk-KZ"/>
        </w:rPr>
      </w:pPr>
      <w:r>
        <w:rPr>
          <w:rFonts w:ascii="Times New Roman" w:hAnsi="Times New Roman"/>
          <w:sz w:val="28"/>
          <w:szCs w:val="28"/>
          <w:lang w:val="kk-KZ"/>
        </w:rPr>
        <w:t xml:space="preserve">Организованы курсы: </w:t>
      </w:r>
    </w:p>
    <w:p w14:paraId="70F74FFE" w14:textId="46C8D0E2" w:rsidR="00FA6441" w:rsidRPr="00F83448" w:rsidRDefault="00FA6441" w:rsidP="00F83448">
      <w:pPr>
        <w:pStyle w:val="a6"/>
        <w:numPr>
          <w:ilvl w:val="0"/>
          <w:numId w:val="24"/>
        </w:numPr>
        <w:tabs>
          <w:tab w:val="left" w:pos="993"/>
        </w:tabs>
        <w:spacing w:after="0" w:line="240" w:lineRule="auto"/>
        <w:jc w:val="both"/>
        <w:rPr>
          <w:rFonts w:ascii="Times New Roman" w:hAnsi="Times New Roman"/>
          <w:sz w:val="28"/>
          <w:szCs w:val="28"/>
          <w:lang w:val="kk-KZ"/>
        </w:rPr>
      </w:pPr>
      <w:r w:rsidRPr="00F83448">
        <w:rPr>
          <w:rFonts w:ascii="Times New Roman" w:hAnsi="Times New Roman"/>
          <w:sz w:val="28"/>
          <w:szCs w:val="28"/>
          <w:lang w:val="kk-KZ"/>
        </w:rPr>
        <w:t xml:space="preserve">для обучающихся и сотрудников университета; </w:t>
      </w:r>
    </w:p>
    <w:p w14:paraId="6D3BB4FE" w14:textId="5A0EECE2" w:rsidR="00FA6441" w:rsidRPr="00F83448" w:rsidRDefault="00FA6441" w:rsidP="00F83448">
      <w:pPr>
        <w:pStyle w:val="a6"/>
        <w:numPr>
          <w:ilvl w:val="0"/>
          <w:numId w:val="24"/>
        </w:numPr>
        <w:tabs>
          <w:tab w:val="left" w:pos="993"/>
        </w:tabs>
        <w:spacing w:after="0" w:line="240" w:lineRule="auto"/>
        <w:jc w:val="both"/>
        <w:rPr>
          <w:rFonts w:ascii="Times New Roman" w:hAnsi="Times New Roman"/>
          <w:sz w:val="28"/>
          <w:szCs w:val="28"/>
          <w:lang w:val="kk-KZ"/>
        </w:rPr>
      </w:pPr>
      <w:r w:rsidRPr="00F83448">
        <w:rPr>
          <w:rFonts w:ascii="Times New Roman" w:hAnsi="Times New Roman"/>
          <w:sz w:val="28"/>
          <w:szCs w:val="28"/>
          <w:lang w:val="kk-KZ"/>
        </w:rPr>
        <w:t>для поступающих в магистратуру и докторантуру;</w:t>
      </w:r>
    </w:p>
    <w:p w14:paraId="09A28D6B" w14:textId="6D36FD66" w:rsidR="00FA6441" w:rsidRDefault="00FA6441" w:rsidP="00F83448">
      <w:pPr>
        <w:pStyle w:val="a6"/>
        <w:numPr>
          <w:ilvl w:val="0"/>
          <w:numId w:val="24"/>
        </w:numPr>
        <w:tabs>
          <w:tab w:val="left" w:pos="993"/>
        </w:tabs>
        <w:spacing w:after="0" w:line="240" w:lineRule="auto"/>
        <w:jc w:val="both"/>
        <w:rPr>
          <w:rFonts w:ascii="Times New Roman" w:hAnsi="Times New Roman"/>
          <w:sz w:val="28"/>
          <w:szCs w:val="28"/>
          <w:lang w:val="kk-KZ"/>
        </w:rPr>
      </w:pPr>
      <w:r w:rsidRPr="00F83448">
        <w:rPr>
          <w:rFonts w:ascii="Times New Roman" w:hAnsi="Times New Roman"/>
          <w:sz w:val="28"/>
          <w:szCs w:val="28"/>
          <w:lang w:val="kk-KZ"/>
        </w:rPr>
        <w:t xml:space="preserve">для сторонних </w:t>
      </w:r>
      <w:r w:rsidR="00146E3B">
        <w:rPr>
          <w:rFonts w:ascii="Times New Roman" w:hAnsi="Times New Roman"/>
          <w:sz w:val="28"/>
          <w:szCs w:val="28"/>
          <w:lang w:val="kk-KZ"/>
        </w:rPr>
        <w:t>потребителей.</w:t>
      </w:r>
    </w:p>
    <w:p w14:paraId="71A41256" w14:textId="1C8DFC22" w:rsidR="00146E3B" w:rsidRPr="00146E3B" w:rsidRDefault="00146E3B" w:rsidP="00146E3B">
      <w:pPr>
        <w:pStyle w:val="a3"/>
        <w:ind w:firstLine="709"/>
        <w:jc w:val="both"/>
        <w:rPr>
          <w:rFonts w:ascii="Times New Roman" w:hAnsi="Times New Roman" w:cs="Times New Roman"/>
          <w:sz w:val="28"/>
          <w:szCs w:val="28"/>
        </w:rPr>
      </w:pPr>
      <w:r w:rsidRPr="00146E3B">
        <w:rPr>
          <w:rFonts w:ascii="Times New Roman" w:hAnsi="Times New Roman" w:cs="Times New Roman"/>
          <w:sz w:val="28"/>
          <w:szCs w:val="28"/>
        </w:rPr>
        <w:t xml:space="preserve">Отметим, что </w:t>
      </w:r>
      <w:r>
        <w:rPr>
          <w:rFonts w:ascii="Times New Roman" w:hAnsi="Times New Roman" w:cs="Times New Roman"/>
          <w:sz w:val="28"/>
          <w:szCs w:val="28"/>
        </w:rPr>
        <w:t>дополнительное образование</w:t>
      </w:r>
      <w:r w:rsidRPr="00146E3B">
        <w:rPr>
          <w:rFonts w:ascii="Times New Roman" w:hAnsi="Times New Roman" w:cs="Times New Roman"/>
          <w:sz w:val="28"/>
          <w:szCs w:val="28"/>
        </w:rPr>
        <w:t xml:space="preserve"> сегодня явля</w:t>
      </w:r>
      <w:r>
        <w:rPr>
          <w:rFonts w:ascii="Times New Roman" w:hAnsi="Times New Roman" w:cs="Times New Roman"/>
          <w:sz w:val="28"/>
          <w:szCs w:val="28"/>
        </w:rPr>
        <w:t>е</w:t>
      </w:r>
      <w:r w:rsidRPr="00146E3B">
        <w:rPr>
          <w:rFonts w:ascii="Times New Roman" w:hAnsi="Times New Roman" w:cs="Times New Roman"/>
          <w:sz w:val="28"/>
          <w:szCs w:val="28"/>
        </w:rPr>
        <w:t>тся неплохим источником дохода как для преподавателей, так и для университета в целом</w:t>
      </w:r>
      <w:r>
        <w:rPr>
          <w:rFonts w:ascii="Times New Roman" w:hAnsi="Times New Roman" w:cs="Times New Roman"/>
          <w:sz w:val="28"/>
          <w:szCs w:val="28"/>
        </w:rPr>
        <w:t>.</w:t>
      </w:r>
      <w:r w:rsidR="000B13C8">
        <w:rPr>
          <w:rFonts w:ascii="Times New Roman" w:hAnsi="Times New Roman" w:cs="Times New Roman"/>
          <w:sz w:val="28"/>
          <w:szCs w:val="28"/>
        </w:rPr>
        <w:t xml:space="preserve"> В бюджет университета поступило более 40 миллионов тенге.</w:t>
      </w:r>
    </w:p>
    <w:p w14:paraId="305B117C" w14:textId="4A30B180" w:rsidR="00FA6441" w:rsidRDefault="00FA6441" w:rsidP="00FA6441">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Р</w:t>
      </w:r>
      <w:r w:rsidRPr="00FA6441">
        <w:rPr>
          <w:rFonts w:ascii="Times New Roman" w:hAnsi="Times New Roman"/>
          <w:sz w:val="28"/>
          <w:szCs w:val="28"/>
          <w:lang w:val="kk-KZ"/>
        </w:rPr>
        <w:t>еализ</w:t>
      </w:r>
      <w:r>
        <w:rPr>
          <w:rFonts w:ascii="Times New Roman" w:hAnsi="Times New Roman"/>
          <w:sz w:val="28"/>
          <w:szCs w:val="28"/>
          <w:lang w:val="kk-KZ"/>
        </w:rPr>
        <w:t>овано</w:t>
      </w:r>
      <w:r w:rsidRPr="00FA6441">
        <w:rPr>
          <w:rFonts w:ascii="Times New Roman" w:hAnsi="Times New Roman"/>
          <w:sz w:val="28"/>
          <w:szCs w:val="28"/>
          <w:lang w:val="kk-KZ"/>
        </w:rPr>
        <w:t xml:space="preserve"> использование в образовательном процессе курсов международной платформы «Coursera»</w:t>
      </w:r>
      <w:r w:rsidR="00DF5167">
        <w:rPr>
          <w:rFonts w:ascii="Times New Roman" w:hAnsi="Times New Roman"/>
          <w:sz w:val="28"/>
          <w:szCs w:val="28"/>
          <w:lang w:val="kk-KZ"/>
        </w:rPr>
        <w:t>.</w:t>
      </w:r>
      <w:r w:rsidR="00146E3B">
        <w:rPr>
          <w:rFonts w:ascii="Times New Roman" w:hAnsi="Times New Roman"/>
          <w:sz w:val="28"/>
          <w:szCs w:val="28"/>
          <w:lang w:val="kk-KZ"/>
        </w:rPr>
        <w:t xml:space="preserve"> Обучены 1000 и сейчас проходят обучение ещё 500 студентов.</w:t>
      </w:r>
    </w:p>
    <w:p w14:paraId="24CE1106" w14:textId="020F5F2A" w:rsidR="000B53E2" w:rsidRDefault="00AB05CB" w:rsidP="00226A23">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По</w:t>
      </w:r>
      <w:r w:rsidR="000B53E2" w:rsidRPr="00CC7E72">
        <w:rPr>
          <w:rFonts w:ascii="Times New Roman" w:hAnsi="Times New Roman"/>
          <w:sz w:val="28"/>
          <w:szCs w:val="28"/>
          <w:lang w:val="kk-KZ"/>
        </w:rPr>
        <w:t xml:space="preserve"> программ</w:t>
      </w:r>
      <w:r>
        <w:rPr>
          <w:rFonts w:ascii="Times New Roman" w:hAnsi="Times New Roman"/>
          <w:sz w:val="28"/>
          <w:szCs w:val="28"/>
          <w:lang w:val="kk-KZ"/>
        </w:rPr>
        <w:t>е</w:t>
      </w:r>
      <w:r w:rsidR="000B53E2" w:rsidRPr="00CC7E72">
        <w:rPr>
          <w:rFonts w:ascii="Times New Roman" w:hAnsi="Times New Roman"/>
          <w:sz w:val="28"/>
          <w:szCs w:val="28"/>
          <w:lang w:val="kk-KZ"/>
        </w:rPr>
        <w:t xml:space="preserve"> «Корпоративное обучение» </w:t>
      </w:r>
      <w:r>
        <w:rPr>
          <w:rFonts w:ascii="Times New Roman" w:hAnsi="Times New Roman"/>
          <w:sz w:val="28"/>
          <w:szCs w:val="28"/>
          <w:lang w:val="kk-KZ"/>
        </w:rPr>
        <w:t xml:space="preserve">профессора </w:t>
      </w:r>
      <w:r w:rsidRPr="00F83448">
        <w:rPr>
          <w:rFonts w:ascii="Times New Roman" w:hAnsi="Times New Roman"/>
          <w:sz w:val="28"/>
          <w:szCs w:val="28"/>
          <w:lang w:val="kk-KZ"/>
        </w:rPr>
        <w:t>Испании, Хорватии, России</w:t>
      </w:r>
      <w:r w:rsidRPr="00CC7E72">
        <w:rPr>
          <w:rFonts w:ascii="Times New Roman" w:hAnsi="Times New Roman"/>
          <w:sz w:val="28"/>
          <w:szCs w:val="28"/>
          <w:lang w:val="kk-KZ"/>
        </w:rPr>
        <w:t xml:space="preserve"> </w:t>
      </w:r>
      <w:r>
        <w:rPr>
          <w:rFonts w:ascii="Times New Roman" w:hAnsi="Times New Roman"/>
          <w:sz w:val="28"/>
          <w:szCs w:val="28"/>
          <w:lang w:val="kk-KZ"/>
        </w:rPr>
        <w:t xml:space="preserve">обучили </w:t>
      </w:r>
      <w:r w:rsidRPr="00CC7E72">
        <w:rPr>
          <w:rFonts w:ascii="Times New Roman" w:hAnsi="Times New Roman"/>
          <w:sz w:val="28"/>
          <w:szCs w:val="28"/>
          <w:lang w:val="kk-KZ"/>
        </w:rPr>
        <w:t xml:space="preserve">современным образовательным технологиям </w:t>
      </w:r>
      <w:r w:rsidR="000B53E2" w:rsidRPr="00CC7E72">
        <w:rPr>
          <w:rFonts w:ascii="Times New Roman" w:hAnsi="Times New Roman"/>
          <w:sz w:val="28"/>
          <w:szCs w:val="28"/>
          <w:lang w:val="kk-KZ"/>
        </w:rPr>
        <w:t>170 преподавателей.</w:t>
      </w:r>
    </w:p>
    <w:p w14:paraId="196E0CB1" w14:textId="02830C55" w:rsidR="000B13C8" w:rsidRPr="000B13C8" w:rsidRDefault="000B13C8" w:rsidP="000B13C8">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В</w:t>
      </w:r>
      <w:r w:rsidRPr="000B13C8">
        <w:rPr>
          <w:rFonts w:ascii="Times New Roman" w:hAnsi="Times New Roman"/>
          <w:sz w:val="28"/>
          <w:szCs w:val="28"/>
          <w:lang w:val="kk-KZ"/>
        </w:rPr>
        <w:t xml:space="preserve"> курс</w:t>
      </w:r>
      <w:r>
        <w:rPr>
          <w:rFonts w:ascii="Times New Roman" w:hAnsi="Times New Roman"/>
          <w:sz w:val="28"/>
          <w:szCs w:val="28"/>
          <w:lang w:val="kk-KZ"/>
        </w:rPr>
        <w:t>ах</w:t>
      </w:r>
      <w:r w:rsidRPr="000B13C8">
        <w:rPr>
          <w:rFonts w:ascii="Times New Roman" w:hAnsi="Times New Roman"/>
          <w:sz w:val="28"/>
          <w:szCs w:val="28"/>
          <w:lang w:val="kk-KZ"/>
        </w:rPr>
        <w:t xml:space="preserve"> повышения квалификации для сторонних заказчиков  приняли участие на договорной основе 164 слушателя из 6 учреждений (Управление ветеринарии акимата Костанайской области, Управление сельского хозяйства, Департамент экономических расследований по Костанайской области, Академия МВД РК, Аркалыкский многопрофильный колледж Казпотребсоюза).</w:t>
      </w:r>
    </w:p>
    <w:p w14:paraId="0EDD3389" w14:textId="6BB58315" w:rsidR="00F85F03" w:rsidRPr="00CC7E72" w:rsidRDefault="00FA6441" w:rsidP="00226A23">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rPr>
        <w:t>Проведены</w:t>
      </w:r>
      <w:r w:rsidR="000B53E2" w:rsidRPr="00CC7E72">
        <w:rPr>
          <w:rFonts w:ascii="Times New Roman" w:hAnsi="Times New Roman"/>
          <w:sz w:val="28"/>
          <w:szCs w:val="28"/>
          <w:lang w:val="kk-KZ"/>
        </w:rPr>
        <w:t xml:space="preserve"> 12 предметных олимпиад для старшеклассников и обучающихся колледжей. </w:t>
      </w:r>
    </w:p>
    <w:p w14:paraId="23DD2F35" w14:textId="7768BF12" w:rsidR="004776D3" w:rsidRDefault="004776D3" w:rsidP="00226A23">
      <w:pPr>
        <w:tabs>
          <w:tab w:val="left" w:pos="993"/>
        </w:tabs>
        <w:spacing w:after="0" w:line="240" w:lineRule="auto"/>
        <w:ind w:firstLine="709"/>
        <w:jc w:val="both"/>
        <w:rPr>
          <w:rFonts w:ascii="Times New Roman" w:hAnsi="Times New Roman"/>
          <w:sz w:val="28"/>
          <w:szCs w:val="28"/>
        </w:rPr>
      </w:pPr>
    </w:p>
    <w:p w14:paraId="087705EF" w14:textId="00705885" w:rsidR="004776D3" w:rsidRP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11</w:t>
      </w:r>
    </w:p>
    <w:p w14:paraId="5ADAB24A" w14:textId="65B9CC3D" w:rsidR="00F85F03" w:rsidRPr="00CC7E72" w:rsidRDefault="00F85F03" w:rsidP="00226A23">
      <w:pPr>
        <w:tabs>
          <w:tab w:val="left" w:pos="993"/>
        </w:tabs>
        <w:spacing w:after="0" w:line="240" w:lineRule="auto"/>
        <w:ind w:firstLine="709"/>
        <w:jc w:val="both"/>
        <w:rPr>
          <w:rFonts w:ascii="Times New Roman" w:hAnsi="Times New Roman"/>
          <w:sz w:val="28"/>
          <w:szCs w:val="28"/>
          <w:lang w:val="kk-KZ"/>
        </w:rPr>
      </w:pPr>
      <w:r w:rsidRPr="00CC7E72">
        <w:rPr>
          <w:rFonts w:ascii="Times New Roman" w:hAnsi="Times New Roman"/>
          <w:sz w:val="28"/>
          <w:szCs w:val="28"/>
        </w:rPr>
        <w:t xml:space="preserve">В целях повышения результативности работы </w:t>
      </w:r>
      <w:r w:rsidR="008632A6">
        <w:rPr>
          <w:rFonts w:ascii="Times New Roman" w:hAnsi="Times New Roman"/>
          <w:sz w:val="28"/>
          <w:szCs w:val="28"/>
        </w:rPr>
        <w:t>Института</w:t>
      </w:r>
      <w:r w:rsidRPr="00CC7E72">
        <w:rPr>
          <w:rFonts w:ascii="Times New Roman" w:hAnsi="Times New Roman"/>
          <w:sz w:val="28"/>
          <w:szCs w:val="28"/>
        </w:rPr>
        <w:t xml:space="preserve"> необходимо</w:t>
      </w:r>
      <w:r w:rsidRPr="00CC7E72">
        <w:rPr>
          <w:rFonts w:ascii="Times New Roman" w:hAnsi="Times New Roman"/>
          <w:b/>
          <w:sz w:val="28"/>
          <w:szCs w:val="28"/>
        </w:rPr>
        <w:t>:</w:t>
      </w:r>
    </w:p>
    <w:p w14:paraId="12F69614" w14:textId="7668CD40" w:rsidR="00F85F03" w:rsidRPr="008632A6" w:rsidRDefault="00F85F03" w:rsidP="008632A6">
      <w:pPr>
        <w:pStyle w:val="a6"/>
        <w:numPr>
          <w:ilvl w:val="0"/>
          <w:numId w:val="29"/>
        </w:numPr>
        <w:tabs>
          <w:tab w:val="left" w:pos="851"/>
          <w:tab w:val="left" w:pos="993"/>
        </w:tabs>
        <w:spacing w:after="0" w:line="240" w:lineRule="auto"/>
        <w:jc w:val="both"/>
        <w:rPr>
          <w:rFonts w:ascii="Times New Roman" w:hAnsi="Times New Roman"/>
          <w:sz w:val="28"/>
          <w:szCs w:val="28"/>
        </w:rPr>
      </w:pPr>
      <w:r w:rsidRPr="008632A6">
        <w:rPr>
          <w:rFonts w:ascii="Times New Roman" w:hAnsi="Times New Roman"/>
          <w:sz w:val="28"/>
          <w:szCs w:val="28"/>
        </w:rPr>
        <w:t>Обеспеч</w:t>
      </w:r>
      <w:r w:rsidR="008632A6">
        <w:rPr>
          <w:rFonts w:ascii="Times New Roman" w:hAnsi="Times New Roman"/>
          <w:sz w:val="28"/>
          <w:szCs w:val="28"/>
        </w:rPr>
        <w:t>ение</w:t>
      </w:r>
      <w:r w:rsidRPr="008632A6">
        <w:rPr>
          <w:rFonts w:ascii="Times New Roman" w:hAnsi="Times New Roman"/>
          <w:sz w:val="28"/>
          <w:szCs w:val="28"/>
        </w:rPr>
        <w:t xml:space="preserve"> услови</w:t>
      </w:r>
      <w:r w:rsidR="008632A6">
        <w:rPr>
          <w:rFonts w:ascii="Times New Roman" w:hAnsi="Times New Roman"/>
          <w:sz w:val="28"/>
          <w:szCs w:val="28"/>
        </w:rPr>
        <w:t>й</w:t>
      </w:r>
      <w:r w:rsidRPr="008632A6">
        <w:rPr>
          <w:rFonts w:ascii="Times New Roman" w:hAnsi="Times New Roman"/>
          <w:sz w:val="28"/>
          <w:szCs w:val="28"/>
        </w:rPr>
        <w:t xml:space="preserve"> для проведения онлайн занятий: оптимальную скорость интернет-соединения, техническую оснащенность студентов и преподавателей. </w:t>
      </w:r>
    </w:p>
    <w:p w14:paraId="18E844E6" w14:textId="0ACE2AA4" w:rsidR="00F85F03" w:rsidRPr="008632A6" w:rsidRDefault="008632A6" w:rsidP="008632A6">
      <w:pPr>
        <w:pStyle w:val="a3"/>
        <w:numPr>
          <w:ilvl w:val="0"/>
          <w:numId w:val="29"/>
        </w:numPr>
        <w:tabs>
          <w:tab w:val="left" w:pos="851"/>
          <w:tab w:val="left" w:pos="993"/>
        </w:tabs>
        <w:jc w:val="both"/>
        <w:rPr>
          <w:rFonts w:ascii="Times New Roman" w:hAnsi="Times New Roman" w:cs="Times New Roman"/>
          <w:bCs/>
          <w:sz w:val="28"/>
          <w:szCs w:val="28"/>
        </w:rPr>
      </w:pPr>
      <w:r w:rsidRPr="008632A6">
        <w:rPr>
          <w:rFonts w:ascii="Times New Roman" w:hAnsi="Times New Roman" w:cs="Times New Roman"/>
          <w:bCs/>
          <w:sz w:val="28"/>
          <w:szCs w:val="28"/>
        </w:rPr>
        <w:t>П</w:t>
      </w:r>
      <w:r w:rsidR="00F85F03" w:rsidRPr="008632A6">
        <w:rPr>
          <w:rFonts w:ascii="Times New Roman" w:hAnsi="Times New Roman" w:cs="Times New Roman"/>
          <w:sz w:val="28"/>
          <w:szCs w:val="28"/>
        </w:rPr>
        <w:t>риобретение специализированного комплекса оборудования, выделение кабинетов для студии записи видеокурсов, монтажа, размещение на специализированных платформах.</w:t>
      </w:r>
    </w:p>
    <w:p w14:paraId="02E16F0B" w14:textId="3DD557FE" w:rsidR="00A94C98" w:rsidRPr="008632A6" w:rsidRDefault="00A94C98" w:rsidP="008632A6">
      <w:pPr>
        <w:pStyle w:val="a3"/>
        <w:numPr>
          <w:ilvl w:val="0"/>
          <w:numId w:val="29"/>
        </w:numPr>
        <w:tabs>
          <w:tab w:val="left" w:pos="851"/>
          <w:tab w:val="left" w:pos="993"/>
        </w:tabs>
        <w:jc w:val="both"/>
        <w:rPr>
          <w:rFonts w:ascii="Times New Roman" w:hAnsi="Times New Roman" w:cs="Times New Roman"/>
          <w:bCs/>
          <w:sz w:val="28"/>
          <w:szCs w:val="28"/>
        </w:rPr>
      </w:pPr>
      <w:r w:rsidRPr="008632A6">
        <w:rPr>
          <w:rFonts w:ascii="Times New Roman" w:hAnsi="Times New Roman" w:cs="Times New Roman"/>
          <w:sz w:val="28"/>
          <w:szCs w:val="28"/>
        </w:rPr>
        <w:lastRenderedPageBreak/>
        <w:t>Расшир</w:t>
      </w:r>
      <w:r w:rsidR="008632A6">
        <w:rPr>
          <w:rFonts w:ascii="Times New Roman" w:hAnsi="Times New Roman" w:cs="Times New Roman"/>
          <w:sz w:val="28"/>
          <w:szCs w:val="28"/>
        </w:rPr>
        <w:t>ение</w:t>
      </w:r>
      <w:r w:rsidRPr="008632A6">
        <w:rPr>
          <w:rFonts w:ascii="Times New Roman" w:hAnsi="Times New Roman" w:cs="Times New Roman"/>
          <w:sz w:val="28"/>
          <w:szCs w:val="28"/>
        </w:rPr>
        <w:t xml:space="preserve"> переч</w:t>
      </w:r>
      <w:r w:rsidR="008632A6">
        <w:rPr>
          <w:rFonts w:ascii="Times New Roman" w:hAnsi="Times New Roman" w:cs="Times New Roman"/>
          <w:sz w:val="28"/>
          <w:szCs w:val="28"/>
        </w:rPr>
        <w:t>ня</w:t>
      </w:r>
      <w:r w:rsidRPr="008632A6">
        <w:rPr>
          <w:rFonts w:ascii="Times New Roman" w:hAnsi="Times New Roman" w:cs="Times New Roman"/>
          <w:sz w:val="28"/>
          <w:szCs w:val="28"/>
        </w:rPr>
        <w:t xml:space="preserve"> курсов повышения квалификации и дополнительного образования</w:t>
      </w:r>
      <w:r w:rsidR="00F83448" w:rsidRPr="008632A6">
        <w:rPr>
          <w:rFonts w:ascii="Times New Roman" w:hAnsi="Times New Roman" w:cs="Times New Roman"/>
          <w:sz w:val="28"/>
          <w:szCs w:val="28"/>
        </w:rPr>
        <w:t>.</w:t>
      </w:r>
    </w:p>
    <w:p w14:paraId="21A7F7E9" w14:textId="7620BCD6" w:rsidR="00F85F03" w:rsidRPr="008632A6" w:rsidRDefault="00F85F03" w:rsidP="008632A6">
      <w:pPr>
        <w:pStyle w:val="a6"/>
        <w:numPr>
          <w:ilvl w:val="0"/>
          <w:numId w:val="29"/>
        </w:numPr>
        <w:tabs>
          <w:tab w:val="left" w:pos="851"/>
          <w:tab w:val="left" w:pos="993"/>
        </w:tabs>
        <w:spacing w:after="0" w:line="240" w:lineRule="auto"/>
        <w:jc w:val="both"/>
        <w:rPr>
          <w:rFonts w:ascii="Times New Roman" w:hAnsi="Times New Roman"/>
          <w:bCs/>
          <w:iCs/>
          <w:sz w:val="28"/>
          <w:szCs w:val="28"/>
        </w:rPr>
      </w:pPr>
      <w:r w:rsidRPr="008632A6">
        <w:rPr>
          <w:rFonts w:ascii="Times New Roman" w:hAnsi="Times New Roman"/>
          <w:spacing w:val="2"/>
          <w:sz w:val="28"/>
          <w:szCs w:val="28"/>
        </w:rPr>
        <w:t>Информирова</w:t>
      </w:r>
      <w:r w:rsidR="008632A6">
        <w:rPr>
          <w:rFonts w:ascii="Times New Roman" w:hAnsi="Times New Roman"/>
          <w:spacing w:val="2"/>
          <w:sz w:val="28"/>
          <w:szCs w:val="28"/>
        </w:rPr>
        <w:t>ние</w:t>
      </w:r>
      <w:r w:rsidRPr="008632A6">
        <w:rPr>
          <w:rFonts w:ascii="Times New Roman" w:hAnsi="Times New Roman"/>
          <w:spacing w:val="2"/>
          <w:sz w:val="28"/>
          <w:szCs w:val="28"/>
        </w:rPr>
        <w:t xml:space="preserve"> населени</w:t>
      </w:r>
      <w:r w:rsidR="00DF5167">
        <w:rPr>
          <w:rFonts w:ascii="Times New Roman" w:hAnsi="Times New Roman"/>
          <w:spacing w:val="2"/>
          <w:sz w:val="28"/>
          <w:szCs w:val="28"/>
        </w:rPr>
        <w:t>я</w:t>
      </w:r>
      <w:r w:rsidRPr="008632A6">
        <w:rPr>
          <w:rFonts w:ascii="Times New Roman" w:hAnsi="Times New Roman"/>
          <w:spacing w:val="2"/>
          <w:sz w:val="28"/>
          <w:szCs w:val="28"/>
        </w:rPr>
        <w:t xml:space="preserve"> о неформальном образовании, привле</w:t>
      </w:r>
      <w:r w:rsidR="00AB05CB">
        <w:rPr>
          <w:rFonts w:ascii="Times New Roman" w:hAnsi="Times New Roman"/>
          <w:spacing w:val="2"/>
          <w:sz w:val="28"/>
          <w:szCs w:val="28"/>
        </w:rPr>
        <w:t>чение</w:t>
      </w:r>
      <w:r w:rsidRPr="008632A6">
        <w:rPr>
          <w:rFonts w:ascii="Times New Roman" w:hAnsi="Times New Roman"/>
          <w:spacing w:val="2"/>
          <w:sz w:val="28"/>
          <w:szCs w:val="28"/>
        </w:rPr>
        <w:t xml:space="preserve"> к непрерывно</w:t>
      </w:r>
      <w:r w:rsidR="00AB05CB">
        <w:rPr>
          <w:rFonts w:ascii="Times New Roman" w:hAnsi="Times New Roman"/>
          <w:spacing w:val="2"/>
          <w:sz w:val="28"/>
          <w:szCs w:val="28"/>
        </w:rPr>
        <w:t>му</w:t>
      </w:r>
      <w:r w:rsidRPr="008632A6">
        <w:rPr>
          <w:rFonts w:ascii="Times New Roman" w:hAnsi="Times New Roman"/>
          <w:spacing w:val="2"/>
          <w:sz w:val="28"/>
          <w:szCs w:val="28"/>
        </w:rPr>
        <w:t xml:space="preserve"> образовани</w:t>
      </w:r>
      <w:r w:rsidR="00AB05CB">
        <w:rPr>
          <w:rFonts w:ascii="Times New Roman" w:hAnsi="Times New Roman"/>
          <w:spacing w:val="2"/>
          <w:sz w:val="28"/>
          <w:szCs w:val="28"/>
        </w:rPr>
        <w:t>ю</w:t>
      </w:r>
      <w:r w:rsidRPr="008632A6">
        <w:rPr>
          <w:rFonts w:ascii="Times New Roman" w:hAnsi="Times New Roman"/>
          <w:spacing w:val="2"/>
          <w:sz w:val="28"/>
          <w:szCs w:val="28"/>
        </w:rPr>
        <w:t>, повышени</w:t>
      </w:r>
      <w:r w:rsidR="00FA6441" w:rsidRPr="008632A6">
        <w:rPr>
          <w:rFonts w:ascii="Times New Roman" w:hAnsi="Times New Roman"/>
          <w:spacing w:val="2"/>
          <w:sz w:val="28"/>
          <w:szCs w:val="28"/>
        </w:rPr>
        <w:t>ю</w:t>
      </w:r>
      <w:r w:rsidRPr="008632A6">
        <w:rPr>
          <w:rFonts w:ascii="Times New Roman" w:hAnsi="Times New Roman"/>
          <w:spacing w:val="2"/>
          <w:sz w:val="28"/>
          <w:szCs w:val="28"/>
        </w:rPr>
        <w:t xml:space="preserve"> уровня общих и цифровых навыков.</w:t>
      </w:r>
    </w:p>
    <w:p w14:paraId="6872A927" w14:textId="77777777" w:rsidR="008632A6" w:rsidRPr="00087667" w:rsidRDefault="008632A6" w:rsidP="008632A6">
      <w:pPr>
        <w:pStyle w:val="a3"/>
        <w:tabs>
          <w:tab w:val="left" w:pos="1134"/>
        </w:tabs>
        <w:ind w:firstLine="709"/>
        <w:jc w:val="both"/>
        <w:rPr>
          <w:rFonts w:ascii="Times New Roman" w:hAnsi="Times New Roman" w:cs="Times New Roman"/>
          <w:b/>
          <w:i/>
          <w:sz w:val="28"/>
          <w:szCs w:val="28"/>
        </w:rPr>
      </w:pPr>
      <w:r w:rsidRPr="00087667">
        <w:rPr>
          <w:rFonts w:ascii="Times New Roman" w:hAnsi="Times New Roman" w:cs="Times New Roman"/>
          <w:b/>
          <w:i/>
          <w:sz w:val="28"/>
          <w:szCs w:val="28"/>
        </w:rPr>
        <w:t>Ожидаемые результаты:</w:t>
      </w:r>
    </w:p>
    <w:p w14:paraId="11D01BBB" w14:textId="1A3A7633" w:rsidR="008632A6" w:rsidRPr="008632A6" w:rsidRDefault="008632A6" w:rsidP="008632A6">
      <w:pPr>
        <w:pStyle w:val="a6"/>
        <w:numPr>
          <w:ilvl w:val="0"/>
          <w:numId w:val="30"/>
        </w:numPr>
        <w:tabs>
          <w:tab w:val="left" w:pos="851"/>
          <w:tab w:val="left" w:pos="993"/>
        </w:tabs>
        <w:spacing w:after="0" w:line="240" w:lineRule="auto"/>
        <w:jc w:val="both"/>
        <w:rPr>
          <w:rFonts w:ascii="Times New Roman" w:hAnsi="Times New Roman"/>
          <w:spacing w:val="2"/>
          <w:sz w:val="28"/>
          <w:szCs w:val="28"/>
        </w:rPr>
      </w:pPr>
      <w:r>
        <w:rPr>
          <w:rFonts w:ascii="Times New Roman" w:hAnsi="Times New Roman"/>
          <w:spacing w:val="2"/>
          <w:sz w:val="28"/>
          <w:szCs w:val="28"/>
        </w:rPr>
        <w:t>Увеличение охвата обучающихся онлайн-курсами</w:t>
      </w:r>
      <w:r w:rsidR="00AB05CB">
        <w:rPr>
          <w:rFonts w:ascii="Times New Roman" w:hAnsi="Times New Roman"/>
          <w:spacing w:val="2"/>
          <w:sz w:val="28"/>
          <w:szCs w:val="28"/>
        </w:rPr>
        <w:t>;</w:t>
      </w:r>
    </w:p>
    <w:p w14:paraId="77C4913F" w14:textId="40399023" w:rsidR="008632A6" w:rsidRPr="008632A6" w:rsidRDefault="008632A6" w:rsidP="008632A6">
      <w:pPr>
        <w:pStyle w:val="a6"/>
        <w:numPr>
          <w:ilvl w:val="0"/>
          <w:numId w:val="30"/>
        </w:numPr>
        <w:tabs>
          <w:tab w:val="left" w:pos="851"/>
          <w:tab w:val="left" w:pos="993"/>
        </w:tab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Появление </w:t>
      </w:r>
      <w:r w:rsidR="00CE0E47">
        <w:rPr>
          <w:rFonts w:ascii="Times New Roman" w:hAnsi="Times New Roman"/>
          <w:spacing w:val="2"/>
          <w:sz w:val="28"/>
          <w:szCs w:val="28"/>
        </w:rPr>
        <w:t>массовых открытых онлайн-курсов</w:t>
      </w:r>
      <w:r>
        <w:rPr>
          <w:rFonts w:ascii="Times New Roman" w:hAnsi="Times New Roman"/>
          <w:spacing w:val="2"/>
          <w:sz w:val="28"/>
          <w:szCs w:val="28"/>
        </w:rPr>
        <w:t xml:space="preserve"> собственной </w:t>
      </w:r>
      <w:r w:rsidR="00CE0E47">
        <w:rPr>
          <w:rFonts w:ascii="Times New Roman" w:hAnsi="Times New Roman"/>
          <w:spacing w:val="2"/>
          <w:sz w:val="28"/>
          <w:szCs w:val="28"/>
        </w:rPr>
        <w:t>разработки</w:t>
      </w:r>
      <w:r w:rsidR="00AB05CB">
        <w:rPr>
          <w:rFonts w:ascii="Times New Roman" w:hAnsi="Times New Roman"/>
          <w:spacing w:val="2"/>
          <w:sz w:val="28"/>
          <w:szCs w:val="28"/>
        </w:rPr>
        <w:t>;</w:t>
      </w:r>
    </w:p>
    <w:p w14:paraId="4B05268E" w14:textId="2016774B" w:rsidR="008632A6" w:rsidRPr="008632A6" w:rsidRDefault="008632A6" w:rsidP="008632A6">
      <w:pPr>
        <w:pStyle w:val="a6"/>
        <w:numPr>
          <w:ilvl w:val="0"/>
          <w:numId w:val="30"/>
        </w:numPr>
        <w:tabs>
          <w:tab w:val="left" w:pos="851"/>
          <w:tab w:val="left" w:pos="993"/>
        </w:tabs>
        <w:spacing w:after="0" w:line="240" w:lineRule="auto"/>
        <w:jc w:val="both"/>
        <w:rPr>
          <w:rFonts w:ascii="Times New Roman" w:hAnsi="Times New Roman"/>
          <w:spacing w:val="2"/>
          <w:sz w:val="28"/>
          <w:szCs w:val="28"/>
        </w:rPr>
      </w:pPr>
      <w:r>
        <w:rPr>
          <w:rFonts w:ascii="Times New Roman" w:hAnsi="Times New Roman"/>
          <w:spacing w:val="2"/>
          <w:sz w:val="28"/>
          <w:szCs w:val="28"/>
        </w:rPr>
        <w:t>Увеличение доходов от реализации программ дополнительного образования.</w:t>
      </w:r>
    </w:p>
    <w:p w14:paraId="5B1E75F5" w14:textId="77777777" w:rsidR="00F83448" w:rsidRDefault="00F83448" w:rsidP="00226A23">
      <w:pPr>
        <w:tabs>
          <w:tab w:val="left" w:pos="851"/>
          <w:tab w:val="left" w:pos="993"/>
        </w:tabs>
        <w:spacing w:after="0" w:line="240" w:lineRule="auto"/>
        <w:ind w:firstLine="709"/>
        <w:jc w:val="both"/>
        <w:rPr>
          <w:rFonts w:ascii="Times New Roman" w:hAnsi="Times New Roman" w:cs="Times New Roman"/>
          <w:b/>
          <w:bCs/>
          <w:sz w:val="28"/>
          <w:szCs w:val="28"/>
        </w:rPr>
      </w:pPr>
    </w:p>
    <w:p w14:paraId="71009119" w14:textId="4CCE2921" w:rsid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12</w:t>
      </w:r>
    </w:p>
    <w:p w14:paraId="00F060E9" w14:textId="77777777" w:rsidR="00713EF1" w:rsidRPr="00285E21" w:rsidRDefault="00713EF1" w:rsidP="00713EF1">
      <w:pPr>
        <w:tabs>
          <w:tab w:val="left" w:pos="851"/>
          <w:tab w:val="left" w:pos="993"/>
        </w:tabs>
        <w:spacing w:after="0" w:line="240" w:lineRule="auto"/>
        <w:ind w:firstLine="709"/>
        <w:jc w:val="both"/>
        <w:rPr>
          <w:rFonts w:ascii="Times New Roman" w:hAnsi="Times New Roman" w:cs="Times New Roman"/>
          <w:bCs/>
          <w:iCs/>
          <w:sz w:val="28"/>
          <w:szCs w:val="28"/>
        </w:rPr>
      </w:pPr>
      <w:r w:rsidRPr="00285E21">
        <w:rPr>
          <w:rFonts w:ascii="Times New Roman" w:hAnsi="Times New Roman" w:cs="Times New Roman"/>
          <w:b/>
          <w:bCs/>
          <w:sz w:val="28"/>
          <w:szCs w:val="28"/>
          <w:lang w:val="kk"/>
        </w:rPr>
        <w:t>Түлектерді жұмысқа орналастыру және еңбек нарығында табысты бейімдеу</w:t>
      </w:r>
      <w:r w:rsidRPr="00285E21">
        <w:rPr>
          <w:rFonts w:ascii="Times New Roman" w:hAnsi="Times New Roman" w:cs="Times New Roman"/>
          <w:sz w:val="28"/>
          <w:szCs w:val="28"/>
          <w:lang w:val="kk"/>
        </w:rPr>
        <w:t xml:space="preserve"> сапалы білім берудің маңызды көрсеткіштері болып табылады.</w:t>
      </w:r>
    </w:p>
    <w:p w14:paraId="20C268EB" w14:textId="77777777" w:rsidR="00713EF1" w:rsidRPr="00285E21" w:rsidRDefault="00713EF1" w:rsidP="00713EF1">
      <w:pPr>
        <w:pStyle w:val="a3"/>
        <w:ind w:firstLine="709"/>
        <w:jc w:val="both"/>
        <w:rPr>
          <w:rFonts w:ascii="Times New Roman" w:hAnsi="Times New Roman" w:cs="Times New Roman"/>
          <w:sz w:val="28"/>
          <w:szCs w:val="28"/>
        </w:rPr>
      </w:pPr>
      <w:r w:rsidRPr="00285E21">
        <w:rPr>
          <w:rFonts w:ascii="Times New Roman" w:hAnsi="Times New Roman" w:cs="Times New Roman"/>
          <w:sz w:val="28"/>
          <w:szCs w:val="28"/>
          <w:lang w:val="kk"/>
        </w:rPr>
        <w:t>2023 жылы түлектердің орташа жұмыспен қамтылуы өткен жылдың деңгейінде қалды және орташа есеппен 86%-ды құрайды.</w:t>
      </w:r>
    </w:p>
    <w:p w14:paraId="5D3FC188" w14:textId="77777777" w:rsidR="00713EF1" w:rsidRPr="00285E21" w:rsidRDefault="00713EF1" w:rsidP="00713EF1">
      <w:pPr>
        <w:pStyle w:val="a3"/>
        <w:ind w:firstLine="709"/>
        <w:jc w:val="both"/>
        <w:rPr>
          <w:rFonts w:ascii="Times New Roman" w:hAnsi="Times New Roman" w:cs="Times New Roman"/>
          <w:sz w:val="28"/>
          <w:szCs w:val="28"/>
        </w:rPr>
      </w:pPr>
      <w:r w:rsidRPr="00285E21">
        <w:rPr>
          <w:rFonts w:ascii="Times New Roman" w:hAnsi="Times New Roman" w:cs="Times New Roman"/>
          <w:b/>
          <w:i/>
          <w:sz w:val="28"/>
          <w:szCs w:val="28"/>
          <w:lang w:val="kk"/>
        </w:rPr>
        <w:t>Жұмысқа орналасуды жақсарту үшін:</w:t>
      </w:r>
    </w:p>
    <w:p w14:paraId="71F072A8" w14:textId="77777777" w:rsidR="00713EF1" w:rsidRPr="00285E21" w:rsidRDefault="00713EF1" w:rsidP="00713EF1">
      <w:pPr>
        <w:pStyle w:val="a6"/>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285E21">
        <w:rPr>
          <w:rFonts w:ascii="Times New Roman" w:hAnsi="Times New Roman" w:cs="Times New Roman"/>
          <w:sz w:val="28"/>
          <w:szCs w:val="28"/>
          <w:lang w:val="kk"/>
        </w:rPr>
        <w:t>Магистратура мен докторантураға түлектерді тарту бойынша жұмысты күшейту;</w:t>
      </w:r>
    </w:p>
    <w:p w14:paraId="306B7CEF" w14:textId="4617D7E1" w:rsidR="00713EF1" w:rsidRPr="00285E21" w:rsidRDefault="00713EF1" w:rsidP="00713EF1">
      <w:pPr>
        <w:pStyle w:val="a6"/>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285E21">
        <w:rPr>
          <w:rFonts w:ascii="Times New Roman" w:hAnsi="Times New Roman" w:cs="Times New Roman"/>
          <w:sz w:val="28"/>
          <w:szCs w:val="28"/>
          <w:lang w:val="kk"/>
        </w:rPr>
        <w:t xml:space="preserve">Педагогикалық бағыттағы түлектер үшін </w:t>
      </w:r>
      <w:r w:rsidR="00CA600D" w:rsidRPr="00285E21">
        <w:rPr>
          <w:rFonts w:ascii="Times New Roman" w:hAnsi="Times New Roman" w:cs="Times New Roman"/>
          <w:sz w:val="28"/>
          <w:szCs w:val="28"/>
          <w:lang w:val="kk"/>
        </w:rPr>
        <w:t xml:space="preserve">ұлттық бірыңғай тестілеуінің </w:t>
      </w:r>
      <w:r w:rsidRPr="00285E21">
        <w:rPr>
          <w:rFonts w:ascii="Times New Roman" w:hAnsi="Times New Roman" w:cs="Times New Roman"/>
          <w:sz w:val="28"/>
          <w:szCs w:val="28"/>
          <w:lang w:val="kk"/>
        </w:rPr>
        <w:t>рәсімдеріне дайындықты ұйымдастыру, сондай-ақ тестілеуге барынша келуді қамтамасыз ету;</w:t>
      </w:r>
    </w:p>
    <w:p w14:paraId="100F11A2" w14:textId="26A4B7DD" w:rsidR="00400861" w:rsidRPr="00285E21" w:rsidRDefault="00713EF1" w:rsidP="00713EF1">
      <w:pPr>
        <w:pStyle w:val="a6"/>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285E21">
        <w:rPr>
          <w:rFonts w:ascii="Times New Roman" w:hAnsi="Times New Roman" w:cs="Times New Roman"/>
          <w:sz w:val="28"/>
          <w:szCs w:val="28"/>
          <w:lang w:val="kk"/>
        </w:rPr>
        <w:t>Педагогикалық емес бағыттағы бітіру курсының студенттері үшін педагогикалық қайта даярлау курстарын ұйымдастыру практикасын жалғастыру қажет.</w:t>
      </w:r>
      <w:r w:rsidR="00400861" w:rsidRPr="00285E21">
        <w:rPr>
          <w:rFonts w:ascii="Times New Roman" w:hAnsi="Times New Roman" w:cs="Times New Roman"/>
          <w:sz w:val="28"/>
          <w:szCs w:val="28"/>
          <w:lang w:val="kk-KZ"/>
        </w:rPr>
        <w:t xml:space="preserve"> </w:t>
      </w:r>
    </w:p>
    <w:p w14:paraId="3DA242EC" w14:textId="77777777" w:rsidR="00F83448" w:rsidRPr="00713EF1" w:rsidRDefault="00F83448" w:rsidP="00226A23">
      <w:pPr>
        <w:spacing w:after="0" w:line="240" w:lineRule="auto"/>
        <w:ind w:firstLine="709"/>
        <w:jc w:val="both"/>
        <w:rPr>
          <w:rFonts w:ascii="Times New Roman" w:hAnsi="Times New Roman" w:cs="Times New Roman"/>
          <w:b/>
          <w:sz w:val="28"/>
          <w:szCs w:val="28"/>
          <w:lang w:val="kk-KZ" w:eastAsia="ru-RU"/>
        </w:rPr>
      </w:pPr>
    </w:p>
    <w:p w14:paraId="1C0CA6CA" w14:textId="415C5492" w:rsid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13</w:t>
      </w:r>
    </w:p>
    <w:p w14:paraId="36647C5E" w14:textId="67636D49" w:rsidR="00400861" w:rsidRPr="00CC7E72" w:rsidRDefault="00B504E3" w:rsidP="00226A23">
      <w:pPr>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Наука.</w:t>
      </w:r>
    </w:p>
    <w:p w14:paraId="2EDF61A3" w14:textId="573125EA" w:rsidR="00013C29" w:rsidRDefault="006C457D" w:rsidP="00226A23">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Мы не остались на стороне и стали</w:t>
      </w:r>
      <w:r w:rsidR="00013C29">
        <w:rPr>
          <w:rFonts w:ascii="Times New Roman" w:hAnsi="Times New Roman" w:cs="Times New Roman"/>
          <w:sz w:val="28"/>
          <w:szCs w:val="28"/>
          <w:lang w:eastAsia="ru-RU"/>
        </w:rPr>
        <w:t xml:space="preserve"> победителями республиканского конкурса </w:t>
      </w:r>
      <w:r w:rsidR="00013C29" w:rsidRPr="00CC7E72">
        <w:rPr>
          <w:rFonts w:ascii="Times New Roman" w:hAnsi="Times New Roman" w:cs="Times New Roman"/>
          <w:sz w:val="28"/>
          <w:szCs w:val="28"/>
          <w:lang w:eastAsia="ru-RU"/>
        </w:rPr>
        <w:t>«Лучший преподаватель вуза»</w:t>
      </w:r>
      <w:r>
        <w:rPr>
          <w:rFonts w:ascii="Times New Roman" w:hAnsi="Times New Roman" w:cs="Times New Roman"/>
          <w:sz w:val="28"/>
          <w:szCs w:val="28"/>
          <w:lang w:val="kk-KZ" w:eastAsia="ru-RU"/>
        </w:rPr>
        <w:t>.</w:t>
      </w:r>
      <w:r w:rsidR="00013C29">
        <w:rPr>
          <w:rFonts w:ascii="Times New Roman" w:hAnsi="Times New Roman" w:cs="Times New Roman"/>
          <w:sz w:val="28"/>
          <w:szCs w:val="28"/>
          <w:lang w:eastAsia="ru-RU"/>
        </w:rPr>
        <w:t xml:space="preserve"> Сразу 3 наших коллеги </w:t>
      </w:r>
      <w:r w:rsidR="00CE0E47">
        <w:rPr>
          <w:rFonts w:ascii="Times New Roman" w:hAnsi="Times New Roman" w:cs="Times New Roman"/>
          <w:sz w:val="28"/>
          <w:szCs w:val="28"/>
          <w:lang w:eastAsia="ru-RU"/>
        </w:rPr>
        <w:t xml:space="preserve">- </w:t>
      </w:r>
      <w:proofErr w:type="spellStart"/>
      <w:r w:rsidR="00CE0E47" w:rsidRPr="00CC7E72">
        <w:rPr>
          <w:rFonts w:ascii="Times New Roman" w:hAnsi="Times New Roman" w:cs="Times New Roman"/>
          <w:sz w:val="28"/>
          <w:szCs w:val="28"/>
          <w:lang w:eastAsia="ru-RU"/>
        </w:rPr>
        <w:t>Нугманов</w:t>
      </w:r>
      <w:proofErr w:type="spellEnd"/>
      <w:r w:rsidR="00CE0E47" w:rsidRPr="00CC7E72">
        <w:rPr>
          <w:rFonts w:ascii="Times New Roman" w:hAnsi="Times New Roman" w:cs="Times New Roman"/>
          <w:sz w:val="28"/>
          <w:szCs w:val="28"/>
          <w:lang w:eastAsia="ru-RU"/>
        </w:rPr>
        <w:t xml:space="preserve"> А.Б., </w:t>
      </w:r>
      <w:proofErr w:type="spellStart"/>
      <w:r w:rsidR="00CE0E47" w:rsidRPr="00CC7E72">
        <w:rPr>
          <w:rFonts w:ascii="Times New Roman" w:hAnsi="Times New Roman" w:cs="Times New Roman"/>
          <w:sz w:val="28"/>
          <w:szCs w:val="28"/>
          <w:lang w:eastAsia="ru-RU"/>
        </w:rPr>
        <w:t>Аубакиров</w:t>
      </w:r>
      <w:proofErr w:type="spellEnd"/>
      <w:r w:rsidR="00CE0E47" w:rsidRPr="00CC7E72">
        <w:rPr>
          <w:rFonts w:ascii="Times New Roman" w:hAnsi="Times New Roman" w:cs="Times New Roman"/>
          <w:sz w:val="28"/>
          <w:szCs w:val="28"/>
          <w:lang w:eastAsia="ru-RU"/>
        </w:rPr>
        <w:t xml:space="preserve"> М.Ж, </w:t>
      </w:r>
      <w:proofErr w:type="spellStart"/>
      <w:r w:rsidR="00CE0E47" w:rsidRPr="00CC7E72">
        <w:rPr>
          <w:rFonts w:ascii="Times New Roman" w:hAnsi="Times New Roman" w:cs="Times New Roman"/>
          <w:sz w:val="28"/>
          <w:szCs w:val="28"/>
          <w:lang w:eastAsia="ru-RU"/>
        </w:rPr>
        <w:t>Айдналиева</w:t>
      </w:r>
      <w:proofErr w:type="spellEnd"/>
      <w:r w:rsidR="00CE0E47" w:rsidRPr="00CC7E72">
        <w:rPr>
          <w:rFonts w:ascii="Times New Roman" w:hAnsi="Times New Roman" w:cs="Times New Roman"/>
          <w:sz w:val="28"/>
          <w:szCs w:val="28"/>
          <w:lang w:eastAsia="ru-RU"/>
        </w:rPr>
        <w:t xml:space="preserve"> Н.А.</w:t>
      </w:r>
      <w:r w:rsidR="00CE0E47">
        <w:rPr>
          <w:rFonts w:ascii="Times New Roman" w:hAnsi="Times New Roman" w:cs="Times New Roman"/>
          <w:sz w:val="28"/>
          <w:szCs w:val="28"/>
          <w:lang w:eastAsia="ru-RU"/>
        </w:rPr>
        <w:t xml:space="preserve"> - </w:t>
      </w:r>
      <w:r w:rsidR="00013C29">
        <w:rPr>
          <w:rFonts w:ascii="Times New Roman" w:hAnsi="Times New Roman" w:cs="Times New Roman"/>
          <w:sz w:val="28"/>
          <w:szCs w:val="28"/>
          <w:lang w:eastAsia="ru-RU"/>
        </w:rPr>
        <w:t xml:space="preserve">стали обладателями гранта. </w:t>
      </w:r>
    </w:p>
    <w:p w14:paraId="4803E49C" w14:textId="4AB1761E" w:rsidR="00400861" w:rsidRPr="00CC7E72" w:rsidRDefault="00400861" w:rsidP="00226A23">
      <w:pPr>
        <w:tabs>
          <w:tab w:val="left" w:pos="1134"/>
        </w:tabs>
        <w:spacing w:after="0" w:line="240" w:lineRule="auto"/>
        <w:ind w:firstLine="709"/>
        <w:jc w:val="both"/>
        <w:rPr>
          <w:rFonts w:ascii="Times New Roman" w:hAnsi="Times New Roman" w:cs="Times New Roman"/>
          <w:sz w:val="28"/>
          <w:szCs w:val="28"/>
          <w:lang w:eastAsia="ru-RU"/>
        </w:rPr>
      </w:pPr>
      <w:r w:rsidRPr="00CC7E72">
        <w:rPr>
          <w:rFonts w:ascii="Times New Roman" w:hAnsi="Times New Roman" w:cs="Times New Roman"/>
          <w:sz w:val="28"/>
          <w:szCs w:val="28"/>
          <w:lang w:eastAsia="ru-RU"/>
        </w:rPr>
        <w:t xml:space="preserve">Премии имени </w:t>
      </w:r>
      <w:proofErr w:type="spellStart"/>
      <w:r w:rsidRPr="00CC7E72">
        <w:rPr>
          <w:rFonts w:ascii="Times New Roman" w:hAnsi="Times New Roman" w:cs="Times New Roman"/>
          <w:sz w:val="28"/>
          <w:szCs w:val="28"/>
          <w:lang w:eastAsia="ru-RU"/>
        </w:rPr>
        <w:t>Кюль-Тегина</w:t>
      </w:r>
      <w:proofErr w:type="spellEnd"/>
      <w:r w:rsidRPr="00CC7E72">
        <w:rPr>
          <w:rFonts w:ascii="Times New Roman" w:hAnsi="Times New Roman" w:cs="Times New Roman"/>
          <w:sz w:val="28"/>
          <w:szCs w:val="28"/>
          <w:lang w:eastAsia="ru-RU"/>
        </w:rPr>
        <w:t xml:space="preserve"> удостоен профессор </w:t>
      </w:r>
      <w:proofErr w:type="spellStart"/>
      <w:r w:rsidRPr="00CC7E72">
        <w:rPr>
          <w:rFonts w:ascii="Times New Roman" w:hAnsi="Times New Roman" w:cs="Times New Roman"/>
          <w:sz w:val="28"/>
          <w:szCs w:val="28"/>
          <w:lang w:eastAsia="ru-RU"/>
        </w:rPr>
        <w:t>Абсадык</w:t>
      </w:r>
      <w:proofErr w:type="spellEnd"/>
      <w:r w:rsidRPr="00CC7E72">
        <w:rPr>
          <w:rFonts w:ascii="Times New Roman" w:hAnsi="Times New Roman" w:cs="Times New Roman"/>
          <w:sz w:val="28"/>
          <w:szCs w:val="28"/>
          <w:lang w:eastAsia="ru-RU"/>
        </w:rPr>
        <w:t xml:space="preserve"> А.А. за достижения в области тюркологии по теме «Просветительская педагогическая деятельность Ахмета Байтурсынова». </w:t>
      </w:r>
    </w:p>
    <w:p w14:paraId="586612EE" w14:textId="36FCA234" w:rsidR="00400861" w:rsidRPr="00CC7E72" w:rsidRDefault="00A07F34" w:rsidP="00226A23">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У</w:t>
      </w:r>
      <w:r w:rsidRPr="00CC7E72">
        <w:rPr>
          <w:rFonts w:ascii="Times New Roman" w:hAnsi="Times New Roman" w:cs="Times New Roman"/>
          <w:sz w:val="28"/>
          <w:szCs w:val="28"/>
          <w:lang w:eastAsia="ru-RU"/>
        </w:rPr>
        <w:t xml:space="preserve">спешно </w:t>
      </w:r>
      <w:proofErr w:type="spellStart"/>
      <w:r w:rsidRPr="00CC7E72">
        <w:rPr>
          <w:rFonts w:ascii="Times New Roman" w:hAnsi="Times New Roman" w:cs="Times New Roman"/>
          <w:sz w:val="28"/>
          <w:szCs w:val="28"/>
          <w:lang w:eastAsia="ru-RU"/>
        </w:rPr>
        <w:t>переаккредит</w:t>
      </w:r>
      <w:r>
        <w:rPr>
          <w:rFonts w:ascii="Times New Roman" w:hAnsi="Times New Roman" w:cs="Times New Roman"/>
          <w:sz w:val="28"/>
          <w:szCs w:val="28"/>
          <w:lang w:eastAsia="ru-RU"/>
        </w:rPr>
        <w:t>ована</w:t>
      </w:r>
      <w:proofErr w:type="spellEnd"/>
      <w:r>
        <w:rPr>
          <w:rFonts w:ascii="Times New Roman" w:hAnsi="Times New Roman" w:cs="Times New Roman"/>
          <w:sz w:val="28"/>
          <w:szCs w:val="28"/>
          <w:lang w:eastAsia="ru-RU"/>
        </w:rPr>
        <w:t xml:space="preserve"> </w:t>
      </w:r>
      <w:r w:rsidR="00013C29">
        <w:rPr>
          <w:rFonts w:ascii="Times New Roman" w:hAnsi="Times New Roman" w:cs="Times New Roman"/>
          <w:sz w:val="28"/>
          <w:szCs w:val="28"/>
          <w:lang w:eastAsia="ru-RU"/>
        </w:rPr>
        <w:t>л</w:t>
      </w:r>
      <w:r w:rsidR="00681162" w:rsidRPr="00CC7E72">
        <w:rPr>
          <w:rFonts w:ascii="Times New Roman" w:hAnsi="Times New Roman" w:cs="Times New Roman"/>
          <w:sz w:val="28"/>
          <w:szCs w:val="28"/>
          <w:lang w:eastAsia="ru-RU"/>
        </w:rPr>
        <w:t>аборатори</w:t>
      </w:r>
      <w:r w:rsidR="00681162">
        <w:rPr>
          <w:rFonts w:ascii="Times New Roman" w:hAnsi="Times New Roman" w:cs="Times New Roman"/>
          <w:sz w:val="28"/>
          <w:szCs w:val="28"/>
          <w:lang w:eastAsia="ru-RU"/>
        </w:rPr>
        <w:t>я</w:t>
      </w:r>
      <w:r w:rsidR="00681162" w:rsidRPr="00CC7E72">
        <w:rPr>
          <w:rFonts w:ascii="Times New Roman" w:hAnsi="Times New Roman" w:cs="Times New Roman"/>
          <w:sz w:val="28"/>
          <w:szCs w:val="28"/>
          <w:lang w:eastAsia="ru-RU"/>
        </w:rPr>
        <w:t xml:space="preserve"> НИИПБ</w:t>
      </w:r>
      <w:r>
        <w:rPr>
          <w:rFonts w:ascii="Times New Roman" w:hAnsi="Times New Roman" w:cs="Times New Roman"/>
          <w:sz w:val="28"/>
          <w:szCs w:val="28"/>
          <w:lang w:eastAsia="ru-RU"/>
        </w:rPr>
        <w:t>.</w:t>
      </w:r>
      <w:r w:rsidR="00400861" w:rsidRPr="00CC7E72">
        <w:rPr>
          <w:rFonts w:ascii="Times New Roman" w:hAnsi="Times New Roman" w:cs="Times New Roman"/>
          <w:sz w:val="28"/>
          <w:szCs w:val="28"/>
          <w:lang w:eastAsia="ru-RU"/>
        </w:rPr>
        <w:t xml:space="preserve"> Многопрофильный научный журнал «</w:t>
      </w:r>
      <w:r w:rsidR="00681162">
        <w:rPr>
          <w:rFonts w:ascii="Times New Roman" w:hAnsi="Times New Roman" w:cs="Times New Roman"/>
          <w:sz w:val="28"/>
          <w:szCs w:val="28"/>
          <w:lang w:eastAsia="ru-RU"/>
        </w:rPr>
        <w:t>И</w:t>
      </w:r>
      <w:r w:rsidR="00400861" w:rsidRPr="00CC7E72">
        <w:rPr>
          <w:rFonts w:ascii="Times New Roman" w:hAnsi="Times New Roman" w:cs="Times New Roman"/>
          <w:sz w:val="28"/>
          <w:szCs w:val="28"/>
          <w:lang w:eastAsia="ru-RU"/>
        </w:rPr>
        <w:t xml:space="preserve">нтеллект, идея, инновация» расширил свое присутствие </w:t>
      </w:r>
      <w:r w:rsidR="006971DA">
        <w:rPr>
          <w:rFonts w:ascii="Times New Roman" w:hAnsi="Times New Roman" w:cs="Times New Roman"/>
          <w:sz w:val="28"/>
          <w:szCs w:val="28"/>
          <w:lang w:eastAsia="ru-RU"/>
        </w:rPr>
        <w:t xml:space="preserve">в перечне </w:t>
      </w:r>
      <w:r w:rsidR="00681162">
        <w:rPr>
          <w:rFonts w:ascii="Times New Roman" w:hAnsi="Times New Roman" w:cs="Times New Roman"/>
          <w:sz w:val="28"/>
          <w:szCs w:val="28"/>
          <w:lang w:eastAsia="ru-RU"/>
        </w:rPr>
        <w:t xml:space="preserve">изданий, </w:t>
      </w:r>
      <w:r w:rsidR="006971DA">
        <w:rPr>
          <w:rFonts w:ascii="Times New Roman" w:hAnsi="Times New Roman" w:cs="Times New Roman"/>
          <w:sz w:val="28"/>
          <w:szCs w:val="28"/>
          <w:lang w:eastAsia="ru-RU"/>
        </w:rPr>
        <w:t xml:space="preserve">рекомендуемых </w:t>
      </w:r>
      <w:r w:rsidR="00681162">
        <w:rPr>
          <w:rFonts w:ascii="Times New Roman" w:hAnsi="Times New Roman" w:cs="Times New Roman"/>
          <w:sz w:val="28"/>
          <w:szCs w:val="28"/>
          <w:lang w:eastAsia="ru-RU"/>
        </w:rPr>
        <w:t>комитетом по контролю</w:t>
      </w:r>
      <w:r w:rsidR="006971DA">
        <w:rPr>
          <w:rFonts w:ascii="Times New Roman" w:hAnsi="Times New Roman" w:cs="Times New Roman"/>
          <w:sz w:val="28"/>
          <w:szCs w:val="28"/>
          <w:lang w:eastAsia="ru-RU"/>
        </w:rPr>
        <w:t>.</w:t>
      </w:r>
      <w:r w:rsidR="00400861" w:rsidRPr="00CC7E72">
        <w:rPr>
          <w:rFonts w:ascii="Times New Roman" w:hAnsi="Times New Roman" w:cs="Times New Roman"/>
          <w:sz w:val="28"/>
          <w:szCs w:val="28"/>
          <w:lang w:eastAsia="ru-RU"/>
        </w:rPr>
        <w:t xml:space="preserve"> </w:t>
      </w:r>
      <w:r w:rsidR="006971DA">
        <w:rPr>
          <w:rFonts w:ascii="Times New Roman" w:hAnsi="Times New Roman" w:cs="Times New Roman"/>
          <w:sz w:val="28"/>
          <w:szCs w:val="28"/>
          <w:lang w:eastAsia="ru-RU"/>
        </w:rPr>
        <w:t>К</w:t>
      </w:r>
      <w:r w:rsidR="00400861" w:rsidRPr="00CC7E72">
        <w:rPr>
          <w:rFonts w:ascii="Times New Roman" w:hAnsi="Times New Roman" w:cs="Times New Roman"/>
          <w:sz w:val="28"/>
          <w:szCs w:val="28"/>
          <w:lang w:eastAsia="ru-RU"/>
        </w:rPr>
        <w:t xml:space="preserve"> ветеринарны</w:t>
      </w:r>
      <w:r w:rsidR="006971DA">
        <w:rPr>
          <w:rFonts w:ascii="Times New Roman" w:hAnsi="Times New Roman" w:cs="Times New Roman"/>
          <w:sz w:val="28"/>
          <w:szCs w:val="28"/>
          <w:lang w:eastAsia="ru-RU"/>
        </w:rPr>
        <w:t>м</w:t>
      </w:r>
      <w:r w:rsidR="00400861" w:rsidRPr="00CC7E72">
        <w:rPr>
          <w:rFonts w:ascii="Times New Roman" w:hAnsi="Times New Roman" w:cs="Times New Roman"/>
          <w:sz w:val="28"/>
          <w:szCs w:val="28"/>
          <w:lang w:eastAsia="ru-RU"/>
        </w:rPr>
        <w:t xml:space="preserve"> и сельскохозяйственны</w:t>
      </w:r>
      <w:r w:rsidR="006971DA">
        <w:rPr>
          <w:rFonts w:ascii="Times New Roman" w:hAnsi="Times New Roman" w:cs="Times New Roman"/>
          <w:sz w:val="28"/>
          <w:szCs w:val="28"/>
          <w:lang w:eastAsia="ru-RU"/>
        </w:rPr>
        <w:t>м</w:t>
      </w:r>
      <w:r w:rsidR="00400861" w:rsidRPr="00CC7E72">
        <w:rPr>
          <w:rFonts w:ascii="Times New Roman" w:hAnsi="Times New Roman" w:cs="Times New Roman"/>
          <w:sz w:val="28"/>
          <w:szCs w:val="28"/>
          <w:lang w:eastAsia="ru-RU"/>
        </w:rPr>
        <w:t xml:space="preserve"> наук</w:t>
      </w:r>
      <w:r w:rsidR="006971DA">
        <w:rPr>
          <w:rFonts w:ascii="Times New Roman" w:hAnsi="Times New Roman" w:cs="Times New Roman"/>
          <w:sz w:val="28"/>
          <w:szCs w:val="28"/>
          <w:lang w:eastAsia="ru-RU"/>
        </w:rPr>
        <w:t>ам добавлены педагогические</w:t>
      </w:r>
      <w:r w:rsidR="00400861" w:rsidRPr="00CC7E72">
        <w:rPr>
          <w:rFonts w:ascii="Times New Roman" w:hAnsi="Times New Roman" w:cs="Times New Roman"/>
          <w:sz w:val="28"/>
          <w:szCs w:val="28"/>
          <w:lang w:eastAsia="ru-RU"/>
        </w:rPr>
        <w:t>.</w:t>
      </w:r>
      <w:r w:rsidR="00400861" w:rsidRPr="00CC7E72">
        <w:rPr>
          <w:rFonts w:ascii="Times New Roman" w:hAnsi="Times New Roman" w:cs="Times New Roman"/>
          <w:sz w:val="28"/>
          <w:szCs w:val="28"/>
        </w:rPr>
        <w:t xml:space="preserve"> </w:t>
      </w:r>
    </w:p>
    <w:p w14:paraId="5EF121A1" w14:textId="6A4DFC8B" w:rsidR="00400861" w:rsidRPr="00CC7E72" w:rsidRDefault="00400861" w:rsidP="00226A23">
      <w:pPr>
        <w:tabs>
          <w:tab w:val="left" w:pos="1134"/>
        </w:tabs>
        <w:spacing w:after="0" w:line="240" w:lineRule="auto"/>
        <w:ind w:firstLine="709"/>
        <w:jc w:val="both"/>
        <w:rPr>
          <w:rFonts w:ascii="Times New Roman" w:hAnsi="Times New Roman" w:cs="Times New Roman"/>
          <w:sz w:val="28"/>
          <w:szCs w:val="28"/>
        </w:rPr>
      </w:pPr>
      <w:r w:rsidRPr="00CC7E72">
        <w:rPr>
          <w:rFonts w:ascii="Times New Roman" w:hAnsi="Times New Roman" w:cs="Times New Roman"/>
          <w:sz w:val="28"/>
          <w:szCs w:val="28"/>
          <w:lang w:eastAsia="ru-RU"/>
        </w:rPr>
        <w:t>В апреле- ма</w:t>
      </w:r>
      <w:r w:rsidR="006971DA">
        <w:rPr>
          <w:rFonts w:ascii="Times New Roman" w:hAnsi="Times New Roman" w:cs="Times New Roman"/>
          <w:sz w:val="28"/>
          <w:szCs w:val="28"/>
          <w:lang w:eastAsia="ru-RU"/>
        </w:rPr>
        <w:t>е</w:t>
      </w:r>
      <w:r w:rsidRPr="00CC7E72">
        <w:rPr>
          <w:rFonts w:ascii="Times New Roman" w:hAnsi="Times New Roman" w:cs="Times New Roman"/>
          <w:sz w:val="28"/>
          <w:szCs w:val="28"/>
          <w:lang w:eastAsia="ru-RU"/>
        </w:rPr>
        <w:t xml:space="preserve"> текущего года был объявлен прием заявок на оказание услуг бизнес-инкубирования. </w:t>
      </w:r>
      <w:r w:rsidR="00681162">
        <w:rPr>
          <w:rFonts w:ascii="Times New Roman" w:hAnsi="Times New Roman" w:cs="Times New Roman"/>
          <w:sz w:val="28"/>
          <w:szCs w:val="28"/>
          <w:lang w:eastAsia="ru-RU"/>
        </w:rPr>
        <w:t>В результате</w:t>
      </w:r>
      <w:r w:rsidRPr="00CC7E72">
        <w:rPr>
          <w:rFonts w:ascii="Times New Roman" w:hAnsi="Times New Roman" w:cs="Times New Roman"/>
          <w:sz w:val="28"/>
          <w:szCs w:val="28"/>
          <w:lang w:eastAsia="ru-RU"/>
        </w:rPr>
        <w:t xml:space="preserve"> конкурсного отбора </w:t>
      </w:r>
      <w:proofErr w:type="spellStart"/>
      <w:r w:rsidRPr="00CC7E72">
        <w:rPr>
          <w:rFonts w:ascii="Times New Roman" w:hAnsi="Times New Roman" w:cs="Times New Roman"/>
          <w:sz w:val="28"/>
          <w:szCs w:val="28"/>
          <w:lang w:eastAsia="ru-RU"/>
        </w:rPr>
        <w:t>Smart</w:t>
      </w:r>
      <w:proofErr w:type="spellEnd"/>
      <w:r w:rsidRPr="00CC7E72">
        <w:rPr>
          <w:rFonts w:ascii="Times New Roman" w:hAnsi="Times New Roman" w:cs="Times New Roman"/>
          <w:sz w:val="28"/>
          <w:szCs w:val="28"/>
          <w:lang w:eastAsia="ru-RU"/>
        </w:rPr>
        <w:t>-Центр вошел в топ</w:t>
      </w:r>
      <w:r w:rsidR="00681162">
        <w:rPr>
          <w:rFonts w:ascii="Times New Roman" w:hAnsi="Times New Roman" w:cs="Times New Roman"/>
          <w:sz w:val="28"/>
          <w:szCs w:val="28"/>
          <w:lang w:eastAsia="ru-RU"/>
        </w:rPr>
        <w:t>-</w:t>
      </w:r>
      <w:r w:rsidRPr="00CC7E72">
        <w:rPr>
          <w:rFonts w:ascii="Times New Roman" w:hAnsi="Times New Roman" w:cs="Times New Roman"/>
          <w:sz w:val="28"/>
          <w:szCs w:val="28"/>
          <w:lang w:eastAsia="ru-RU"/>
        </w:rPr>
        <w:t>7 инкубаторов страны.</w:t>
      </w:r>
      <w:r w:rsidRPr="00CC7E72">
        <w:rPr>
          <w:rFonts w:ascii="Times New Roman" w:hAnsi="Times New Roman" w:cs="Times New Roman"/>
          <w:sz w:val="28"/>
          <w:szCs w:val="28"/>
        </w:rPr>
        <w:t xml:space="preserve"> </w:t>
      </w:r>
    </w:p>
    <w:p w14:paraId="63A41047" w14:textId="7991F2D8" w:rsidR="00400861" w:rsidRPr="00CC7E72" w:rsidRDefault="00400861" w:rsidP="00226A23">
      <w:pPr>
        <w:tabs>
          <w:tab w:val="left" w:pos="1134"/>
        </w:tabs>
        <w:spacing w:after="0" w:line="240" w:lineRule="auto"/>
        <w:ind w:firstLine="709"/>
        <w:jc w:val="both"/>
        <w:rPr>
          <w:rFonts w:ascii="Times New Roman" w:hAnsi="Times New Roman" w:cs="Times New Roman"/>
          <w:sz w:val="28"/>
          <w:szCs w:val="28"/>
        </w:rPr>
      </w:pPr>
      <w:r w:rsidRPr="00CC7E72">
        <w:rPr>
          <w:rFonts w:ascii="Times New Roman" w:hAnsi="Times New Roman" w:cs="Times New Roman"/>
          <w:sz w:val="28"/>
          <w:szCs w:val="28"/>
        </w:rPr>
        <w:t xml:space="preserve">По итогам ежегодной республиканской олимпиады наш университет завоевал право проведения </w:t>
      </w:r>
      <w:r w:rsidR="00170DE5" w:rsidRPr="00CC7E72">
        <w:rPr>
          <w:rFonts w:ascii="Times New Roman" w:hAnsi="Times New Roman" w:cs="Times New Roman"/>
          <w:sz w:val="28"/>
          <w:szCs w:val="28"/>
        </w:rPr>
        <w:t>уже в текущем учебном году</w:t>
      </w:r>
      <w:r w:rsidR="00170DE5">
        <w:rPr>
          <w:rFonts w:ascii="Times New Roman" w:hAnsi="Times New Roman" w:cs="Times New Roman"/>
          <w:sz w:val="28"/>
          <w:szCs w:val="28"/>
        </w:rPr>
        <w:t xml:space="preserve"> </w:t>
      </w:r>
      <w:r w:rsidR="00681162">
        <w:rPr>
          <w:rFonts w:ascii="Times New Roman" w:hAnsi="Times New Roman" w:cs="Times New Roman"/>
          <w:sz w:val="28"/>
          <w:szCs w:val="28"/>
        </w:rPr>
        <w:t>шестнадцатой</w:t>
      </w:r>
      <w:r w:rsidRPr="00CC7E72">
        <w:rPr>
          <w:rFonts w:ascii="Times New Roman" w:hAnsi="Times New Roman" w:cs="Times New Roman"/>
          <w:sz w:val="28"/>
          <w:szCs w:val="28"/>
        </w:rPr>
        <w:t xml:space="preserve"> </w:t>
      </w:r>
      <w:r w:rsidRPr="00CC7E72">
        <w:rPr>
          <w:rFonts w:ascii="Times New Roman" w:hAnsi="Times New Roman" w:cs="Times New Roman"/>
          <w:sz w:val="28"/>
          <w:szCs w:val="28"/>
        </w:rPr>
        <w:lastRenderedPageBreak/>
        <w:t>Республиканской олимпиады по теории и методике физической культуры и спорта.</w:t>
      </w:r>
    </w:p>
    <w:p w14:paraId="0C7274EF" w14:textId="5D9FA6D7" w:rsidR="00681162" w:rsidRDefault="00AB4DEE" w:rsidP="00226A23">
      <w:pPr>
        <w:tabs>
          <w:tab w:val="left" w:pos="1134"/>
        </w:tabs>
        <w:spacing w:after="0" w:line="240" w:lineRule="auto"/>
        <w:ind w:firstLine="709"/>
        <w:jc w:val="both"/>
        <w:rPr>
          <w:rFonts w:ascii="Times New Roman" w:hAnsi="Times New Roman" w:cs="Times New Roman"/>
          <w:sz w:val="28"/>
          <w:szCs w:val="28"/>
          <w:lang w:eastAsia="ru-RU"/>
        </w:rPr>
      </w:pPr>
      <w:r w:rsidRPr="00285E21">
        <w:rPr>
          <w:rFonts w:ascii="Times New Roman" w:hAnsi="Times New Roman" w:cs="Times New Roman"/>
          <w:sz w:val="28"/>
          <w:szCs w:val="28"/>
          <w:lang w:eastAsia="ru-RU"/>
        </w:rPr>
        <w:t xml:space="preserve">Для получения бюджетного финансирования было подано более 50 заявок.  Из них выиграны </w:t>
      </w:r>
      <w:r w:rsidR="00400861" w:rsidRPr="00285E21">
        <w:rPr>
          <w:rFonts w:ascii="Times New Roman" w:hAnsi="Times New Roman" w:cs="Times New Roman"/>
          <w:sz w:val="28"/>
          <w:szCs w:val="28"/>
          <w:lang w:eastAsia="ru-RU"/>
        </w:rPr>
        <w:t xml:space="preserve">4 научных проекта </w:t>
      </w:r>
      <w:r w:rsidR="006971DA" w:rsidRPr="00285E21">
        <w:rPr>
          <w:rFonts w:ascii="Times New Roman" w:hAnsi="Times New Roman" w:cs="Times New Roman"/>
          <w:sz w:val="28"/>
          <w:szCs w:val="28"/>
          <w:lang w:eastAsia="ru-RU"/>
        </w:rPr>
        <w:t>грантового финансирования</w:t>
      </w:r>
      <w:r w:rsidR="00400861" w:rsidRPr="00285E21">
        <w:rPr>
          <w:rFonts w:ascii="Times New Roman" w:hAnsi="Times New Roman" w:cs="Times New Roman"/>
          <w:sz w:val="28"/>
          <w:szCs w:val="28"/>
          <w:lang w:eastAsia="ru-RU"/>
        </w:rPr>
        <w:t xml:space="preserve"> и 1 проект </w:t>
      </w:r>
      <w:proofErr w:type="spellStart"/>
      <w:r w:rsidR="00400861" w:rsidRPr="00285E21">
        <w:rPr>
          <w:rFonts w:ascii="Times New Roman" w:hAnsi="Times New Roman" w:cs="Times New Roman"/>
          <w:sz w:val="28"/>
          <w:szCs w:val="28"/>
          <w:lang w:eastAsia="ru-RU"/>
        </w:rPr>
        <w:t>Жас</w:t>
      </w:r>
      <w:proofErr w:type="spellEnd"/>
      <w:r w:rsidR="00400861" w:rsidRPr="00285E21">
        <w:rPr>
          <w:rFonts w:ascii="Times New Roman" w:hAnsi="Times New Roman" w:cs="Times New Roman"/>
          <w:sz w:val="28"/>
          <w:szCs w:val="28"/>
          <w:lang w:eastAsia="ru-RU"/>
        </w:rPr>
        <w:t xml:space="preserve"> </w:t>
      </w:r>
      <w:r w:rsidR="001E6965" w:rsidRPr="00285E21">
        <w:rPr>
          <w:rFonts w:ascii="Times New Roman" w:hAnsi="Times New Roman" w:cs="Times New Roman"/>
          <w:sz w:val="28"/>
          <w:szCs w:val="28"/>
          <w:lang w:val="kk-KZ" w:eastAsia="ru-RU"/>
        </w:rPr>
        <w:t>ғ</w:t>
      </w:r>
      <w:r w:rsidR="00400861" w:rsidRPr="00285E21">
        <w:rPr>
          <w:rFonts w:ascii="Times New Roman" w:hAnsi="Times New Roman" w:cs="Times New Roman"/>
          <w:sz w:val="28"/>
          <w:szCs w:val="28"/>
          <w:lang w:eastAsia="ru-RU"/>
        </w:rPr>
        <w:t xml:space="preserve">алым с общим объемом </w:t>
      </w:r>
      <w:r w:rsidRPr="00285E21">
        <w:rPr>
          <w:rFonts w:ascii="Times New Roman" w:hAnsi="Times New Roman" w:cs="Times New Roman"/>
          <w:sz w:val="28"/>
          <w:szCs w:val="28"/>
          <w:lang w:eastAsia="ru-RU"/>
        </w:rPr>
        <w:t>средств -</w:t>
      </w:r>
      <w:r w:rsidR="00400861" w:rsidRPr="00285E21">
        <w:rPr>
          <w:rFonts w:ascii="Times New Roman" w:hAnsi="Times New Roman" w:cs="Times New Roman"/>
          <w:sz w:val="28"/>
          <w:szCs w:val="28"/>
          <w:lang w:eastAsia="ru-RU"/>
        </w:rPr>
        <w:t xml:space="preserve"> 311 млн. </w:t>
      </w:r>
      <w:r w:rsidR="006971DA" w:rsidRPr="00285E21">
        <w:rPr>
          <w:rFonts w:ascii="Times New Roman" w:hAnsi="Times New Roman" w:cs="Times New Roman"/>
          <w:sz w:val="28"/>
          <w:szCs w:val="28"/>
          <w:lang w:eastAsia="ru-RU"/>
        </w:rPr>
        <w:t>тенге</w:t>
      </w:r>
      <w:r w:rsidR="00400861" w:rsidRPr="00285E21">
        <w:rPr>
          <w:rFonts w:ascii="Times New Roman" w:hAnsi="Times New Roman" w:cs="Times New Roman"/>
          <w:sz w:val="28"/>
          <w:szCs w:val="28"/>
          <w:lang w:eastAsia="ru-RU"/>
        </w:rPr>
        <w:t xml:space="preserve">. </w:t>
      </w:r>
    </w:p>
    <w:p w14:paraId="28115820" w14:textId="133C5415" w:rsidR="00400861" w:rsidRPr="00CC7E72" w:rsidRDefault="00400861" w:rsidP="00226A23">
      <w:pPr>
        <w:tabs>
          <w:tab w:val="left" w:pos="1134"/>
        </w:tabs>
        <w:spacing w:after="0" w:line="240" w:lineRule="auto"/>
        <w:ind w:firstLine="709"/>
        <w:jc w:val="both"/>
        <w:rPr>
          <w:rFonts w:ascii="Times New Roman" w:hAnsi="Times New Roman" w:cs="Times New Roman"/>
          <w:sz w:val="28"/>
          <w:szCs w:val="28"/>
          <w:lang w:eastAsia="ru-RU"/>
        </w:rPr>
      </w:pPr>
      <w:r w:rsidRPr="00CC7E72">
        <w:rPr>
          <w:rFonts w:ascii="Times New Roman" w:hAnsi="Times New Roman" w:cs="Times New Roman"/>
          <w:sz w:val="28"/>
          <w:szCs w:val="28"/>
          <w:lang w:eastAsia="ru-RU"/>
        </w:rPr>
        <w:t>На 1 сентября всего действует 13 проектов (в т</w:t>
      </w:r>
      <w:r w:rsidR="006971DA">
        <w:rPr>
          <w:rFonts w:ascii="Times New Roman" w:hAnsi="Times New Roman" w:cs="Times New Roman"/>
          <w:sz w:val="28"/>
          <w:szCs w:val="28"/>
          <w:lang w:eastAsia="ru-RU"/>
        </w:rPr>
        <w:t>ом числе</w:t>
      </w:r>
      <w:r w:rsidRPr="00CC7E72">
        <w:rPr>
          <w:rFonts w:ascii="Times New Roman" w:hAnsi="Times New Roman" w:cs="Times New Roman"/>
          <w:sz w:val="28"/>
          <w:szCs w:val="28"/>
          <w:lang w:eastAsia="ru-RU"/>
        </w:rPr>
        <w:t xml:space="preserve"> 7 проектов по молодым ученым). </w:t>
      </w:r>
    </w:p>
    <w:p w14:paraId="056C2C28" w14:textId="5414C949" w:rsidR="00400861" w:rsidRPr="00CC7E72" w:rsidRDefault="006971DA" w:rsidP="00226A23">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400861" w:rsidRPr="00CC7E72">
        <w:rPr>
          <w:rFonts w:ascii="Times New Roman" w:hAnsi="Times New Roman" w:cs="Times New Roman"/>
          <w:sz w:val="28"/>
          <w:szCs w:val="28"/>
          <w:lang w:eastAsia="ru-RU"/>
        </w:rPr>
        <w:t xml:space="preserve">отрудниками университета получены 28 подтверждающих документов на объекты интеллектуальной собственности. </w:t>
      </w:r>
    </w:p>
    <w:p w14:paraId="458853CF" w14:textId="77777777" w:rsidR="004776D3" w:rsidRDefault="004776D3" w:rsidP="00226A23">
      <w:pPr>
        <w:pStyle w:val="a3"/>
        <w:tabs>
          <w:tab w:val="left" w:pos="1134"/>
        </w:tabs>
        <w:ind w:firstLine="709"/>
        <w:jc w:val="both"/>
        <w:rPr>
          <w:rFonts w:ascii="Times New Roman" w:hAnsi="Times New Roman" w:cs="Times New Roman"/>
          <w:bCs/>
          <w:sz w:val="28"/>
          <w:szCs w:val="28"/>
        </w:rPr>
      </w:pPr>
    </w:p>
    <w:p w14:paraId="2557971A" w14:textId="77777777" w:rsidR="004776D3" w:rsidRDefault="004776D3" w:rsidP="00226A23">
      <w:pPr>
        <w:pStyle w:val="a3"/>
        <w:tabs>
          <w:tab w:val="left" w:pos="1134"/>
        </w:tabs>
        <w:ind w:firstLine="709"/>
        <w:jc w:val="both"/>
        <w:rPr>
          <w:rFonts w:ascii="Times New Roman" w:hAnsi="Times New Roman" w:cs="Times New Roman"/>
          <w:bCs/>
          <w:sz w:val="28"/>
          <w:szCs w:val="28"/>
        </w:rPr>
      </w:pPr>
    </w:p>
    <w:p w14:paraId="2C4C90D8" w14:textId="02D0CD7B" w:rsid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14</w:t>
      </w:r>
    </w:p>
    <w:p w14:paraId="286C62E2" w14:textId="1A03F841" w:rsidR="00400861" w:rsidRPr="00CC7E72" w:rsidRDefault="00280A64" w:rsidP="00226A23">
      <w:pPr>
        <w:pStyle w:val="a3"/>
        <w:tabs>
          <w:tab w:val="left" w:pos="1134"/>
        </w:tabs>
        <w:ind w:firstLine="709"/>
        <w:jc w:val="both"/>
        <w:rPr>
          <w:rFonts w:ascii="Times New Roman" w:hAnsi="Times New Roman" w:cs="Times New Roman"/>
          <w:b/>
          <w:sz w:val="28"/>
          <w:szCs w:val="28"/>
        </w:rPr>
      </w:pPr>
      <w:r>
        <w:rPr>
          <w:rFonts w:ascii="Times New Roman" w:hAnsi="Times New Roman" w:cs="Times New Roman"/>
          <w:bCs/>
          <w:sz w:val="28"/>
          <w:szCs w:val="28"/>
        </w:rPr>
        <w:t>Для повышения эффективности науки необходимо</w:t>
      </w:r>
      <w:r w:rsidR="00400861" w:rsidRPr="00CC7E72">
        <w:rPr>
          <w:rFonts w:ascii="Times New Roman" w:hAnsi="Times New Roman" w:cs="Times New Roman"/>
          <w:b/>
          <w:sz w:val="28"/>
          <w:szCs w:val="28"/>
        </w:rPr>
        <w:t>:</w:t>
      </w:r>
    </w:p>
    <w:p w14:paraId="611A52B0" w14:textId="74DCFBC5" w:rsidR="00400861" w:rsidRPr="00087667" w:rsidRDefault="00166152" w:rsidP="00087667">
      <w:pPr>
        <w:pStyle w:val="a6"/>
        <w:numPr>
          <w:ilvl w:val="0"/>
          <w:numId w:val="32"/>
        </w:numPr>
        <w:tabs>
          <w:tab w:val="left" w:pos="851"/>
          <w:tab w:val="left" w:pos="993"/>
        </w:tabs>
        <w:spacing w:after="0" w:line="240" w:lineRule="auto"/>
        <w:jc w:val="both"/>
        <w:rPr>
          <w:rFonts w:ascii="Times New Roman" w:hAnsi="Times New Roman"/>
          <w:spacing w:val="2"/>
          <w:sz w:val="28"/>
          <w:szCs w:val="28"/>
        </w:rPr>
      </w:pPr>
      <w:r w:rsidRPr="00087667">
        <w:rPr>
          <w:rFonts w:ascii="Times New Roman" w:hAnsi="Times New Roman"/>
          <w:spacing w:val="2"/>
          <w:sz w:val="28"/>
          <w:szCs w:val="28"/>
        </w:rPr>
        <w:t>П</w:t>
      </w:r>
      <w:r w:rsidR="00705358" w:rsidRPr="00087667">
        <w:rPr>
          <w:rFonts w:ascii="Times New Roman" w:hAnsi="Times New Roman"/>
          <w:spacing w:val="2"/>
          <w:sz w:val="28"/>
          <w:szCs w:val="28"/>
        </w:rPr>
        <w:t>овышение</w:t>
      </w:r>
      <w:r w:rsidR="00400861" w:rsidRPr="00087667">
        <w:rPr>
          <w:rFonts w:ascii="Times New Roman" w:hAnsi="Times New Roman"/>
          <w:spacing w:val="2"/>
          <w:sz w:val="28"/>
          <w:szCs w:val="28"/>
        </w:rPr>
        <w:t xml:space="preserve"> результативност</w:t>
      </w:r>
      <w:r w:rsidR="00705358" w:rsidRPr="00087667">
        <w:rPr>
          <w:rFonts w:ascii="Times New Roman" w:hAnsi="Times New Roman"/>
          <w:spacing w:val="2"/>
          <w:sz w:val="28"/>
          <w:szCs w:val="28"/>
        </w:rPr>
        <w:t>и</w:t>
      </w:r>
      <w:r w:rsidR="00400861" w:rsidRPr="00087667">
        <w:rPr>
          <w:rFonts w:ascii="Times New Roman" w:hAnsi="Times New Roman"/>
          <w:spacing w:val="2"/>
          <w:sz w:val="28"/>
          <w:szCs w:val="28"/>
        </w:rPr>
        <w:t xml:space="preserve"> собственной системы подготовки научных кадров и целевая подготовка в других вузах, привлечение </w:t>
      </w:r>
      <w:r w:rsidR="00705358" w:rsidRPr="00087667">
        <w:rPr>
          <w:rFonts w:ascii="Times New Roman" w:hAnsi="Times New Roman"/>
          <w:spacing w:val="2"/>
          <w:sz w:val="28"/>
          <w:szCs w:val="28"/>
        </w:rPr>
        <w:t xml:space="preserve">сторонних </w:t>
      </w:r>
      <w:r w:rsidR="00400861" w:rsidRPr="00087667">
        <w:rPr>
          <w:rFonts w:ascii="Times New Roman" w:hAnsi="Times New Roman"/>
          <w:spacing w:val="2"/>
          <w:sz w:val="28"/>
          <w:szCs w:val="28"/>
        </w:rPr>
        <w:t xml:space="preserve">квалифицированных специалистов; </w:t>
      </w:r>
    </w:p>
    <w:p w14:paraId="49E31AEE" w14:textId="75B1D54F" w:rsidR="00400861" w:rsidRPr="00087667" w:rsidRDefault="00166152" w:rsidP="00087667">
      <w:pPr>
        <w:pStyle w:val="a6"/>
        <w:numPr>
          <w:ilvl w:val="0"/>
          <w:numId w:val="32"/>
        </w:numPr>
        <w:tabs>
          <w:tab w:val="left" w:pos="851"/>
          <w:tab w:val="left" w:pos="993"/>
        </w:tabs>
        <w:spacing w:after="0" w:line="240" w:lineRule="auto"/>
        <w:jc w:val="both"/>
        <w:rPr>
          <w:rFonts w:ascii="Times New Roman" w:hAnsi="Times New Roman"/>
          <w:spacing w:val="2"/>
          <w:sz w:val="28"/>
          <w:szCs w:val="28"/>
        </w:rPr>
      </w:pPr>
      <w:r w:rsidRPr="00087667">
        <w:rPr>
          <w:rFonts w:ascii="Times New Roman" w:hAnsi="Times New Roman"/>
          <w:spacing w:val="2"/>
          <w:sz w:val="28"/>
          <w:szCs w:val="28"/>
        </w:rPr>
        <w:t>У</w:t>
      </w:r>
      <w:r w:rsidR="00280A64" w:rsidRPr="00087667">
        <w:rPr>
          <w:rFonts w:ascii="Times New Roman" w:hAnsi="Times New Roman"/>
          <w:spacing w:val="2"/>
          <w:sz w:val="28"/>
          <w:szCs w:val="28"/>
        </w:rPr>
        <w:t>величение объема</w:t>
      </w:r>
      <w:r w:rsidR="00400861" w:rsidRPr="00087667">
        <w:rPr>
          <w:rFonts w:ascii="Times New Roman" w:hAnsi="Times New Roman"/>
          <w:spacing w:val="2"/>
          <w:sz w:val="28"/>
          <w:szCs w:val="28"/>
        </w:rPr>
        <w:t xml:space="preserve"> привлеченных средств через внешнее инвестирование, сотрудничество с хозяйств</w:t>
      </w:r>
      <w:r w:rsidR="00705358" w:rsidRPr="00087667">
        <w:rPr>
          <w:rFonts w:ascii="Times New Roman" w:hAnsi="Times New Roman"/>
          <w:spacing w:val="2"/>
          <w:sz w:val="28"/>
          <w:szCs w:val="28"/>
        </w:rPr>
        <w:t>ующими</w:t>
      </w:r>
      <w:r w:rsidR="00400861" w:rsidRPr="00087667">
        <w:rPr>
          <w:rFonts w:ascii="Times New Roman" w:hAnsi="Times New Roman"/>
          <w:spacing w:val="2"/>
          <w:sz w:val="28"/>
          <w:szCs w:val="28"/>
        </w:rPr>
        <w:t xml:space="preserve"> субъектами</w:t>
      </w:r>
      <w:r w:rsidR="00A94C98" w:rsidRPr="00087667">
        <w:rPr>
          <w:rFonts w:ascii="Times New Roman" w:hAnsi="Times New Roman"/>
          <w:spacing w:val="2"/>
          <w:sz w:val="28"/>
          <w:szCs w:val="28"/>
        </w:rPr>
        <w:t>, повышение степени коммерциализации</w:t>
      </w:r>
      <w:r w:rsidR="00400861" w:rsidRPr="00087667">
        <w:rPr>
          <w:rFonts w:ascii="Times New Roman" w:hAnsi="Times New Roman"/>
          <w:spacing w:val="2"/>
          <w:sz w:val="28"/>
          <w:szCs w:val="28"/>
        </w:rPr>
        <w:t xml:space="preserve"> и </w:t>
      </w:r>
      <w:r w:rsidR="00280A64" w:rsidRPr="00087667">
        <w:rPr>
          <w:rFonts w:ascii="Times New Roman" w:hAnsi="Times New Roman"/>
          <w:spacing w:val="2"/>
          <w:sz w:val="28"/>
          <w:szCs w:val="28"/>
        </w:rPr>
        <w:t>уровня</w:t>
      </w:r>
      <w:r w:rsidR="00400861" w:rsidRPr="00087667">
        <w:rPr>
          <w:rFonts w:ascii="Times New Roman" w:hAnsi="Times New Roman"/>
          <w:spacing w:val="2"/>
          <w:sz w:val="28"/>
          <w:szCs w:val="28"/>
        </w:rPr>
        <w:t xml:space="preserve"> затрат </w:t>
      </w:r>
      <w:r w:rsidR="001D7910" w:rsidRPr="00087667">
        <w:rPr>
          <w:rFonts w:ascii="Times New Roman" w:hAnsi="Times New Roman"/>
          <w:spacing w:val="2"/>
          <w:sz w:val="28"/>
          <w:szCs w:val="28"/>
        </w:rPr>
        <w:t xml:space="preserve">вуза </w:t>
      </w:r>
      <w:r w:rsidR="00400861" w:rsidRPr="00087667">
        <w:rPr>
          <w:rFonts w:ascii="Times New Roman" w:hAnsi="Times New Roman"/>
          <w:spacing w:val="2"/>
          <w:sz w:val="28"/>
          <w:szCs w:val="28"/>
        </w:rPr>
        <w:t>на научную инфраструктуры и исследовательские проекты;</w:t>
      </w:r>
    </w:p>
    <w:p w14:paraId="288CF301" w14:textId="368D539E" w:rsidR="00400861" w:rsidRPr="00087667" w:rsidRDefault="00A07F34" w:rsidP="00087667">
      <w:pPr>
        <w:pStyle w:val="a6"/>
        <w:numPr>
          <w:ilvl w:val="0"/>
          <w:numId w:val="32"/>
        </w:numPr>
        <w:tabs>
          <w:tab w:val="left" w:pos="851"/>
          <w:tab w:val="left" w:pos="993"/>
        </w:tabs>
        <w:spacing w:after="0" w:line="240" w:lineRule="auto"/>
        <w:jc w:val="both"/>
        <w:rPr>
          <w:rFonts w:ascii="Times New Roman" w:hAnsi="Times New Roman"/>
          <w:spacing w:val="2"/>
          <w:sz w:val="28"/>
          <w:szCs w:val="28"/>
        </w:rPr>
      </w:pPr>
      <w:r>
        <w:rPr>
          <w:rFonts w:ascii="Times New Roman" w:hAnsi="Times New Roman"/>
          <w:spacing w:val="2"/>
          <w:sz w:val="28"/>
          <w:szCs w:val="28"/>
        </w:rPr>
        <w:t>Д</w:t>
      </w:r>
      <w:r w:rsidR="00400861" w:rsidRPr="00087667">
        <w:rPr>
          <w:rFonts w:ascii="Times New Roman" w:hAnsi="Times New Roman"/>
          <w:spacing w:val="2"/>
          <w:sz w:val="28"/>
          <w:szCs w:val="28"/>
        </w:rPr>
        <w:t>оведени</w:t>
      </w:r>
      <w:r>
        <w:rPr>
          <w:rFonts w:ascii="Times New Roman" w:hAnsi="Times New Roman"/>
          <w:spacing w:val="2"/>
          <w:sz w:val="28"/>
          <w:szCs w:val="28"/>
        </w:rPr>
        <w:t>е</w:t>
      </w:r>
      <w:r w:rsidR="00400861" w:rsidRPr="00087667">
        <w:rPr>
          <w:rFonts w:ascii="Times New Roman" w:hAnsi="Times New Roman"/>
          <w:spacing w:val="2"/>
          <w:sz w:val="28"/>
          <w:szCs w:val="28"/>
        </w:rPr>
        <w:t xml:space="preserve"> плановых заданий до кафедр, привлечение национальных и международных партнер</w:t>
      </w:r>
      <w:r w:rsidR="001D7910" w:rsidRPr="00087667">
        <w:rPr>
          <w:rFonts w:ascii="Times New Roman" w:hAnsi="Times New Roman"/>
          <w:spacing w:val="2"/>
          <w:sz w:val="28"/>
          <w:szCs w:val="28"/>
        </w:rPr>
        <w:t>ских</w:t>
      </w:r>
      <w:r w:rsidR="00400861" w:rsidRPr="00087667">
        <w:rPr>
          <w:rFonts w:ascii="Times New Roman" w:hAnsi="Times New Roman"/>
          <w:spacing w:val="2"/>
          <w:sz w:val="28"/>
          <w:szCs w:val="28"/>
        </w:rPr>
        <w:t xml:space="preserve"> организаций и ведущих ученых, </w:t>
      </w:r>
      <w:r w:rsidR="001D7910" w:rsidRPr="00087667">
        <w:rPr>
          <w:rFonts w:ascii="Times New Roman" w:hAnsi="Times New Roman"/>
          <w:spacing w:val="2"/>
          <w:sz w:val="28"/>
          <w:szCs w:val="28"/>
        </w:rPr>
        <w:t>усиление</w:t>
      </w:r>
      <w:r w:rsidR="00400861" w:rsidRPr="00087667">
        <w:rPr>
          <w:rFonts w:ascii="Times New Roman" w:hAnsi="Times New Roman"/>
          <w:spacing w:val="2"/>
          <w:sz w:val="28"/>
          <w:szCs w:val="28"/>
        </w:rPr>
        <w:t xml:space="preserve"> компетенций по менеджменту инноваций.</w:t>
      </w:r>
    </w:p>
    <w:p w14:paraId="2E65F023" w14:textId="17BA390C" w:rsidR="00166152" w:rsidRPr="00087667" w:rsidRDefault="00166152" w:rsidP="00226A23">
      <w:pPr>
        <w:pStyle w:val="a3"/>
        <w:tabs>
          <w:tab w:val="left" w:pos="1134"/>
        </w:tabs>
        <w:ind w:firstLine="709"/>
        <w:jc w:val="both"/>
        <w:rPr>
          <w:rFonts w:ascii="Times New Roman" w:hAnsi="Times New Roman" w:cs="Times New Roman"/>
          <w:b/>
          <w:i/>
          <w:sz w:val="28"/>
          <w:szCs w:val="28"/>
        </w:rPr>
      </w:pPr>
      <w:r w:rsidRPr="00087667">
        <w:rPr>
          <w:rFonts w:ascii="Times New Roman" w:hAnsi="Times New Roman" w:cs="Times New Roman"/>
          <w:b/>
          <w:i/>
          <w:sz w:val="28"/>
          <w:szCs w:val="28"/>
        </w:rPr>
        <w:t>Ожидаемые результаты:</w:t>
      </w:r>
    </w:p>
    <w:p w14:paraId="11898B73" w14:textId="67C9E7B3" w:rsidR="00CC7E72" w:rsidRPr="00087667" w:rsidRDefault="00166152" w:rsidP="00087667">
      <w:pPr>
        <w:pStyle w:val="a6"/>
        <w:numPr>
          <w:ilvl w:val="0"/>
          <w:numId w:val="33"/>
        </w:numPr>
        <w:tabs>
          <w:tab w:val="left" w:pos="851"/>
          <w:tab w:val="left" w:pos="993"/>
        </w:tabs>
        <w:spacing w:after="0" w:line="240" w:lineRule="auto"/>
        <w:jc w:val="both"/>
        <w:rPr>
          <w:rFonts w:ascii="Times New Roman" w:hAnsi="Times New Roman"/>
          <w:spacing w:val="2"/>
          <w:sz w:val="28"/>
          <w:szCs w:val="28"/>
        </w:rPr>
      </w:pPr>
      <w:r w:rsidRPr="00087667">
        <w:rPr>
          <w:rFonts w:ascii="Times New Roman" w:hAnsi="Times New Roman"/>
          <w:spacing w:val="2"/>
          <w:sz w:val="28"/>
          <w:szCs w:val="28"/>
        </w:rPr>
        <w:t>Омоложение научных кадров</w:t>
      </w:r>
      <w:r w:rsidR="00A07F34">
        <w:rPr>
          <w:rFonts w:ascii="Times New Roman" w:hAnsi="Times New Roman"/>
          <w:spacing w:val="2"/>
          <w:sz w:val="28"/>
          <w:szCs w:val="28"/>
        </w:rPr>
        <w:t>;</w:t>
      </w:r>
    </w:p>
    <w:p w14:paraId="75A73D4A" w14:textId="47CAA0A2" w:rsidR="00166152" w:rsidRPr="00087667" w:rsidRDefault="00166152" w:rsidP="00087667">
      <w:pPr>
        <w:pStyle w:val="a6"/>
        <w:numPr>
          <w:ilvl w:val="0"/>
          <w:numId w:val="33"/>
        </w:numPr>
        <w:tabs>
          <w:tab w:val="left" w:pos="851"/>
          <w:tab w:val="left" w:pos="993"/>
        </w:tabs>
        <w:spacing w:after="0" w:line="240" w:lineRule="auto"/>
        <w:jc w:val="both"/>
        <w:rPr>
          <w:rFonts w:ascii="Times New Roman" w:hAnsi="Times New Roman"/>
          <w:spacing w:val="2"/>
          <w:sz w:val="28"/>
          <w:szCs w:val="28"/>
        </w:rPr>
      </w:pPr>
      <w:r w:rsidRPr="00087667">
        <w:rPr>
          <w:rFonts w:ascii="Times New Roman" w:hAnsi="Times New Roman"/>
          <w:spacing w:val="2"/>
          <w:sz w:val="28"/>
          <w:szCs w:val="28"/>
        </w:rPr>
        <w:t>Улучшение материально-технической обеспеченности</w:t>
      </w:r>
      <w:r w:rsidR="00A07F34">
        <w:rPr>
          <w:rFonts w:ascii="Times New Roman" w:hAnsi="Times New Roman"/>
          <w:spacing w:val="2"/>
          <w:sz w:val="28"/>
          <w:szCs w:val="28"/>
        </w:rPr>
        <w:t>;</w:t>
      </w:r>
    </w:p>
    <w:p w14:paraId="345DE379" w14:textId="287640A4" w:rsidR="00166152" w:rsidRPr="00087667" w:rsidRDefault="00166152" w:rsidP="00087667">
      <w:pPr>
        <w:pStyle w:val="a6"/>
        <w:numPr>
          <w:ilvl w:val="0"/>
          <w:numId w:val="33"/>
        </w:numPr>
        <w:tabs>
          <w:tab w:val="left" w:pos="851"/>
          <w:tab w:val="left" w:pos="993"/>
        </w:tabs>
        <w:spacing w:after="0" w:line="240" w:lineRule="auto"/>
        <w:jc w:val="both"/>
        <w:rPr>
          <w:rFonts w:ascii="Times New Roman" w:hAnsi="Times New Roman"/>
          <w:spacing w:val="2"/>
          <w:sz w:val="28"/>
          <w:szCs w:val="28"/>
        </w:rPr>
      </w:pPr>
      <w:r w:rsidRPr="00087667">
        <w:rPr>
          <w:rFonts w:ascii="Times New Roman" w:hAnsi="Times New Roman"/>
          <w:spacing w:val="2"/>
          <w:sz w:val="28"/>
          <w:szCs w:val="28"/>
        </w:rPr>
        <w:t>Повышение результативности участия в республиканских конкурсах, международных проектах</w:t>
      </w:r>
    </w:p>
    <w:p w14:paraId="10EC6683" w14:textId="77777777" w:rsidR="00166152" w:rsidRDefault="00166152" w:rsidP="00CC7E72">
      <w:pPr>
        <w:spacing w:after="0" w:line="240" w:lineRule="auto"/>
        <w:ind w:firstLine="567"/>
        <w:rPr>
          <w:rFonts w:ascii="Times New Roman" w:hAnsi="Times New Roman" w:cs="Times New Roman"/>
          <w:b/>
          <w:bCs/>
          <w:sz w:val="28"/>
          <w:szCs w:val="28"/>
        </w:rPr>
      </w:pPr>
    </w:p>
    <w:p w14:paraId="1F67A2F4" w14:textId="0DA958CA" w:rsid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15</w:t>
      </w:r>
    </w:p>
    <w:p w14:paraId="4B145CFF" w14:textId="14D27DFB" w:rsidR="00400861" w:rsidRPr="00CC7E72" w:rsidRDefault="00400861" w:rsidP="00226A23">
      <w:pPr>
        <w:spacing w:after="0" w:line="240" w:lineRule="auto"/>
        <w:ind w:firstLine="709"/>
        <w:rPr>
          <w:rFonts w:ascii="Times New Roman" w:hAnsi="Times New Roman" w:cs="Times New Roman"/>
          <w:b/>
          <w:sz w:val="28"/>
          <w:szCs w:val="28"/>
        </w:rPr>
      </w:pPr>
      <w:r w:rsidRPr="00CC7E72">
        <w:rPr>
          <w:rFonts w:ascii="Times New Roman" w:hAnsi="Times New Roman" w:cs="Times New Roman"/>
          <w:b/>
          <w:sz w:val="28"/>
          <w:szCs w:val="28"/>
        </w:rPr>
        <w:t>Международное сотрудничество</w:t>
      </w:r>
    </w:p>
    <w:p w14:paraId="09B00D95" w14:textId="77777777" w:rsidR="00AB4DEE" w:rsidRPr="00285E21" w:rsidRDefault="00287845" w:rsidP="00226A23">
      <w:pPr>
        <w:spacing w:after="0" w:line="240" w:lineRule="auto"/>
        <w:ind w:firstLine="709"/>
        <w:jc w:val="both"/>
        <w:rPr>
          <w:rFonts w:ascii="Times New Roman" w:hAnsi="Times New Roman" w:cs="Times New Roman"/>
          <w:sz w:val="28"/>
          <w:szCs w:val="28"/>
        </w:rPr>
      </w:pPr>
      <w:r w:rsidRPr="00285E21">
        <w:rPr>
          <w:rFonts w:ascii="Times New Roman" w:hAnsi="Times New Roman" w:cs="Times New Roman"/>
          <w:sz w:val="28"/>
          <w:szCs w:val="28"/>
        </w:rPr>
        <w:t xml:space="preserve">В рамках Программы партнерства университетов США и </w:t>
      </w:r>
      <w:r w:rsidR="00A07F34" w:rsidRPr="00285E21">
        <w:rPr>
          <w:rFonts w:ascii="Times New Roman" w:hAnsi="Times New Roman" w:cs="Times New Roman"/>
          <w:sz w:val="28"/>
          <w:szCs w:val="28"/>
        </w:rPr>
        <w:t>Казахстана</w:t>
      </w:r>
      <w:r w:rsidRPr="00285E21">
        <w:rPr>
          <w:rFonts w:ascii="Times New Roman" w:hAnsi="Times New Roman" w:cs="Times New Roman"/>
          <w:sz w:val="28"/>
          <w:szCs w:val="28"/>
        </w:rPr>
        <w:t xml:space="preserve"> успешно реализуются 2 проекта совместно с Университетами Миннесоты, Оклахомы, Северного Техаса. </w:t>
      </w:r>
    </w:p>
    <w:p w14:paraId="629E01A1" w14:textId="2A74AB42" w:rsidR="00287845" w:rsidRDefault="00287845" w:rsidP="00226A23">
      <w:pPr>
        <w:spacing w:after="0" w:line="240" w:lineRule="auto"/>
        <w:ind w:firstLine="709"/>
        <w:jc w:val="both"/>
        <w:rPr>
          <w:rFonts w:ascii="Times New Roman" w:hAnsi="Times New Roman" w:cs="Times New Roman"/>
          <w:sz w:val="28"/>
          <w:szCs w:val="28"/>
        </w:rPr>
      </w:pPr>
      <w:r w:rsidRPr="00285E21">
        <w:rPr>
          <w:rFonts w:ascii="Times New Roman" w:hAnsi="Times New Roman" w:cs="Times New Roman"/>
          <w:sz w:val="28"/>
          <w:szCs w:val="28"/>
        </w:rPr>
        <w:t xml:space="preserve">Продолжает работу </w:t>
      </w:r>
      <w:r w:rsidR="00AB4DEE" w:rsidRPr="00285E21">
        <w:rPr>
          <w:rFonts w:ascii="Times New Roman" w:hAnsi="Times New Roman" w:cs="Times New Roman"/>
          <w:sz w:val="28"/>
          <w:szCs w:val="28"/>
        </w:rPr>
        <w:t>TOEFL</w:t>
      </w:r>
      <w:r w:rsidR="00285E21">
        <w:rPr>
          <w:rFonts w:ascii="Times New Roman" w:hAnsi="Times New Roman" w:cs="Times New Roman"/>
          <w:sz w:val="28"/>
          <w:szCs w:val="28"/>
          <w:lang w:val="kk-KZ"/>
        </w:rPr>
        <w:t xml:space="preserve"> (ТОЙФЛ)</w:t>
      </w:r>
      <w:r w:rsidR="00AB4DEE" w:rsidRPr="00285E21">
        <w:rPr>
          <w:rFonts w:ascii="Times New Roman" w:hAnsi="Times New Roman" w:cs="Times New Roman"/>
          <w:sz w:val="28"/>
          <w:szCs w:val="28"/>
        </w:rPr>
        <w:t>-</w:t>
      </w:r>
      <w:r w:rsidRPr="00285E21">
        <w:rPr>
          <w:rFonts w:ascii="Times New Roman" w:hAnsi="Times New Roman" w:cs="Times New Roman"/>
          <w:sz w:val="28"/>
          <w:szCs w:val="28"/>
        </w:rPr>
        <w:t xml:space="preserve">центр </w:t>
      </w:r>
      <w:r w:rsidR="00AB4DEE" w:rsidRPr="00285E21">
        <w:rPr>
          <w:rFonts w:ascii="Times New Roman" w:hAnsi="Times New Roman" w:cs="Times New Roman"/>
          <w:sz w:val="28"/>
          <w:szCs w:val="28"/>
        </w:rPr>
        <w:t xml:space="preserve">по сдаче </w:t>
      </w:r>
      <w:r w:rsidRPr="00285E21">
        <w:rPr>
          <w:rFonts w:ascii="Times New Roman" w:hAnsi="Times New Roman" w:cs="Times New Roman"/>
          <w:sz w:val="28"/>
          <w:szCs w:val="28"/>
        </w:rPr>
        <w:t>международного теста</w:t>
      </w:r>
      <w:r w:rsidR="00AB4DEE" w:rsidRPr="00285E21">
        <w:rPr>
          <w:rFonts w:ascii="Times New Roman" w:hAnsi="Times New Roman" w:cs="Times New Roman"/>
          <w:sz w:val="28"/>
          <w:szCs w:val="28"/>
        </w:rPr>
        <w:t xml:space="preserve"> по английскому языку (магистратура, докторантура)</w:t>
      </w:r>
      <w:r w:rsidRPr="00285E21">
        <w:rPr>
          <w:rFonts w:ascii="Times New Roman" w:hAnsi="Times New Roman" w:cs="Times New Roman"/>
          <w:sz w:val="28"/>
          <w:szCs w:val="28"/>
        </w:rPr>
        <w:t>.</w:t>
      </w:r>
    </w:p>
    <w:p w14:paraId="269FD599" w14:textId="77777777" w:rsidR="004776D3" w:rsidRDefault="004776D3" w:rsidP="004776D3">
      <w:pPr>
        <w:pStyle w:val="a3"/>
        <w:ind w:firstLine="709"/>
        <w:jc w:val="both"/>
        <w:rPr>
          <w:rFonts w:ascii="Times New Roman" w:hAnsi="Times New Roman" w:cs="Times New Roman"/>
          <w:b/>
          <w:sz w:val="28"/>
          <w:szCs w:val="28"/>
        </w:rPr>
      </w:pPr>
    </w:p>
    <w:p w14:paraId="34BFF4FB" w14:textId="476FE088" w:rsid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16</w:t>
      </w:r>
    </w:p>
    <w:p w14:paraId="338D2BAB" w14:textId="25BFEA12" w:rsidR="00287845" w:rsidRDefault="00287845" w:rsidP="00226A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01BA7">
        <w:rPr>
          <w:rFonts w:ascii="Times New Roman" w:hAnsi="Times New Roman" w:cs="Times New Roman"/>
          <w:sz w:val="28"/>
          <w:szCs w:val="28"/>
        </w:rPr>
        <w:t xml:space="preserve"> сотрудников университета стали стипендиатами международной программы «</w:t>
      </w:r>
      <w:proofErr w:type="spellStart"/>
      <w:r w:rsidR="009431FA">
        <w:rPr>
          <w:rFonts w:ascii="Times New Roman" w:hAnsi="Times New Roman" w:cs="Times New Roman"/>
          <w:sz w:val="28"/>
          <w:szCs w:val="28"/>
        </w:rPr>
        <w:t>Болаша</w:t>
      </w:r>
      <w:proofErr w:type="spellEnd"/>
      <w:r w:rsidR="009431FA">
        <w:rPr>
          <w:rFonts w:ascii="Times New Roman" w:hAnsi="Times New Roman" w:cs="Times New Roman"/>
          <w:sz w:val="28"/>
          <w:szCs w:val="28"/>
          <w:lang w:val="kk-KZ"/>
        </w:rPr>
        <w:t>қ</w:t>
      </w:r>
      <w:r>
        <w:rPr>
          <w:rFonts w:ascii="Times New Roman" w:hAnsi="Times New Roman" w:cs="Times New Roman"/>
          <w:sz w:val="28"/>
          <w:szCs w:val="28"/>
        </w:rPr>
        <w:t>».</w:t>
      </w:r>
    </w:p>
    <w:p w14:paraId="7A78BA10" w14:textId="524AE61E" w:rsidR="00287845" w:rsidRPr="00CC7E72" w:rsidRDefault="00170DE5" w:rsidP="00287845">
      <w:pPr>
        <w:pStyle w:val="Default"/>
        <w:tabs>
          <w:tab w:val="left" w:pos="851"/>
        </w:tabs>
        <w:ind w:firstLine="709"/>
        <w:jc w:val="both"/>
        <w:rPr>
          <w:color w:val="auto"/>
          <w:sz w:val="28"/>
          <w:szCs w:val="28"/>
        </w:rPr>
      </w:pPr>
      <w:r>
        <w:rPr>
          <w:color w:val="auto"/>
          <w:sz w:val="28"/>
          <w:szCs w:val="28"/>
        </w:rPr>
        <w:t>Около 50 иностранных студентов из 7 стран обучаются по нашим программам.</w:t>
      </w:r>
      <w:r w:rsidR="00287845" w:rsidRPr="00CC7E72">
        <w:rPr>
          <w:color w:val="auto"/>
          <w:sz w:val="28"/>
          <w:szCs w:val="28"/>
        </w:rPr>
        <w:t xml:space="preserve"> </w:t>
      </w:r>
    </w:p>
    <w:p w14:paraId="67407D39" w14:textId="4CEA4F57" w:rsidR="00400861" w:rsidRPr="00CC7E72" w:rsidRDefault="00287845" w:rsidP="00226A2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w:t>
      </w:r>
      <w:r w:rsidRPr="00CC7E72">
        <w:rPr>
          <w:rFonts w:ascii="Times New Roman" w:hAnsi="Times New Roman" w:cs="Times New Roman"/>
          <w:sz w:val="28"/>
          <w:szCs w:val="28"/>
        </w:rPr>
        <w:t>одготовк</w:t>
      </w:r>
      <w:r>
        <w:rPr>
          <w:rFonts w:ascii="Times New Roman" w:hAnsi="Times New Roman" w:cs="Times New Roman"/>
          <w:sz w:val="28"/>
          <w:szCs w:val="28"/>
        </w:rPr>
        <w:t>а</w:t>
      </w:r>
      <w:r w:rsidRPr="00CC7E72">
        <w:rPr>
          <w:rFonts w:ascii="Times New Roman" w:hAnsi="Times New Roman" w:cs="Times New Roman"/>
          <w:sz w:val="28"/>
          <w:szCs w:val="28"/>
        </w:rPr>
        <w:t xml:space="preserve"> по </w:t>
      </w:r>
      <w:r>
        <w:rPr>
          <w:rFonts w:ascii="Times New Roman" w:hAnsi="Times New Roman" w:cs="Times New Roman"/>
          <w:sz w:val="28"/>
          <w:szCs w:val="28"/>
        </w:rPr>
        <w:t xml:space="preserve">программам двойного диплома осуществляется </w:t>
      </w:r>
      <w:r w:rsidRPr="00CC7E72">
        <w:rPr>
          <w:rFonts w:ascii="Times New Roman" w:hAnsi="Times New Roman" w:cs="Times New Roman"/>
          <w:sz w:val="28"/>
          <w:szCs w:val="28"/>
        </w:rPr>
        <w:t xml:space="preserve">с </w:t>
      </w:r>
      <w:r>
        <w:rPr>
          <w:rFonts w:ascii="Times New Roman" w:hAnsi="Times New Roman" w:cs="Times New Roman"/>
          <w:sz w:val="28"/>
          <w:szCs w:val="28"/>
        </w:rPr>
        <w:t>университетами</w:t>
      </w:r>
      <w:r w:rsidRPr="00CC7E72">
        <w:rPr>
          <w:rFonts w:ascii="Times New Roman" w:hAnsi="Times New Roman" w:cs="Times New Roman"/>
          <w:sz w:val="28"/>
          <w:szCs w:val="28"/>
        </w:rPr>
        <w:t xml:space="preserve"> России и Литвы</w:t>
      </w:r>
      <w:r>
        <w:rPr>
          <w:rFonts w:ascii="Times New Roman" w:hAnsi="Times New Roman" w:cs="Times New Roman"/>
          <w:sz w:val="28"/>
          <w:szCs w:val="28"/>
        </w:rPr>
        <w:t>.</w:t>
      </w:r>
    </w:p>
    <w:p w14:paraId="345EA3B1" w14:textId="6CCDEC4E" w:rsidR="00F26F38" w:rsidRPr="00CC7E72" w:rsidRDefault="00400861" w:rsidP="00226A23">
      <w:pPr>
        <w:tabs>
          <w:tab w:val="left" w:pos="851"/>
        </w:tabs>
        <w:spacing w:after="0" w:line="240" w:lineRule="auto"/>
        <w:ind w:firstLine="709"/>
        <w:jc w:val="both"/>
        <w:rPr>
          <w:rFonts w:ascii="Times New Roman" w:hAnsi="Times New Roman" w:cs="Times New Roman"/>
          <w:sz w:val="28"/>
          <w:szCs w:val="28"/>
        </w:rPr>
      </w:pPr>
      <w:r w:rsidRPr="00CC7E72">
        <w:rPr>
          <w:rFonts w:ascii="Times New Roman" w:hAnsi="Times New Roman" w:cs="Times New Roman"/>
          <w:sz w:val="28"/>
          <w:szCs w:val="28"/>
        </w:rPr>
        <w:lastRenderedPageBreak/>
        <w:t xml:space="preserve">2 студента </w:t>
      </w:r>
      <w:r w:rsidR="001D7910">
        <w:rPr>
          <w:rFonts w:ascii="Times New Roman" w:hAnsi="Times New Roman" w:cs="Times New Roman"/>
          <w:sz w:val="28"/>
          <w:szCs w:val="28"/>
        </w:rPr>
        <w:t>программы</w:t>
      </w:r>
      <w:r w:rsidRPr="00CC7E72">
        <w:rPr>
          <w:rFonts w:ascii="Times New Roman" w:hAnsi="Times New Roman" w:cs="Times New Roman"/>
          <w:sz w:val="28"/>
          <w:szCs w:val="28"/>
        </w:rPr>
        <w:t xml:space="preserve"> «Учет и аудит» обучаются в университете Витаутаса Великого и 6 студентов</w:t>
      </w:r>
      <w:r w:rsidR="001D7910">
        <w:rPr>
          <w:rFonts w:ascii="Times New Roman" w:hAnsi="Times New Roman" w:cs="Times New Roman"/>
          <w:sz w:val="28"/>
          <w:szCs w:val="28"/>
        </w:rPr>
        <w:t>-машиностроителей</w:t>
      </w:r>
      <w:r w:rsidRPr="00CC7E72">
        <w:rPr>
          <w:rFonts w:ascii="Times New Roman" w:hAnsi="Times New Roman" w:cs="Times New Roman"/>
          <w:sz w:val="28"/>
          <w:szCs w:val="28"/>
        </w:rPr>
        <w:t xml:space="preserve"> - в Казанском (Приволжском) федеральном университете</w:t>
      </w:r>
      <w:r w:rsidR="007B1468">
        <w:rPr>
          <w:rFonts w:ascii="Times New Roman" w:hAnsi="Times New Roman" w:cs="Times New Roman"/>
          <w:sz w:val="28"/>
          <w:szCs w:val="28"/>
        </w:rPr>
        <w:t>.</w:t>
      </w:r>
    </w:p>
    <w:p w14:paraId="7D9BC783" w14:textId="77777777" w:rsidR="004776D3" w:rsidRDefault="004776D3" w:rsidP="004776D3">
      <w:pPr>
        <w:spacing w:after="0" w:line="240" w:lineRule="auto"/>
        <w:rPr>
          <w:rFonts w:ascii="Times New Roman" w:hAnsi="Times New Roman" w:cs="Times New Roman"/>
          <w:sz w:val="28"/>
          <w:szCs w:val="28"/>
        </w:rPr>
      </w:pPr>
    </w:p>
    <w:p w14:paraId="5C41F76E" w14:textId="69BE2720" w:rsid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1</w:t>
      </w:r>
      <w:r>
        <w:rPr>
          <w:rFonts w:ascii="Times New Roman" w:hAnsi="Times New Roman" w:cs="Times New Roman"/>
          <w:b/>
          <w:sz w:val="28"/>
          <w:szCs w:val="28"/>
          <w:lang w:val="kk"/>
        </w:rPr>
        <w:t>7</w:t>
      </w:r>
    </w:p>
    <w:p w14:paraId="5C976DFD" w14:textId="2C2409E1" w:rsidR="00400861" w:rsidRDefault="00287845" w:rsidP="00226A23">
      <w:pPr>
        <w:spacing w:after="0" w:line="240" w:lineRule="auto"/>
        <w:ind w:firstLine="709"/>
        <w:rPr>
          <w:rFonts w:ascii="Times New Roman" w:hAnsi="Times New Roman" w:cs="Times New Roman"/>
          <w:sz w:val="28"/>
          <w:szCs w:val="28"/>
        </w:rPr>
      </w:pPr>
      <w:r w:rsidRPr="00287845">
        <w:rPr>
          <w:rFonts w:ascii="Times New Roman" w:hAnsi="Times New Roman" w:cs="Times New Roman"/>
          <w:sz w:val="28"/>
          <w:szCs w:val="28"/>
        </w:rPr>
        <w:t>Необходимо</w:t>
      </w:r>
      <w:r>
        <w:rPr>
          <w:rFonts w:ascii="Times New Roman" w:hAnsi="Times New Roman" w:cs="Times New Roman"/>
          <w:sz w:val="28"/>
          <w:szCs w:val="28"/>
        </w:rPr>
        <w:t>:</w:t>
      </w:r>
    </w:p>
    <w:p w14:paraId="1E6AE5D7" w14:textId="54BAA2DB" w:rsidR="00170DE5" w:rsidRDefault="00287845" w:rsidP="002878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70DE5">
        <w:rPr>
          <w:rFonts w:ascii="Times New Roman" w:hAnsi="Times New Roman" w:cs="Times New Roman"/>
          <w:sz w:val="28"/>
          <w:szCs w:val="28"/>
        </w:rPr>
        <w:t xml:space="preserve">Определить перспективные программы с учетом отраслевой специфики и приоритетов региона. </w:t>
      </w:r>
    </w:p>
    <w:p w14:paraId="79F4A50D" w14:textId="74713B19" w:rsidR="00287845" w:rsidRDefault="00170DE5" w:rsidP="002878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7845">
        <w:rPr>
          <w:rFonts w:ascii="Times New Roman" w:hAnsi="Times New Roman" w:cs="Times New Roman"/>
          <w:sz w:val="28"/>
          <w:szCs w:val="28"/>
        </w:rPr>
        <w:t xml:space="preserve">Сформировать устойчивый контингент по </w:t>
      </w:r>
      <w:r w:rsidR="00166152">
        <w:rPr>
          <w:rFonts w:ascii="Times New Roman" w:hAnsi="Times New Roman" w:cs="Times New Roman"/>
          <w:sz w:val="28"/>
          <w:szCs w:val="28"/>
        </w:rPr>
        <w:t xml:space="preserve">всем </w:t>
      </w:r>
      <w:r w:rsidR="00287845">
        <w:rPr>
          <w:rFonts w:ascii="Times New Roman" w:hAnsi="Times New Roman" w:cs="Times New Roman"/>
          <w:sz w:val="28"/>
          <w:szCs w:val="28"/>
        </w:rPr>
        <w:t>программам двойного диплома.</w:t>
      </w:r>
    </w:p>
    <w:p w14:paraId="04E09DE6" w14:textId="74AD52E8" w:rsidR="00287845" w:rsidRPr="00287845" w:rsidRDefault="00170DE5" w:rsidP="002878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7845">
        <w:rPr>
          <w:rFonts w:ascii="Times New Roman" w:hAnsi="Times New Roman" w:cs="Times New Roman"/>
          <w:sz w:val="28"/>
          <w:szCs w:val="28"/>
        </w:rPr>
        <w:t xml:space="preserve">. </w:t>
      </w:r>
      <w:r w:rsidR="00287845" w:rsidRPr="00287845">
        <w:rPr>
          <w:rFonts w:ascii="Times New Roman" w:hAnsi="Times New Roman" w:cs="Times New Roman"/>
          <w:sz w:val="28"/>
          <w:szCs w:val="28"/>
        </w:rPr>
        <w:t xml:space="preserve">Разработать долгосрочную комплексную дорожную карту по интернационализации обучения, предусматривающую англоязычный образовательный контент и </w:t>
      </w:r>
      <w:r w:rsidR="009C0C61" w:rsidRPr="00287845">
        <w:rPr>
          <w:rFonts w:ascii="Times New Roman" w:hAnsi="Times New Roman" w:cs="Times New Roman"/>
          <w:sz w:val="28"/>
          <w:szCs w:val="28"/>
        </w:rPr>
        <w:t xml:space="preserve">привлекательные для иностранцев </w:t>
      </w:r>
      <w:r w:rsidR="00287845" w:rsidRPr="00287845">
        <w:rPr>
          <w:rFonts w:ascii="Times New Roman" w:hAnsi="Times New Roman" w:cs="Times New Roman"/>
          <w:sz w:val="28"/>
          <w:szCs w:val="28"/>
        </w:rPr>
        <w:t>образовательные программы, подготовку сотрудников, владеющих английским</w:t>
      </w:r>
      <w:r w:rsidR="00287845">
        <w:rPr>
          <w:rFonts w:ascii="Times New Roman" w:hAnsi="Times New Roman" w:cs="Times New Roman"/>
          <w:sz w:val="28"/>
          <w:szCs w:val="28"/>
        </w:rPr>
        <w:t xml:space="preserve"> языком</w:t>
      </w:r>
      <w:r w:rsidR="00287845" w:rsidRPr="00287845">
        <w:rPr>
          <w:rFonts w:ascii="Times New Roman" w:hAnsi="Times New Roman" w:cs="Times New Roman"/>
          <w:sz w:val="28"/>
          <w:szCs w:val="28"/>
        </w:rPr>
        <w:t>.</w:t>
      </w:r>
    </w:p>
    <w:p w14:paraId="5406C6CF" w14:textId="21F38DDE" w:rsidR="00287845" w:rsidRDefault="00166152" w:rsidP="00226A23">
      <w:pPr>
        <w:spacing w:after="0" w:line="240" w:lineRule="auto"/>
        <w:ind w:firstLine="709"/>
        <w:rPr>
          <w:rFonts w:ascii="Times New Roman" w:hAnsi="Times New Roman" w:cs="Times New Roman"/>
          <w:bCs/>
          <w:sz w:val="28"/>
          <w:szCs w:val="28"/>
        </w:rPr>
      </w:pPr>
      <w:r w:rsidRPr="00166152">
        <w:rPr>
          <w:rFonts w:ascii="Times New Roman" w:hAnsi="Times New Roman" w:cs="Times New Roman"/>
          <w:bCs/>
          <w:sz w:val="28"/>
          <w:szCs w:val="28"/>
        </w:rPr>
        <w:t>Ожидаемые результаты:</w:t>
      </w:r>
    </w:p>
    <w:p w14:paraId="17963B2B" w14:textId="3CC12C59" w:rsidR="00166152" w:rsidRPr="00166152" w:rsidRDefault="00166152" w:rsidP="00166152">
      <w:pPr>
        <w:pStyle w:val="a6"/>
        <w:numPr>
          <w:ilvl w:val="0"/>
          <w:numId w:val="26"/>
        </w:numPr>
        <w:spacing w:after="0" w:line="240" w:lineRule="auto"/>
        <w:rPr>
          <w:rFonts w:ascii="Times New Roman" w:hAnsi="Times New Roman" w:cs="Times New Roman"/>
          <w:bCs/>
          <w:sz w:val="28"/>
          <w:szCs w:val="28"/>
        </w:rPr>
      </w:pPr>
      <w:r w:rsidRPr="00166152">
        <w:rPr>
          <w:rFonts w:ascii="Times New Roman" w:hAnsi="Times New Roman" w:cs="Times New Roman"/>
          <w:bCs/>
          <w:sz w:val="28"/>
          <w:szCs w:val="28"/>
        </w:rPr>
        <w:t>Увеличение количества иностранных студентов;</w:t>
      </w:r>
    </w:p>
    <w:p w14:paraId="796898F7" w14:textId="7BE9E523" w:rsidR="00166152" w:rsidRPr="00166152" w:rsidRDefault="00166152" w:rsidP="00166152">
      <w:pPr>
        <w:pStyle w:val="a6"/>
        <w:numPr>
          <w:ilvl w:val="0"/>
          <w:numId w:val="26"/>
        </w:numPr>
        <w:spacing w:after="0" w:line="240" w:lineRule="auto"/>
        <w:rPr>
          <w:rFonts w:ascii="Times New Roman" w:hAnsi="Times New Roman" w:cs="Times New Roman"/>
          <w:bCs/>
          <w:sz w:val="28"/>
          <w:szCs w:val="28"/>
        </w:rPr>
      </w:pPr>
      <w:r w:rsidRPr="00166152">
        <w:rPr>
          <w:rFonts w:ascii="Times New Roman" w:hAnsi="Times New Roman" w:cs="Times New Roman"/>
          <w:bCs/>
          <w:sz w:val="28"/>
          <w:szCs w:val="28"/>
        </w:rPr>
        <w:t>Повышение глобальной узнаваемости университета;</w:t>
      </w:r>
    </w:p>
    <w:p w14:paraId="59CF2C78" w14:textId="23434FF8" w:rsidR="00166152" w:rsidRPr="00166152" w:rsidRDefault="00166152" w:rsidP="00166152">
      <w:pPr>
        <w:pStyle w:val="a6"/>
        <w:numPr>
          <w:ilvl w:val="0"/>
          <w:numId w:val="26"/>
        </w:numPr>
        <w:spacing w:after="0" w:line="240" w:lineRule="auto"/>
        <w:rPr>
          <w:rFonts w:ascii="Times New Roman" w:hAnsi="Times New Roman" w:cs="Times New Roman"/>
          <w:bCs/>
          <w:sz w:val="28"/>
          <w:szCs w:val="28"/>
        </w:rPr>
      </w:pPr>
      <w:r w:rsidRPr="00166152">
        <w:rPr>
          <w:rFonts w:ascii="Times New Roman" w:hAnsi="Times New Roman" w:cs="Times New Roman"/>
          <w:bCs/>
          <w:sz w:val="28"/>
          <w:szCs w:val="28"/>
        </w:rPr>
        <w:t>Расширение географии академической мобильности;</w:t>
      </w:r>
    </w:p>
    <w:p w14:paraId="7730B958" w14:textId="59EEED8F" w:rsidR="00166152" w:rsidRPr="00166152" w:rsidRDefault="00166152" w:rsidP="00166152">
      <w:pPr>
        <w:pStyle w:val="a6"/>
        <w:numPr>
          <w:ilvl w:val="0"/>
          <w:numId w:val="26"/>
        </w:numPr>
        <w:spacing w:after="0" w:line="240" w:lineRule="auto"/>
        <w:rPr>
          <w:rFonts w:ascii="Times New Roman" w:hAnsi="Times New Roman" w:cs="Times New Roman"/>
          <w:bCs/>
          <w:sz w:val="28"/>
          <w:szCs w:val="28"/>
        </w:rPr>
      </w:pPr>
      <w:r w:rsidRPr="00166152">
        <w:rPr>
          <w:rFonts w:ascii="Times New Roman" w:hAnsi="Times New Roman" w:cs="Times New Roman"/>
          <w:bCs/>
          <w:sz w:val="28"/>
          <w:szCs w:val="28"/>
        </w:rPr>
        <w:t>Увеличение количества международных проектов</w:t>
      </w:r>
      <w:r w:rsidR="00A07F34">
        <w:rPr>
          <w:rFonts w:ascii="Times New Roman" w:hAnsi="Times New Roman" w:cs="Times New Roman"/>
          <w:bCs/>
          <w:sz w:val="28"/>
          <w:szCs w:val="28"/>
        </w:rPr>
        <w:t>.</w:t>
      </w:r>
    </w:p>
    <w:p w14:paraId="50492A96" w14:textId="77777777" w:rsidR="00166152" w:rsidRPr="00166152" w:rsidRDefault="00166152" w:rsidP="00226A23">
      <w:pPr>
        <w:spacing w:after="0" w:line="240" w:lineRule="auto"/>
        <w:ind w:firstLine="709"/>
        <w:rPr>
          <w:rFonts w:ascii="Times New Roman" w:hAnsi="Times New Roman" w:cs="Times New Roman"/>
          <w:bCs/>
          <w:sz w:val="28"/>
          <w:szCs w:val="28"/>
        </w:rPr>
      </w:pPr>
    </w:p>
    <w:p w14:paraId="3EEFF39B" w14:textId="5C9D3505" w:rsidR="004776D3" w:rsidRDefault="004776D3" w:rsidP="004776D3">
      <w:pPr>
        <w:pStyle w:val="a3"/>
        <w:ind w:firstLine="709"/>
        <w:jc w:val="both"/>
        <w:rPr>
          <w:rFonts w:ascii="Times New Roman" w:hAnsi="Times New Roman" w:cs="Times New Roman"/>
          <w:b/>
          <w:bCs/>
          <w:sz w:val="28"/>
          <w:szCs w:val="28"/>
          <w:lang w:val="kk"/>
        </w:rPr>
      </w:pPr>
      <w:r>
        <w:rPr>
          <w:rFonts w:ascii="Times New Roman" w:hAnsi="Times New Roman" w:cs="Times New Roman"/>
          <w:b/>
          <w:sz w:val="28"/>
          <w:szCs w:val="28"/>
          <w:lang w:val="kk"/>
        </w:rPr>
        <w:t xml:space="preserve">СЛАЙД </w:t>
      </w:r>
      <w:r>
        <w:rPr>
          <w:rFonts w:ascii="Times New Roman" w:hAnsi="Times New Roman" w:cs="Times New Roman"/>
          <w:b/>
          <w:sz w:val="28"/>
          <w:szCs w:val="28"/>
          <w:lang w:val="kk"/>
        </w:rPr>
        <w:t>18</w:t>
      </w:r>
    </w:p>
    <w:p w14:paraId="3533E21D" w14:textId="77777777" w:rsidR="00713EF1" w:rsidRPr="00285E21" w:rsidRDefault="00713EF1" w:rsidP="00713EF1">
      <w:pPr>
        <w:pStyle w:val="a3"/>
        <w:tabs>
          <w:tab w:val="left" w:pos="851"/>
        </w:tabs>
        <w:ind w:firstLine="709"/>
        <w:contextualSpacing/>
        <w:jc w:val="both"/>
        <w:rPr>
          <w:rFonts w:ascii="Times New Roman" w:hAnsi="Times New Roman" w:cs="Times New Roman"/>
          <w:b/>
          <w:bCs/>
          <w:sz w:val="28"/>
          <w:szCs w:val="28"/>
          <w:lang w:val="kk-KZ"/>
        </w:rPr>
      </w:pPr>
      <w:r w:rsidRPr="00285E21">
        <w:rPr>
          <w:rFonts w:ascii="Times New Roman" w:hAnsi="Times New Roman" w:cs="Times New Roman"/>
          <w:b/>
          <w:sz w:val="28"/>
          <w:szCs w:val="28"/>
          <w:lang w:val="kk"/>
        </w:rPr>
        <w:t>Соңғы мәселе, бірақ маңыздылығы бойынша соңғы емес – тәрбие жұмысын ұйымдастыру</w:t>
      </w:r>
    </w:p>
    <w:p w14:paraId="22763CA4" w14:textId="3D89CE71" w:rsidR="00713EF1" w:rsidRPr="00285E21" w:rsidRDefault="00285E21" w:rsidP="00713EF1">
      <w:pPr>
        <w:spacing w:after="0" w:line="240" w:lineRule="auto"/>
        <w:ind w:firstLine="709"/>
        <w:jc w:val="both"/>
        <w:rPr>
          <w:rFonts w:ascii="Times New Roman" w:hAnsi="Times New Roman" w:cs="Times New Roman"/>
          <w:sz w:val="28"/>
          <w:szCs w:val="28"/>
          <w:lang w:val="kk-KZ"/>
        </w:rPr>
      </w:pPr>
      <w:r w:rsidRPr="00B73B83">
        <w:rPr>
          <w:rFonts w:ascii="Times New Roman" w:hAnsi="Times New Roman" w:cs="Times New Roman"/>
          <w:sz w:val="28"/>
          <w:szCs w:val="28"/>
          <w:lang w:val="kk"/>
        </w:rPr>
        <w:t>Өткен жылы тәрбие жұмысы студенттердің рухани-адамгершілік құндылықтарын нығайтуға, олардың өзін-өзі жан-жақты дамытуға бағытталған</w:t>
      </w:r>
      <w:r w:rsidRPr="00B73B8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73B83">
        <w:rPr>
          <w:rFonts w:ascii="Times New Roman" w:hAnsi="Times New Roman" w:cs="Times New Roman"/>
          <w:sz w:val="28"/>
          <w:szCs w:val="28"/>
          <w:lang w:val="kk-KZ"/>
        </w:rPr>
        <w:t>Ұлт ұстазы Ахмет Байтұрсынұлының 150,</w:t>
      </w:r>
      <w:r w:rsidRPr="00B73B83">
        <w:rPr>
          <w:rFonts w:ascii="Times New Roman" w:hAnsi="Times New Roman" w:cs="Times New Roman"/>
          <w:sz w:val="28"/>
          <w:szCs w:val="28"/>
          <w:lang w:val="kk"/>
        </w:rPr>
        <w:t xml:space="preserve"> Сұлтан Бейбарыстың 800, Астананың 25, Темірбек Жүргеновтің 125 жылдығын, сондай-ақ Мұхтар Шахановтың 80 және Шерхан Мұртазаның 90 жылдығын мерекелеуге арналған.</w:t>
      </w:r>
      <w:r w:rsidR="00713EF1" w:rsidRPr="00285E21">
        <w:rPr>
          <w:rFonts w:ascii="Times New Roman" w:hAnsi="Times New Roman" w:cs="Times New Roman"/>
          <w:sz w:val="28"/>
          <w:szCs w:val="28"/>
          <w:lang w:val="kk"/>
        </w:rPr>
        <w:t xml:space="preserve"> </w:t>
      </w:r>
    </w:p>
    <w:p w14:paraId="2D012BB5" w14:textId="77777777" w:rsidR="00713EF1" w:rsidRPr="00285E21" w:rsidRDefault="00713EF1" w:rsidP="00713EF1">
      <w:pPr>
        <w:spacing w:after="0" w:line="240" w:lineRule="auto"/>
        <w:ind w:firstLine="709"/>
        <w:jc w:val="both"/>
        <w:rPr>
          <w:rFonts w:ascii="Times New Roman" w:hAnsi="Times New Roman" w:cs="Times New Roman"/>
          <w:sz w:val="28"/>
          <w:szCs w:val="28"/>
          <w:lang w:val="kk-KZ"/>
        </w:rPr>
      </w:pPr>
      <w:r w:rsidRPr="00285E21">
        <w:rPr>
          <w:rFonts w:ascii="Times New Roman" w:hAnsi="Times New Roman" w:cs="Times New Roman"/>
          <w:sz w:val="28"/>
          <w:szCs w:val="28"/>
          <w:lang w:val="kk"/>
        </w:rPr>
        <w:t>Студенттік клубтардың рейтингі алғаш рет енгізілді, бұл олардың өзін-өзі ұйымдастыру деңгейін, тиімділігі мен танымалдылығын анықтауға мүмкіндік берді.</w:t>
      </w:r>
    </w:p>
    <w:p w14:paraId="20F68736" w14:textId="77777777" w:rsidR="00713EF1" w:rsidRPr="00285E21" w:rsidRDefault="00713EF1" w:rsidP="00713EF1">
      <w:pPr>
        <w:spacing w:after="0" w:line="240" w:lineRule="auto"/>
        <w:ind w:firstLine="709"/>
        <w:jc w:val="both"/>
        <w:rPr>
          <w:rFonts w:ascii="Times New Roman" w:hAnsi="Times New Roman" w:cs="Times New Roman"/>
          <w:sz w:val="28"/>
          <w:szCs w:val="28"/>
          <w:lang w:val="kk"/>
        </w:rPr>
      </w:pPr>
      <w:r w:rsidRPr="00285E21">
        <w:rPr>
          <w:rFonts w:ascii="Times New Roman" w:hAnsi="Times New Roman" w:cs="Times New Roman"/>
          <w:sz w:val="28"/>
          <w:szCs w:val="28"/>
          <w:lang w:val="kk"/>
        </w:rPr>
        <w:t xml:space="preserve">Тәрбие жұмысының тұжырымдамасы шеңберінде бірнеше бағыт бойынша жастар бірлестіктері мен қала жұртшылығын тарта отырып, іс-шаралар табысты іске асырылды. Бұл зияткерлік, пікірталас қозғалысын, волонтерлікті дамыту, «Тархан Жәнібек» әскери-патриоттық клубының жұмысы, кәсіби клубтар құру және дамыту. </w:t>
      </w:r>
    </w:p>
    <w:p w14:paraId="2CADEEE5" w14:textId="5EB69FC7" w:rsidR="00713EF1" w:rsidRPr="00285E21" w:rsidRDefault="00713EF1" w:rsidP="00713EF1">
      <w:pPr>
        <w:spacing w:after="0" w:line="240" w:lineRule="auto"/>
        <w:ind w:firstLine="709"/>
        <w:jc w:val="both"/>
        <w:rPr>
          <w:rFonts w:ascii="Times New Roman" w:hAnsi="Times New Roman" w:cs="Times New Roman"/>
          <w:sz w:val="28"/>
          <w:szCs w:val="28"/>
          <w:lang w:val="kk"/>
        </w:rPr>
      </w:pPr>
      <w:r w:rsidRPr="00285E21">
        <w:rPr>
          <w:rFonts w:ascii="Times New Roman" w:hAnsi="Times New Roman" w:cs="Times New Roman"/>
          <w:sz w:val="28"/>
          <w:szCs w:val="28"/>
          <w:lang w:val="kk"/>
        </w:rPr>
        <w:t>Студенттік Парламентке және студенттік клубтарға жан-жақты қолдау көрсету, оның ішінде жоғары оқу орны имиджін</w:t>
      </w:r>
      <w:r w:rsidR="00673C5C" w:rsidRPr="00285E21">
        <w:rPr>
          <w:rFonts w:ascii="Times New Roman" w:hAnsi="Times New Roman" w:cs="Times New Roman"/>
          <w:sz w:val="28"/>
          <w:szCs w:val="28"/>
          <w:lang w:val="kk-KZ"/>
        </w:rPr>
        <w:t xml:space="preserve"> көтеру үшін</w:t>
      </w:r>
      <w:r w:rsidRPr="00285E21">
        <w:rPr>
          <w:rFonts w:ascii="Times New Roman" w:hAnsi="Times New Roman" w:cs="Times New Roman"/>
          <w:sz w:val="28"/>
          <w:szCs w:val="28"/>
          <w:lang w:val="kk"/>
        </w:rPr>
        <w:t>, студенттік қоғамдастықт</w:t>
      </w:r>
      <w:r w:rsidR="006C457D" w:rsidRPr="00285E21">
        <w:rPr>
          <w:rFonts w:ascii="Times New Roman" w:hAnsi="Times New Roman" w:cs="Times New Roman"/>
          <w:sz w:val="28"/>
          <w:szCs w:val="28"/>
          <w:lang w:val="kk-KZ"/>
        </w:rPr>
        <w:t>ы</w:t>
      </w:r>
      <w:r w:rsidRPr="00285E21">
        <w:rPr>
          <w:rFonts w:ascii="Times New Roman" w:hAnsi="Times New Roman" w:cs="Times New Roman"/>
          <w:sz w:val="28"/>
          <w:szCs w:val="28"/>
          <w:lang w:val="kk"/>
        </w:rPr>
        <w:t xml:space="preserve"> республикалық деңгейдегі көшпелі іс-шараларға қатыс</w:t>
      </w:r>
      <w:r w:rsidR="006C457D" w:rsidRPr="00285E21">
        <w:rPr>
          <w:rFonts w:ascii="Times New Roman" w:hAnsi="Times New Roman" w:cs="Times New Roman"/>
          <w:sz w:val="28"/>
          <w:szCs w:val="28"/>
          <w:lang w:val="kk-KZ"/>
        </w:rPr>
        <w:t>тыр</w:t>
      </w:r>
      <w:r w:rsidRPr="00285E21">
        <w:rPr>
          <w:rFonts w:ascii="Times New Roman" w:hAnsi="Times New Roman" w:cs="Times New Roman"/>
          <w:sz w:val="28"/>
          <w:szCs w:val="28"/>
          <w:lang w:val="kk"/>
        </w:rPr>
        <w:t>у қажет.</w:t>
      </w:r>
    </w:p>
    <w:p w14:paraId="27B29D96" w14:textId="77777777" w:rsidR="00713EF1" w:rsidRPr="00285E21" w:rsidRDefault="00713EF1" w:rsidP="00713EF1">
      <w:pPr>
        <w:spacing w:after="0" w:line="240" w:lineRule="auto"/>
        <w:ind w:firstLine="709"/>
        <w:jc w:val="both"/>
        <w:rPr>
          <w:rFonts w:ascii="Times New Roman" w:hAnsi="Times New Roman" w:cs="Times New Roman"/>
          <w:sz w:val="28"/>
          <w:szCs w:val="28"/>
        </w:rPr>
      </w:pPr>
      <w:r w:rsidRPr="00285E21">
        <w:rPr>
          <w:rFonts w:ascii="Times New Roman" w:hAnsi="Times New Roman" w:cs="Times New Roman"/>
          <w:sz w:val="28"/>
          <w:szCs w:val="28"/>
          <w:lang w:val="kk"/>
        </w:rPr>
        <w:t>Күтілетін нәтижелер:</w:t>
      </w:r>
    </w:p>
    <w:p w14:paraId="0A544788" w14:textId="01BC12C7" w:rsidR="00713EF1" w:rsidRPr="00285E21" w:rsidRDefault="00713EF1" w:rsidP="00713EF1">
      <w:pPr>
        <w:pStyle w:val="a6"/>
        <w:numPr>
          <w:ilvl w:val="0"/>
          <w:numId w:val="25"/>
        </w:numPr>
        <w:spacing w:after="0" w:line="240" w:lineRule="auto"/>
        <w:jc w:val="both"/>
        <w:rPr>
          <w:rFonts w:ascii="Times New Roman" w:hAnsi="Times New Roman" w:cs="Times New Roman"/>
          <w:sz w:val="28"/>
          <w:szCs w:val="28"/>
        </w:rPr>
      </w:pPr>
      <w:r w:rsidRPr="00285E21">
        <w:rPr>
          <w:rFonts w:ascii="Times New Roman" w:hAnsi="Times New Roman" w:cs="Times New Roman"/>
          <w:sz w:val="28"/>
          <w:szCs w:val="28"/>
          <w:lang w:val="kk"/>
        </w:rPr>
        <w:lastRenderedPageBreak/>
        <w:t xml:space="preserve">Университеттің пікірсайыс клубын жастар пікірсайыс қозғалысының аймақтық орталығы ретінде тану. </w:t>
      </w:r>
      <w:r w:rsidR="00285E21">
        <w:rPr>
          <w:rFonts w:ascii="Times New Roman" w:hAnsi="Times New Roman" w:cs="Times New Roman"/>
          <w:sz w:val="28"/>
          <w:szCs w:val="28"/>
          <w:lang w:val="kk-KZ"/>
        </w:rPr>
        <w:t xml:space="preserve">Бұл </w:t>
      </w:r>
      <w:r w:rsidR="00285E21" w:rsidRPr="00285E21">
        <w:rPr>
          <w:rFonts w:ascii="Times New Roman" w:hAnsi="Times New Roman" w:cs="Times New Roman"/>
          <w:sz w:val="28"/>
          <w:szCs w:val="28"/>
          <w:lang w:val="kk"/>
        </w:rPr>
        <w:t xml:space="preserve">бастаманы </w:t>
      </w:r>
      <w:r w:rsidRPr="00285E21">
        <w:rPr>
          <w:rFonts w:ascii="Times New Roman" w:hAnsi="Times New Roman" w:cs="Times New Roman"/>
          <w:sz w:val="28"/>
          <w:szCs w:val="28"/>
          <w:lang w:val="kk"/>
        </w:rPr>
        <w:t>Қостанай облысының қоғамдық даму басқармасы қолдады.</w:t>
      </w:r>
    </w:p>
    <w:p w14:paraId="5E48DD2F" w14:textId="367D7850" w:rsidR="00713EF1" w:rsidRPr="00285E21" w:rsidRDefault="00713EF1" w:rsidP="00713EF1">
      <w:pPr>
        <w:pStyle w:val="a6"/>
        <w:numPr>
          <w:ilvl w:val="0"/>
          <w:numId w:val="25"/>
        </w:numPr>
        <w:spacing w:after="0" w:line="240" w:lineRule="auto"/>
        <w:jc w:val="both"/>
        <w:rPr>
          <w:rFonts w:ascii="Times New Roman" w:hAnsi="Times New Roman" w:cs="Times New Roman"/>
          <w:sz w:val="28"/>
          <w:szCs w:val="28"/>
        </w:rPr>
      </w:pPr>
      <w:r w:rsidRPr="00285E21">
        <w:rPr>
          <w:rFonts w:ascii="Times New Roman" w:hAnsi="Times New Roman" w:cs="Times New Roman"/>
          <w:sz w:val="28"/>
          <w:szCs w:val="28"/>
          <w:lang w:val="kk"/>
        </w:rPr>
        <w:t xml:space="preserve">Зияткерлік </w:t>
      </w:r>
      <w:r w:rsidR="006C457D" w:rsidRPr="00285E21">
        <w:rPr>
          <w:rFonts w:ascii="Times New Roman" w:hAnsi="Times New Roman" w:cs="Times New Roman"/>
          <w:sz w:val="28"/>
          <w:szCs w:val="28"/>
          <w:lang w:val="kk-KZ"/>
        </w:rPr>
        <w:t>еріктілікті</w:t>
      </w:r>
      <w:r w:rsidRPr="00285E21">
        <w:rPr>
          <w:rFonts w:ascii="Times New Roman" w:hAnsi="Times New Roman" w:cs="Times New Roman"/>
          <w:sz w:val="28"/>
          <w:szCs w:val="28"/>
          <w:lang w:val="kk"/>
        </w:rPr>
        <w:t xml:space="preserve"> дамыту.</w:t>
      </w:r>
    </w:p>
    <w:p w14:paraId="2C5A376E" w14:textId="37999D18" w:rsidR="00713EF1" w:rsidRPr="00285E21" w:rsidRDefault="00713EF1" w:rsidP="00713EF1">
      <w:pPr>
        <w:pStyle w:val="a6"/>
        <w:numPr>
          <w:ilvl w:val="0"/>
          <w:numId w:val="25"/>
        </w:numPr>
        <w:tabs>
          <w:tab w:val="left" w:pos="2410"/>
        </w:tabs>
        <w:spacing w:after="0" w:line="240" w:lineRule="auto"/>
        <w:jc w:val="both"/>
        <w:rPr>
          <w:rFonts w:ascii="Times New Roman" w:hAnsi="Times New Roman" w:cs="Times New Roman"/>
          <w:sz w:val="28"/>
          <w:szCs w:val="28"/>
        </w:rPr>
      </w:pPr>
      <w:r w:rsidRPr="00285E21">
        <w:rPr>
          <w:rFonts w:ascii="Times New Roman" w:hAnsi="Times New Roman" w:cs="Times New Roman"/>
          <w:sz w:val="28"/>
          <w:szCs w:val="28"/>
          <w:lang w:val="kk"/>
        </w:rPr>
        <w:t>«</w:t>
      </w:r>
      <w:r w:rsidR="00A724C5" w:rsidRPr="00285E21">
        <w:rPr>
          <w:rFonts w:ascii="Times New Roman" w:hAnsi="Times New Roman" w:cs="Times New Roman"/>
          <w:sz w:val="28"/>
          <w:szCs w:val="28"/>
          <w:lang w:val="kk"/>
        </w:rPr>
        <w:t xml:space="preserve">Қостанай өңірлік университет </w:t>
      </w:r>
      <w:r w:rsidRPr="00285E21">
        <w:rPr>
          <w:rFonts w:ascii="Times New Roman" w:hAnsi="Times New Roman" w:cs="Times New Roman"/>
          <w:sz w:val="28"/>
          <w:szCs w:val="28"/>
          <w:lang w:val="kk"/>
        </w:rPr>
        <w:t>– студенттердің психикалық денсаулығы аумағы» бағ</w:t>
      </w:r>
      <w:r w:rsidR="00673C5C" w:rsidRPr="00285E21">
        <w:rPr>
          <w:rFonts w:ascii="Times New Roman" w:hAnsi="Times New Roman" w:cs="Times New Roman"/>
          <w:sz w:val="28"/>
          <w:szCs w:val="28"/>
          <w:lang w:val="kk-KZ"/>
        </w:rPr>
        <w:t>ытымен</w:t>
      </w:r>
      <w:r w:rsidRPr="00285E21">
        <w:rPr>
          <w:rFonts w:ascii="Times New Roman" w:hAnsi="Times New Roman" w:cs="Times New Roman"/>
          <w:sz w:val="28"/>
          <w:szCs w:val="28"/>
          <w:lang w:val="kk"/>
        </w:rPr>
        <w:t xml:space="preserve"> тәрбие жұмысының тұжырымдамасын кеңейту.</w:t>
      </w:r>
    </w:p>
    <w:p w14:paraId="1C0D4B42" w14:textId="77777777" w:rsidR="00713EF1" w:rsidRPr="00285E21" w:rsidRDefault="00713EF1" w:rsidP="00713EF1">
      <w:pPr>
        <w:spacing w:after="0" w:line="240" w:lineRule="auto"/>
        <w:ind w:firstLine="709"/>
        <w:jc w:val="both"/>
        <w:rPr>
          <w:rFonts w:ascii="Times New Roman" w:hAnsi="Times New Roman" w:cs="Times New Roman"/>
          <w:sz w:val="28"/>
          <w:szCs w:val="28"/>
        </w:rPr>
      </w:pPr>
    </w:p>
    <w:p w14:paraId="450CE3B7" w14:textId="77777777" w:rsidR="00713EF1" w:rsidRPr="00285E21" w:rsidRDefault="00713EF1" w:rsidP="00713EF1">
      <w:pPr>
        <w:pStyle w:val="a6"/>
        <w:tabs>
          <w:tab w:val="left" w:pos="993"/>
          <w:tab w:val="left" w:pos="1134"/>
        </w:tabs>
        <w:spacing w:after="0" w:line="240" w:lineRule="auto"/>
        <w:ind w:left="709"/>
        <w:jc w:val="both"/>
        <w:rPr>
          <w:rFonts w:ascii="Times New Roman" w:hAnsi="Times New Roman" w:cs="Times New Roman"/>
          <w:b/>
          <w:bCs/>
          <w:sz w:val="28"/>
          <w:szCs w:val="28"/>
          <w:lang w:val="kk-KZ"/>
        </w:rPr>
      </w:pPr>
      <w:r w:rsidRPr="00285E21">
        <w:rPr>
          <w:rFonts w:ascii="Times New Roman" w:hAnsi="Times New Roman" w:cs="Times New Roman"/>
          <w:b/>
          <w:bCs/>
          <w:sz w:val="28"/>
          <w:szCs w:val="28"/>
          <w:lang w:val="kk"/>
        </w:rPr>
        <w:t>Құрметті әріптестер!</w:t>
      </w:r>
    </w:p>
    <w:p w14:paraId="1A88BAED" w14:textId="77777777" w:rsidR="00713EF1" w:rsidRPr="00A82573" w:rsidRDefault="00713EF1" w:rsidP="00713EF1">
      <w:pPr>
        <w:pStyle w:val="aa"/>
        <w:ind w:left="0" w:firstLine="709"/>
        <w:jc w:val="both"/>
        <w:rPr>
          <w:sz w:val="28"/>
          <w:szCs w:val="28"/>
          <w:lang w:val="kk-KZ"/>
        </w:rPr>
      </w:pPr>
      <w:bookmarkStart w:id="1" w:name="_GoBack"/>
      <w:bookmarkEnd w:id="1"/>
      <w:r w:rsidRPr="00285E21">
        <w:rPr>
          <w:sz w:val="28"/>
          <w:szCs w:val="28"/>
          <w:lang w:val="kk"/>
        </w:rPr>
        <w:t>Баяндама барысында қойылған міндеттер шұғыл және сапалы шешімді талап етеді. Бұл білім беру кеңістігіндегі біздің ұстанымымызды нығайтуға мүмкіндік береді және даму үшін жаңа мүмкіндіктер ашады.</w:t>
      </w:r>
    </w:p>
    <w:p w14:paraId="50B3D557" w14:textId="444FD349" w:rsidR="00A82573" w:rsidRPr="00A82573" w:rsidRDefault="00A82573" w:rsidP="00A82573">
      <w:pPr>
        <w:pStyle w:val="aa"/>
        <w:ind w:left="0" w:firstLine="709"/>
        <w:jc w:val="both"/>
        <w:rPr>
          <w:sz w:val="28"/>
          <w:szCs w:val="28"/>
          <w:lang w:val="kk-KZ"/>
        </w:rPr>
      </w:pPr>
    </w:p>
    <w:sectPr w:rsidR="00A82573" w:rsidRPr="00A8257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B9661" w14:textId="77777777" w:rsidR="00DD15CC" w:rsidRDefault="00DD15CC" w:rsidP="00F212C8">
      <w:pPr>
        <w:spacing w:after="0" w:line="240" w:lineRule="auto"/>
      </w:pPr>
      <w:r>
        <w:separator/>
      </w:r>
    </w:p>
  </w:endnote>
  <w:endnote w:type="continuationSeparator" w:id="0">
    <w:p w14:paraId="719370DA" w14:textId="77777777" w:rsidR="00DD15CC" w:rsidRDefault="00DD15CC" w:rsidP="00F2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75718"/>
      <w:docPartObj>
        <w:docPartGallery w:val="Page Numbers (Bottom of Page)"/>
        <w:docPartUnique/>
      </w:docPartObj>
    </w:sdtPr>
    <w:sdtEndPr/>
    <w:sdtContent>
      <w:p w14:paraId="5493B8D8" w14:textId="26A9570E" w:rsidR="005F4620" w:rsidRDefault="005F4620">
        <w:pPr>
          <w:pStyle w:val="af2"/>
          <w:jc w:val="center"/>
        </w:pPr>
        <w:r>
          <w:fldChar w:fldCharType="begin"/>
        </w:r>
        <w:r>
          <w:instrText>PAGE   \* MERGEFORMAT</w:instrText>
        </w:r>
        <w:r>
          <w:fldChar w:fldCharType="separate"/>
        </w:r>
        <w:r w:rsidR="00557AA7">
          <w:rPr>
            <w:noProof/>
          </w:rPr>
          <w:t>7</w:t>
        </w:r>
        <w:r>
          <w:fldChar w:fldCharType="end"/>
        </w:r>
      </w:p>
    </w:sdtContent>
  </w:sdt>
  <w:p w14:paraId="2A513348" w14:textId="77777777" w:rsidR="005F4620" w:rsidRDefault="005F462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37AA" w14:textId="77777777" w:rsidR="00DD15CC" w:rsidRDefault="00DD15CC" w:rsidP="00F212C8">
      <w:pPr>
        <w:spacing w:after="0" w:line="240" w:lineRule="auto"/>
      </w:pPr>
      <w:r>
        <w:separator/>
      </w:r>
    </w:p>
  </w:footnote>
  <w:footnote w:type="continuationSeparator" w:id="0">
    <w:p w14:paraId="33D45066" w14:textId="77777777" w:rsidR="00DD15CC" w:rsidRDefault="00DD15CC" w:rsidP="00F21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59C"/>
    <w:multiLevelType w:val="hybridMultilevel"/>
    <w:tmpl w:val="96A0E17C"/>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54E2F"/>
    <w:multiLevelType w:val="hybridMultilevel"/>
    <w:tmpl w:val="304064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44672C"/>
    <w:multiLevelType w:val="hybridMultilevel"/>
    <w:tmpl w:val="3E2A3AB4"/>
    <w:lvl w:ilvl="0" w:tplc="8AE62D46">
      <w:start w:val="1"/>
      <w:numFmt w:val="decimal"/>
      <w:lvlText w:val="%1."/>
      <w:lvlJc w:val="left"/>
      <w:pPr>
        <w:ind w:left="1069" w:hanging="360"/>
      </w:pPr>
      <w:rPr>
        <w:rFonts w:eastAsiaTheme="minorHAnsi" w:hint="default"/>
        <w:b w:val="0"/>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205830"/>
    <w:multiLevelType w:val="hybridMultilevel"/>
    <w:tmpl w:val="2E84CE70"/>
    <w:lvl w:ilvl="0" w:tplc="50F41A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40882"/>
    <w:multiLevelType w:val="hybridMultilevel"/>
    <w:tmpl w:val="03DE9FE0"/>
    <w:lvl w:ilvl="0" w:tplc="6B68F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48773B"/>
    <w:multiLevelType w:val="hybridMultilevel"/>
    <w:tmpl w:val="662E509C"/>
    <w:lvl w:ilvl="0" w:tplc="F0129E6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15A58"/>
    <w:multiLevelType w:val="hybridMultilevel"/>
    <w:tmpl w:val="F942E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7D6A73"/>
    <w:multiLevelType w:val="hybridMultilevel"/>
    <w:tmpl w:val="08A06690"/>
    <w:lvl w:ilvl="0" w:tplc="5AD8A77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8" w15:restartNumberingAfterBreak="0">
    <w:nsid w:val="1E166749"/>
    <w:multiLevelType w:val="hybridMultilevel"/>
    <w:tmpl w:val="862E1BA4"/>
    <w:lvl w:ilvl="0" w:tplc="96887C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1A5DE2"/>
    <w:multiLevelType w:val="hybridMultilevel"/>
    <w:tmpl w:val="DAFA5F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A34AED"/>
    <w:multiLevelType w:val="hybridMultilevel"/>
    <w:tmpl w:val="0478D5AE"/>
    <w:lvl w:ilvl="0" w:tplc="05724C6C">
      <w:start w:val="1"/>
      <w:numFmt w:val="decimal"/>
      <w:lvlText w:val="%1)"/>
      <w:lvlJc w:val="left"/>
      <w:pPr>
        <w:ind w:left="720" w:hanging="360"/>
      </w:pPr>
      <w:rPr>
        <w:lang w:val="kk"/>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864B62"/>
    <w:multiLevelType w:val="hybridMultilevel"/>
    <w:tmpl w:val="3710AF56"/>
    <w:lvl w:ilvl="0" w:tplc="71C86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F2B3B59"/>
    <w:multiLevelType w:val="hybridMultilevel"/>
    <w:tmpl w:val="2E8E7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380D44"/>
    <w:multiLevelType w:val="hybridMultilevel"/>
    <w:tmpl w:val="4C76A24A"/>
    <w:lvl w:ilvl="0" w:tplc="0164D8A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BF5FD6"/>
    <w:multiLevelType w:val="hybridMultilevel"/>
    <w:tmpl w:val="A3DCE22C"/>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5" w15:restartNumberingAfterBreak="0">
    <w:nsid w:val="367E4541"/>
    <w:multiLevelType w:val="hybridMultilevel"/>
    <w:tmpl w:val="0BA4E2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AFB6606"/>
    <w:multiLevelType w:val="hybridMultilevel"/>
    <w:tmpl w:val="C6C05EA6"/>
    <w:lvl w:ilvl="0" w:tplc="5AAE5598">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7E5582"/>
    <w:multiLevelType w:val="hybridMultilevel"/>
    <w:tmpl w:val="040EFE86"/>
    <w:lvl w:ilvl="0" w:tplc="8E665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52176E"/>
    <w:multiLevelType w:val="hybridMultilevel"/>
    <w:tmpl w:val="49301C80"/>
    <w:lvl w:ilvl="0" w:tplc="73563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84C46D0"/>
    <w:multiLevelType w:val="hybridMultilevel"/>
    <w:tmpl w:val="E4702FC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A770B51"/>
    <w:multiLevelType w:val="hybridMultilevel"/>
    <w:tmpl w:val="A074EFAC"/>
    <w:lvl w:ilvl="0" w:tplc="7042049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1" w15:restartNumberingAfterBreak="0">
    <w:nsid w:val="52EE33DF"/>
    <w:multiLevelType w:val="hybridMultilevel"/>
    <w:tmpl w:val="C9FAF8F4"/>
    <w:lvl w:ilvl="0" w:tplc="913AED5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5474BB"/>
    <w:multiLevelType w:val="hybridMultilevel"/>
    <w:tmpl w:val="083E8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5782CBB"/>
    <w:multiLevelType w:val="hybridMultilevel"/>
    <w:tmpl w:val="9A646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5519C7"/>
    <w:multiLevelType w:val="hybridMultilevel"/>
    <w:tmpl w:val="61A6ACE8"/>
    <w:lvl w:ilvl="0" w:tplc="54E08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CC7D33"/>
    <w:multiLevelType w:val="hybridMultilevel"/>
    <w:tmpl w:val="A9E2C49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15:restartNumberingAfterBreak="0">
    <w:nsid w:val="67AC7BC5"/>
    <w:multiLevelType w:val="hybridMultilevel"/>
    <w:tmpl w:val="F668A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A2B4B80"/>
    <w:multiLevelType w:val="hybridMultilevel"/>
    <w:tmpl w:val="B1B4EBB0"/>
    <w:lvl w:ilvl="0" w:tplc="74F8BF28">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4151F3"/>
    <w:multiLevelType w:val="hybridMultilevel"/>
    <w:tmpl w:val="5914B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6746C9"/>
    <w:multiLevelType w:val="hybridMultilevel"/>
    <w:tmpl w:val="9ACC2A38"/>
    <w:lvl w:ilvl="0" w:tplc="B980140E">
      <w:start w:val="1"/>
      <w:numFmt w:val="decimal"/>
      <w:lvlText w:val="%1. "/>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0" w15:restartNumberingAfterBreak="0">
    <w:nsid w:val="6ED836D5"/>
    <w:multiLevelType w:val="hybridMultilevel"/>
    <w:tmpl w:val="2B084144"/>
    <w:lvl w:ilvl="0" w:tplc="66CE6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20F6DA5"/>
    <w:multiLevelType w:val="hybridMultilevel"/>
    <w:tmpl w:val="003A2E00"/>
    <w:lvl w:ilvl="0" w:tplc="271CD938">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93215C"/>
    <w:multiLevelType w:val="hybridMultilevel"/>
    <w:tmpl w:val="ECD086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9"/>
  </w:num>
  <w:num w:numId="3">
    <w:abstractNumId w:val="26"/>
  </w:num>
  <w:num w:numId="4">
    <w:abstractNumId w:val="4"/>
  </w:num>
  <w:num w:numId="5">
    <w:abstractNumId w:val="19"/>
  </w:num>
  <w:num w:numId="6">
    <w:abstractNumId w:val="23"/>
  </w:num>
  <w:num w:numId="7">
    <w:abstractNumId w:val="11"/>
  </w:num>
  <w:num w:numId="8">
    <w:abstractNumId w:val="0"/>
  </w:num>
  <w:num w:numId="9">
    <w:abstractNumId w:val="3"/>
  </w:num>
  <w:num w:numId="10">
    <w:abstractNumId w:val="8"/>
  </w:num>
  <w:num w:numId="11">
    <w:abstractNumId w:val="15"/>
  </w:num>
  <w:num w:numId="12">
    <w:abstractNumId w:val="17"/>
  </w:num>
  <w:num w:numId="13">
    <w:abstractNumId w:val="21"/>
  </w:num>
  <w:num w:numId="14">
    <w:abstractNumId w:val="6"/>
  </w:num>
  <w:num w:numId="15">
    <w:abstractNumId w:val="2"/>
  </w:num>
  <w:num w:numId="16">
    <w:abstractNumId w:val="7"/>
  </w:num>
  <w:num w:numId="17">
    <w:abstractNumId w:val="20"/>
  </w:num>
  <w:num w:numId="18">
    <w:abstractNumId w:val="18"/>
  </w:num>
  <w:num w:numId="19">
    <w:abstractNumId w:val="1"/>
  </w:num>
  <w:num w:numId="20">
    <w:abstractNumId w:val="24"/>
  </w:num>
  <w:num w:numId="21">
    <w:abstractNumId w:val="30"/>
  </w:num>
  <w:num w:numId="22">
    <w:abstractNumId w:val="13"/>
  </w:num>
  <w:num w:numId="23">
    <w:abstractNumId w:val="14"/>
  </w:num>
  <w:num w:numId="24">
    <w:abstractNumId w:val="25"/>
  </w:num>
  <w:num w:numId="25">
    <w:abstractNumId w:val="22"/>
  </w:num>
  <w:num w:numId="26">
    <w:abstractNumId w:val="9"/>
  </w:num>
  <w:num w:numId="27">
    <w:abstractNumId w:val="12"/>
  </w:num>
  <w:num w:numId="28">
    <w:abstractNumId w:val="32"/>
  </w:num>
  <w:num w:numId="29">
    <w:abstractNumId w:val="31"/>
  </w:num>
  <w:num w:numId="30">
    <w:abstractNumId w:val="27"/>
  </w:num>
  <w:num w:numId="31">
    <w:abstractNumId w:val="28"/>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7B"/>
    <w:rsid w:val="00001CE5"/>
    <w:rsid w:val="00005B8A"/>
    <w:rsid w:val="00010F3D"/>
    <w:rsid w:val="00013C29"/>
    <w:rsid w:val="0005479F"/>
    <w:rsid w:val="00063B41"/>
    <w:rsid w:val="000777D3"/>
    <w:rsid w:val="00087667"/>
    <w:rsid w:val="0009093A"/>
    <w:rsid w:val="00090F8C"/>
    <w:rsid w:val="000A067B"/>
    <w:rsid w:val="000A12C1"/>
    <w:rsid w:val="000B13C8"/>
    <w:rsid w:val="000B53E2"/>
    <w:rsid w:val="000B783E"/>
    <w:rsid w:val="000C104D"/>
    <w:rsid w:val="000D6C61"/>
    <w:rsid w:val="0011491F"/>
    <w:rsid w:val="00125BD7"/>
    <w:rsid w:val="00136403"/>
    <w:rsid w:val="00146E3B"/>
    <w:rsid w:val="001613A0"/>
    <w:rsid w:val="00166152"/>
    <w:rsid w:val="00170DE5"/>
    <w:rsid w:val="001A538B"/>
    <w:rsid w:val="001B78EA"/>
    <w:rsid w:val="001C2F3C"/>
    <w:rsid w:val="001C4BC7"/>
    <w:rsid w:val="001D7910"/>
    <w:rsid w:val="001E6965"/>
    <w:rsid w:val="001F7F31"/>
    <w:rsid w:val="00200F72"/>
    <w:rsid w:val="00226A23"/>
    <w:rsid w:val="00230FE2"/>
    <w:rsid w:val="002339BC"/>
    <w:rsid w:val="00280A64"/>
    <w:rsid w:val="00285E21"/>
    <w:rsid w:val="00287845"/>
    <w:rsid w:val="00304511"/>
    <w:rsid w:val="0033746F"/>
    <w:rsid w:val="00344FB3"/>
    <w:rsid w:val="00363908"/>
    <w:rsid w:val="00373A66"/>
    <w:rsid w:val="003803F2"/>
    <w:rsid w:val="003A23A9"/>
    <w:rsid w:val="003C1A3A"/>
    <w:rsid w:val="003D3AFD"/>
    <w:rsid w:val="003D5C4B"/>
    <w:rsid w:val="003F3828"/>
    <w:rsid w:val="00400861"/>
    <w:rsid w:val="00414073"/>
    <w:rsid w:val="004550C3"/>
    <w:rsid w:val="004776D3"/>
    <w:rsid w:val="00482035"/>
    <w:rsid w:val="00486C31"/>
    <w:rsid w:val="004926D2"/>
    <w:rsid w:val="004B44DE"/>
    <w:rsid w:val="004E355B"/>
    <w:rsid w:val="004E3717"/>
    <w:rsid w:val="004E5B3F"/>
    <w:rsid w:val="00531D26"/>
    <w:rsid w:val="00556B36"/>
    <w:rsid w:val="00557AA7"/>
    <w:rsid w:val="005720CD"/>
    <w:rsid w:val="00580191"/>
    <w:rsid w:val="00581473"/>
    <w:rsid w:val="005A6F5F"/>
    <w:rsid w:val="005E5525"/>
    <w:rsid w:val="005F25E8"/>
    <w:rsid w:val="005F4620"/>
    <w:rsid w:val="005F4D3E"/>
    <w:rsid w:val="006075A6"/>
    <w:rsid w:val="00641DB6"/>
    <w:rsid w:val="00664B90"/>
    <w:rsid w:val="00673C5C"/>
    <w:rsid w:val="00681162"/>
    <w:rsid w:val="006971DA"/>
    <w:rsid w:val="006C457D"/>
    <w:rsid w:val="00705358"/>
    <w:rsid w:val="00713EF1"/>
    <w:rsid w:val="007808BE"/>
    <w:rsid w:val="007B1468"/>
    <w:rsid w:val="007F2C38"/>
    <w:rsid w:val="00810DB0"/>
    <w:rsid w:val="008632A6"/>
    <w:rsid w:val="00872BC6"/>
    <w:rsid w:val="0089264C"/>
    <w:rsid w:val="008972F7"/>
    <w:rsid w:val="008D4153"/>
    <w:rsid w:val="008D583C"/>
    <w:rsid w:val="008E2921"/>
    <w:rsid w:val="008E66D5"/>
    <w:rsid w:val="009431FA"/>
    <w:rsid w:val="0097132B"/>
    <w:rsid w:val="009902D3"/>
    <w:rsid w:val="009C0C61"/>
    <w:rsid w:val="009C0DBE"/>
    <w:rsid w:val="009F7228"/>
    <w:rsid w:val="00A07F34"/>
    <w:rsid w:val="00A724C5"/>
    <w:rsid w:val="00A76B7A"/>
    <w:rsid w:val="00A82573"/>
    <w:rsid w:val="00A94C98"/>
    <w:rsid w:val="00AB05CB"/>
    <w:rsid w:val="00AB4DEE"/>
    <w:rsid w:val="00AD7668"/>
    <w:rsid w:val="00AF4942"/>
    <w:rsid w:val="00B115D8"/>
    <w:rsid w:val="00B12496"/>
    <w:rsid w:val="00B2082C"/>
    <w:rsid w:val="00B34241"/>
    <w:rsid w:val="00B504E3"/>
    <w:rsid w:val="00B8672C"/>
    <w:rsid w:val="00B9210C"/>
    <w:rsid w:val="00BA2FDC"/>
    <w:rsid w:val="00BD647B"/>
    <w:rsid w:val="00C164CB"/>
    <w:rsid w:val="00C2705A"/>
    <w:rsid w:val="00C372C0"/>
    <w:rsid w:val="00C843A7"/>
    <w:rsid w:val="00C94194"/>
    <w:rsid w:val="00CA600D"/>
    <w:rsid w:val="00CC7E72"/>
    <w:rsid w:val="00CE0E47"/>
    <w:rsid w:val="00CE23EC"/>
    <w:rsid w:val="00D62CC5"/>
    <w:rsid w:val="00D83C58"/>
    <w:rsid w:val="00D910A5"/>
    <w:rsid w:val="00DD15CC"/>
    <w:rsid w:val="00DD77EC"/>
    <w:rsid w:val="00DE0D2A"/>
    <w:rsid w:val="00DF5167"/>
    <w:rsid w:val="00E072BE"/>
    <w:rsid w:val="00E210D8"/>
    <w:rsid w:val="00E31F6B"/>
    <w:rsid w:val="00E408A8"/>
    <w:rsid w:val="00E8167F"/>
    <w:rsid w:val="00E85F1A"/>
    <w:rsid w:val="00E91CBA"/>
    <w:rsid w:val="00E95599"/>
    <w:rsid w:val="00ED04AC"/>
    <w:rsid w:val="00F12ACE"/>
    <w:rsid w:val="00F15298"/>
    <w:rsid w:val="00F212C8"/>
    <w:rsid w:val="00F25923"/>
    <w:rsid w:val="00F26F38"/>
    <w:rsid w:val="00F83448"/>
    <w:rsid w:val="00F85F03"/>
    <w:rsid w:val="00FA6441"/>
    <w:rsid w:val="00FE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F857"/>
  <w15:docId w15:val="{E510221C-2943-4B17-8336-5ADF4CC0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8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0861"/>
    <w:pPr>
      <w:spacing w:after="0" w:line="240" w:lineRule="auto"/>
    </w:pPr>
  </w:style>
  <w:style w:type="character" w:customStyle="1" w:styleId="a4">
    <w:name w:val="Без интервала Знак"/>
    <w:link w:val="a3"/>
    <w:uiPriority w:val="1"/>
    <w:locked/>
    <w:rsid w:val="00400861"/>
  </w:style>
  <w:style w:type="table" w:styleId="a5">
    <w:name w:val="Table Grid"/>
    <w:basedOn w:val="a1"/>
    <w:uiPriority w:val="59"/>
    <w:rsid w:val="0040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Heading1,Colorful List - Accent 11,Colorful List - Accent 11CxSpLast,H1-1,Заголовок3,Bullet 1,Use Case List Paragraph,List Paragraph,маркированный,без абзаца,Абзац списка1,Раздел,2 список маркированный,Стандартный,Абзац списка2,Bullets"/>
    <w:basedOn w:val="a"/>
    <w:link w:val="a7"/>
    <w:uiPriority w:val="34"/>
    <w:qFormat/>
    <w:rsid w:val="00400861"/>
    <w:pPr>
      <w:spacing w:after="200" w:line="276" w:lineRule="auto"/>
      <w:ind w:left="720"/>
      <w:contextualSpacing/>
    </w:pPr>
    <w:rPr>
      <w:rFonts w:eastAsiaTheme="minorEastAsia"/>
      <w:lang w:eastAsia="ru-RU"/>
    </w:rPr>
  </w:style>
  <w:style w:type="paragraph" w:customStyle="1" w:styleId="Default">
    <w:name w:val="Default"/>
    <w:rsid w:val="00400861"/>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qFormat/>
    <w:rsid w:val="00400861"/>
    <w:rPr>
      <w:b/>
      <w:bCs/>
    </w:rPr>
  </w:style>
  <w:style w:type="character" w:customStyle="1" w:styleId="a7">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Абзац списка1 Знак"/>
    <w:link w:val="a6"/>
    <w:uiPriority w:val="34"/>
    <w:locked/>
    <w:rsid w:val="00400861"/>
    <w:rPr>
      <w:rFonts w:eastAsiaTheme="minorEastAsia"/>
      <w:lang w:eastAsia="ru-RU"/>
    </w:rPr>
  </w:style>
  <w:style w:type="character" w:customStyle="1" w:styleId="a9">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a"/>
    <w:uiPriority w:val="99"/>
    <w:locked/>
    <w:rsid w:val="00400861"/>
    <w:rPr>
      <w:rFonts w:ascii="Times New Roman" w:eastAsia="Times New Roman" w:hAnsi="Times New Roman" w:cs="Times New Roman"/>
      <w:sz w:val="24"/>
      <w:szCs w:val="24"/>
      <w:lang w:eastAsia="ru-RU"/>
    </w:rPr>
  </w:style>
  <w:style w:type="paragraph" w:styleId="aa">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9"/>
    <w:uiPriority w:val="99"/>
    <w:unhideWhenUsed/>
    <w:qFormat/>
    <w:rsid w:val="00400861"/>
    <w:pPr>
      <w:spacing w:after="0" w:line="240" w:lineRule="auto"/>
      <w:ind w:left="708"/>
    </w:pPr>
    <w:rPr>
      <w:rFonts w:ascii="Times New Roman" w:eastAsia="Times New Roman" w:hAnsi="Times New Roman" w:cs="Times New Roman"/>
      <w:sz w:val="24"/>
      <w:szCs w:val="24"/>
      <w:lang w:eastAsia="ru-RU"/>
    </w:rPr>
  </w:style>
  <w:style w:type="paragraph" w:customStyle="1" w:styleId="1">
    <w:name w:val="Обычный1"/>
    <w:uiPriority w:val="99"/>
    <w:semiHidden/>
    <w:rsid w:val="00400861"/>
    <w:pPr>
      <w:snapToGrid w:val="0"/>
      <w:spacing w:before="100" w:after="10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4008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0861"/>
    <w:rPr>
      <w:rFonts w:ascii="Tahoma" w:hAnsi="Tahoma" w:cs="Tahoma"/>
      <w:sz w:val="16"/>
      <w:szCs w:val="16"/>
    </w:rPr>
  </w:style>
  <w:style w:type="character" w:customStyle="1" w:styleId="s1">
    <w:name w:val="s1"/>
    <w:basedOn w:val="a0"/>
    <w:rsid w:val="00400861"/>
    <w:rPr>
      <w:rFonts w:ascii="Times New Roman" w:hAnsi="Times New Roman" w:cs="Times New Roman" w:hint="default"/>
      <w:b/>
      <w:bCs/>
      <w:color w:val="000000"/>
    </w:rPr>
  </w:style>
  <w:style w:type="paragraph" w:styleId="ad">
    <w:name w:val="Body Text"/>
    <w:basedOn w:val="a"/>
    <w:link w:val="ae"/>
    <w:qFormat/>
    <w:rsid w:val="00400861"/>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400861"/>
    <w:rPr>
      <w:rFonts w:ascii="Times New Roman" w:eastAsia="Times New Roman" w:hAnsi="Times New Roman" w:cs="Times New Roman"/>
      <w:sz w:val="28"/>
      <w:szCs w:val="24"/>
      <w:lang w:eastAsia="ru-RU"/>
    </w:rPr>
  </w:style>
  <w:style w:type="character" w:styleId="af">
    <w:name w:val="Hyperlink"/>
    <w:basedOn w:val="a0"/>
    <w:uiPriority w:val="99"/>
    <w:unhideWhenUsed/>
    <w:rsid w:val="00400861"/>
    <w:rPr>
      <w:color w:val="0563C1" w:themeColor="hyperlink"/>
      <w:u w:val="single"/>
    </w:rPr>
  </w:style>
  <w:style w:type="paragraph" w:styleId="af0">
    <w:name w:val="header"/>
    <w:basedOn w:val="a"/>
    <w:link w:val="af1"/>
    <w:uiPriority w:val="99"/>
    <w:unhideWhenUsed/>
    <w:rsid w:val="00F212C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12C8"/>
  </w:style>
  <w:style w:type="paragraph" w:styleId="af2">
    <w:name w:val="footer"/>
    <w:basedOn w:val="a"/>
    <w:link w:val="af3"/>
    <w:uiPriority w:val="99"/>
    <w:unhideWhenUsed/>
    <w:rsid w:val="00F212C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7642">
      <w:bodyDiv w:val="1"/>
      <w:marLeft w:val="0"/>
      <w:marRight w:val="0"/>
      <w:marTop w:val="0"/>
      <w:marBottom w:val="0"/>
      <w:divBdr>
        <w:top w:val="none" w:sz="0" w:space="0" w:color="auto"/>
        <w:left w:val="none" w:sz="0" w:space="0" w:color="auto"/>
        <w:bottom w:val="none" w:sz="0" w:space="0" w:color="auto"/>
        <w:right w:val="none" w:sz="0" w:space="0" w:color="auto"/>
      </w:divBdr>
    </w:div>
    <w:div w:id="12324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6DDE-AF3D-4F83-BD0E-BC157D27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KRU-3-315</dc:creator>
  <cp:keywords/>
  <dc:description/>
  <cp:lastModifiedBy>KRU-3-315</cp:lastModifiedBy>
  <cp:revision>4</cp:revision>
  <cp:lastPrinted>2023-10-24T06:30:00Z</cp:lastPrinted>
  <dcterms:created xsi:type="dcterms:W3CDTF">2023-10-26T08:48:00Z</dcterms:created>
  <dcterms:modified xsi:type="dcterms:W3CDTF">2023-10-26T09:10:00Z</dcterms:modified>
</cp:coreProperties>
</file>