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284" w:type="dxa"/>
        <w:tblCellMar>
          <w:left w:w="0" w:type="dxa"/>
          <w:right w:w="0" w:type="dxa"/>
        </w:tblCellMar>
        <w:tblLook w:val="00A0" w:firstRow="1" w:lastRow="0" w:firstColumn="1" w:lastColumn="0" w:noHBand="0" w:noVBand="0"/>
      </w:tblPr>
      <w:tblGrid>
        <w:gridCol w:w="4890"/>
        <w:gridCol w:w="4890"/>
      </w:tblGrid>
      <w:tr w:rsidR="00DC104C" w:rsidRPr="00C13E2E" w14:paraId="4A3FDBA9" w14:textId="77777777" w:rsidTr="00F40963">
        <w:trPr>
          <w:trHeight w:val="754"/>
        </w:trPr>
        <w:tc>
          <w:tcPr>
            <w:tcW w:w="2500" w:type="pct"/>
            <w:tcMar>
              <w:top w:w="0" w:type="dxa"/>
              <w:left w:w="108" w:type="dxa"/>
              <w:bottom w:w="0" w:type="dxa"/>
              <w:right w:w="108" w:type="dxa"/>
            </w:tcMar>
          </w:tcPr>
          <w:p w14:paraId="73498DF1" w14:textId="77777777" w:rsidR="00DC104C" w:rsidRPr="00C13E2E" w:rsidRDefault="00DC104C" w:rsidP="00C164F8">
            <w:pPr>
              <w:pStyle w:val="aa"/>
              <w:ind w:left="0"/>
              <w:jc w:val="center"/>
              <w:rPr>
                <w:rFonts w:eastAsia="Times New Roman" w:cs="Times New Roman"/>
                <w:b/>
                <w:color w:val="000000"/>
                <w:szCs w:val="28"/>
                <w:lang w:val="kk-KZ" w:eastAsia="ru-RU"/>
              </w:rPr>
            </w:pPr>
            <w:r w:rsidRPr="00C13E2E">
              <w:rPr>
                <w:rFonts w:cs="Times New Roman"/>
                <w:szCs w:val="28"/>
              </w:rPr>
              <w:t>«А</w:t>
            </w:r>
            <w:r w:rsidRPr="00C13E2E">
              <w:rPr>
                <w:rFonts w:eastAsia="Andale Sans UI" w:cs="Times New Roman"/>
                <w:kern w:val="3"/>
                <w:szCs w:val="28"/>
                <w:lang w:eastAsia="ru-RU"/>
              </w:rPr>
              <w:t xml:space="preserve">. </w:t>
            </w:r>
            <w:proofErr w:type="spellStart"/>
            <w:r w:rsidRPr="00C13E2E">
              <w:rPr>
                <w:rFonts w:eastAsia="Andale Sans UI" w:cs="Times New Roman"/>
                <w:kern w:val="3"/>
                <w:szCs w:val="28"/>
                <w:lang w:eastAsia="ru-RU"/>
              </w:rPr>
              <w:t>Байтұрсынов</w:t>
            </w:r>
            <w:proofErr w:type="spellEnd"/>
            <w:r w:rsidRPr="00C13E2E">
              <w:rPr>
                <w:rFonts w:eastAsia="Andale Sans UI" w:cs="Times New Roman"/>
                <w:kern w:val="3"/>
                <w:szCs w:val="28"/>
                <w:lang w:eastAsia="ru-RU"/>
              </w:rPr>
              <w:t xml:space="preserve"> </w:t>
            </w:r>
            <w:proofErr w:type="spellStart"/>
            <w:r w:rsidRPr="00C13E2E">
              <w:rPr>
                <w:rFonts w:eastAsia="Andale Sans UI" w:cs="Times New Roman"/>
                <w:kern w:val="3"/>
                <w:szCs w:val="28"/>
                <w:lang w:eastAsia="ru-RU"/>
              </w:rPr>
              <w:t>атындағы</w:t>
            </w:r>
            <w:proofErr w:type="spellEnd"/>
            <w:r w:rsidRPr="00C13E2E">
              <w:rPr>
                <w:rFonts w:eastAsia="Andale Sans UI" w:cs="Times New Roman"/>
                <w:kern w:val="3"/>
                <w:szCs w:val="28"/>
                <w:lang w:eastAsia="ru-RU"/>
              </w:rPr>
              <w:t xml:space="preserve"> </w:t>
            </w:r>
            <w:proofErr w:type="spellStart"/>
            <w:r w:rsidRPr="00C13E2E">
              <w:rPr>
                <w:rFonts w:eastAsia="Andale Sans UI" w:cs="Times New Roman"/>
                <w:kern w:val="3"/>
                <w:szCs w:val="28"/>
                <w:lang w:eastAsia="ru-RU"/>
              </w:rPr>
              <w:t>Қостанай</w:t>
            </w:r>
            <w:proofErr w:type="spellEnd"/>
            <w:r w:rsidRPr="00C13E2E">
              <w:rPr>
                <w:rFonts w:eastAsia="Andale Sans UI" w:cs="Times New Roman"/>
                <w:kern w:val="3"/>
                <w:szCs w:val="28"/>
                <w:lang w:eastAsia="ru-RU"/>
              </w:rPr>
              <w:t xml:space="preserve"> </w:t>
            </w:r>
            <w:proofErr w:type="spellStart"/>
            <w:r w:rsidRPr="00C13E2E">
              <w:rPr>
                <w:rFonts w:eastAsia="Andale Sans UI" w:cs="Times New Roman"/>
                <w:kern w:val="3"/>
                <w:szCs w:val="28"/>
                <w:lang w:eastAsia="ru-RU"/>
              </w:rPr>
              <w:t>өңірлік</w:t>
            </w:r>
            <w:proofErr w:type="spellEnd"/>
            <w:r w:rsidRPr="00C13E2E">
              <w:rPr>
                <w:rFonts w:eastAsia="Andale Sans UI" w:cs="Times New Roman"/>
                <w:kern w:val="3"/>
                <w:szCs w:val="28"/>
                <w:lang w:eastAsia="ru-RU"/>
              </w:rPr>
              <w:t xml:space="preserve"> </w:t>
            </w:r>
            <w:proofErr w:type="spellStart"/>
            <w:r w:rsidRPr="00C13E2E">
              <w:rPr>
                <w:rFonts w:eastAsia="Andale Sans UI" w:cs="Times New Roman"/>
                <w:kern w:val="3"/>
                <w:szCs w:val="28"/>
                <w:lang w:eastAsia="ru-RU"/>
              </w:rPr>
              <w:t>университеті</w:t>
            </w:r>
            <w:proofErr w:type="spellEnd"/>
            <w:r w:rsidRPr="00C13E2E">
              <w:rPr>
                <w:rFonts w:eastAsia="Andale Sans UI" w:cs="Times New Roman"/>
                <w:kern w:val="3"/>
                <w:szCs w:val="28"/>
                <w:lang w:eastAsia="ru-RU"/>
              </w:rPr>
              <w:t>» КЕАҚ</w:t>
            </w:r>
          </w:p>
          <w:p w14:paraId="6B996152" w14:textId="77777777" w:rsidR="00DC104C" w:rsidRPr="00C13E2E" w:rsidRDefault="00DC104C" w:rsidP="00C13E2E">
            <w:pPr>
              <w:pStyle w:val="Standard"/>
              <w:rPr>
                <w:rFonts w:cs="Times New Roman"/>
                <w:sz w:val="28"/>
                <w:szCs w:val="28"/>
                <w:lang w:val="kk-KZ" w:eastAsia="en-US"/>
              </w:rPr>
            </w:pPr>
            <w:bookmarkStart w:id="0" w:name="_GoBack"/>
            <w:bookmarkEnd w:id="0"/>
          </w:p>
        </w:tc>
        <w:tc>
          <w:tcPr>
            <w:tcW w:w="2500" w:type="pct"/>
            <w:tcMar>
              <w:top w:w="0" w:type="dxa"/>
              <w:left w:w="108" w:type="dxa"/>
              <w:bottom w:w="0" w:type="dxa"/>
              <w:right w:w="108" w:type="dxa"/>
            </w:tcMar>
            <w:hideMark/>
          </w:tcPr>
          <w:p w14:paraId="7637803F" w14:textId="77777777" w:rsidR="00DC104C" w:rsidRPr="00C13E2E" w:rsidRDefault="00DC104C" w:rsidP="00C164F8">
            <w:pPr>
              <w:pStyle w:val="Standard"/>
              <w:jc w:val="center"/>
              <w:rPr>
                <w:rFonts w:cs="Times New Roman"/>
                <w:sz w:val="28"/>
                <w:szCs w:val="28"/>
                <w:lang w:eastAsia="en-US"/>
              </w:rPr>
            </w:pPr>
            <w:r w:rsidRPr="00C13E2E">
              <w:rPr>
                <w:rFonts w:cs="Times New Roman"/>
                <w:sz w:val="28"/>
                <w:szCs w:val="28"/>
                <w:lang w:eastAsia="en-US"/>
              </w:rPr>
              <w:t xml:space="preserve">НАО </w:t>
            </w:r>
            <w:proofErr w:type="gramStart"/>
            <w:r w:rsidRPr="00C13E2E">
              <w:rPr>
                <w:rFonts w:cs="Times New Roman"/>
                <w:sz w:val="28"/>
                <w:szCs w:val="28"/>
                <w:lang w:eastAsia="en-US"/>
              </w:rPr>
              <w:t>« Костанайский</w:t>
            </w:r>
            <w:proofErr w:type="gramEnd"/>
            <w:r w:rsidRPr="00C13E2E">
              <w:rPr>
                <w:rFonts w:cs="Times New Roman"/>
                <w:sz w:val="28"/>
                <w:szCs w:val="28"/>
                <w:lang w:eastAsia="en-US"/>
              </w:rPr>
              <w:t xml:space="preserve">  региональный университет</w:t>
            </w:r>
            <w:r w:rsidRPr="00C13E2E">
              <w:rPr>
                <w:rFonts w:cs="Times New Roman"/>
                <w:sz w:val="28"/>
                <w:szCs w:val="28"/>
                <w:lang w:val="kk-KZ" w:eastAsia="en-US"/>
              </w:rPr>
              <w:t xml:space="preserve"> имени А</w:t>
            </w:r>
            <w:r w:rsidRPr="00C13E2E">
              <w:rPr>
                <w:rFonts w:cs="Times New Roman"/>
                <w:sz w:val="28"/>
                <w:szCs w:val="28"/>
                <w:lang w:eastAsia="en-US"/>
              </w:rPr>
              <w:t>.</w:t>
            </w:r>
            <w:r w:rsidRPr="00C13E2E">
              <w:rPr>
                <w:rFonts w:cs="Times New Roman"/>
                <w:sz w:val="28"/>
                <w:szCs w:val="28"/>
                <w:lang w:val="kk-KZ" w:eastAsia="en-US"/>
              </w:rPr>
              <w:t>Байтурсынова</w:t>
            </w:r>
            <w:r w:rsidRPr="00C13E2E">
              <w:rPr>
                <w:rFonts w:cs="Times New Roman"/>
                <w:sz w:val="28"/>
                <w:szCs w:val="28"/>
                <w:lang w:eastAsia="en-US"/>
              </w:rPr>
              <w:t>»</w:t>
            </w:r>
          </w:p>
        </w:tc>
      </w:tr>
      <w:tr w:rsidR="00DC104C" w:rsidRPr="00C13E2E" w14:paraId="46C0B8F3" w14:textId="77777777" w:rsidTr="00F40963">
        <w:tc>
          <w:tcPr>
            <w:tcW w:w="2500" w:type="pct"/>
            <w:tcMar>
              <w:top w:w="0" w:type="dxa"/>
              <w:left w:w="108" w:type="dxa"/>
              <w:bottom w:w="0" w:type="dxa"/>
              <w:right w:w="108" w:type="dxa"/>
            </w:tcMar>
          </w:tcPr>
          <w:p w14:paraId="0EDAB618" w14:textId="77777777" w:rsidR="00DC104C" w:rsidRPr="00C13E2E" w:rsidRDefault="00DC104C" w:rsidP="00C164F8">
            <w:pPr>
              <w:ind w:left="283"/>
              <w:jc w:val="center"/>
              <w:rPr>
                <w:rFonts w:eastAsia="Times New Roman" w:cs="Times New Roman"/>
                <w:b/>
                <w:color w:val="000000"/>
                <w:szCs w:val="28"/>
                <w:lang w:eastAsia="ja-JP"/>
              </w:rPr>
            </w:pPr>
          </w:p>
        </w:tc>
        <w:tc>
          <w:tcPr>
            <w:tcW w:w="2500" w:type="pct"/>
            <w:tcMar>
              <w:top w:w="0" w:type="dxa"/>
              <w:left w:w="108" w:type="dxa"/>
              <w:bottom w:w="0" w:type="dxa"/>
              <w:right w:w="108" w:type="dxa"/>
            </w:tcMar>
          </w:tcPr>
          <w:p w14:paraId="77886612" w14:textId="77777777" w:rsidR="00DC104C" w:rsidRPr="00C13E2E" w:rsidRDefault="00DC104C" w:rsidP="00C164F8">
            <w:pPr>
              <w:ind w:left="1027" w:firstLine="283"/>
              <w:jc w:val="center"/>
              <w:rPr>
                <w:rFonts w:eastAsia="Times New Roman" w:cs="Times New Roman"/>
                <w:b/>
                <w:color w:val="000000"/>
                <w:szCs w:val="28"/>
                <w:lang w:eastAsia="ja-JP"/>
              </w:rPr>
            </w:pPr>
          </w:p>
        </w:tc>
      </w:tr>
      <w:tr w:rsidR="00DC104C" w:rsidRPr="00C13E2E" w14:paraId="2A65441E" w14:textId="77777777" w:rsidTr="00F40963">
        <w:tc>
          <w:tcPr>
            <w:tcW w:w="2500" w:type="pct"/>
            <w:tcMar>
              <w:top w:w="0" w:type="dxa"/>
              <w:left w:w="108" w:type="dxa"/>
              <w:bottom w:w="0" w:type="dxa"/>
              <w:right w:w="108" w:type="dxa"/>
            </w:tcMar>
            <w:hideMark/>
          </w:tcPr>
          <w:p w14:paraId="6A841838" w14:textId="77777777" w:rsidR="00DC104C" w:rsidRPr="00C13E2E" w:rsidRDefault="00DC104C" w:rsidP="00C164F8">
            <w:pPr>
              <w:rPr>
                <w:rFonts w:eastAsia="Times New Roman" w:cs="Times New Roman"/>
                <w:b/>
                <w:color w:val="000000"/>
                <w:szCs w:val="28"/>
                <w:lang w:val="kk-KZ" w:eastAsia="ru-RU"/>
              </w:rPr>
            </w:pPr>
            <w:r w:rsidRPr="00C13E2E">
              <w:rPr>
                <w:rFonts w:cs="Times New Roman"/>
                <w:b/>
                <w:color w:val="000000"/>
                <w:szCs w:val="28"/>
                <w:lang w:val="kk-KZ" w:eastAsia="ru-RU"/>
              </w:rPr>
              <w:t>АНЫҚТАМА</w:t>
            </w:r>
          </w:p>
        </w:tc>
        <w:tc>
          <w:tcPr>
            <w:tcW w:w="2500" w:type="pct"/>
            <w:tcMar>
              <w:top w:w="0" w:type="dxa"/>
              <w:left w:w="108" w:type="dxa"/>
              <w:bottom w:w="0" w:type="dxa"/>
              <w:right w:w="108" w:type="dxa"/>
            </w:tcMar>
            <w:hideMark/>
          </w:tcPr>
          <w:p w14:paraId="68A2034B" w14:textId="77777777" w:rsidR="00DC104C" w:rsidRPr="00C13E2E" w:rsidRDefault="00DC104C" w:rsidP="00C164F8">
            <w:pPr>
              <w:jc w:val="right"/>
              <w:rPr>
                <w:rFonts w:eastAsia="Times New Roman" w:cs="Times New Roman"/>
                <w:b/>
                <w:color w:val="000000"/>
                <w:szCs w:val="28"/>
                <w:lang w:val="kk-KZ" w:eastAsia="ru-RU"/>
              </w:rPr>
            </w:pPr>
            <w:r w:rsidRPr="00C13E2E">
              <w:rPr>
                <w:rFonts w:cs="Times New Roman"/>
                <w:b/>
                <w:color w:val="000000"/>
                <w:szCs w:val="28"/>
                <w:lang w:eastAsia="ru-RU"/>
              </w:rPr>
              <w:t>СПРАВКА</w:t>
            </w:r>
          </w:p>
        </w:tc>
      </w:tr>
      <w:tr w:rsidR="00DC104C" w:rsidRPr="00C13E2E" w14:paraId="03EE6DA6" w14:textId="77777777" w:rsidTr="00F40963">
        <w:tc>
          <w:tcPr>
            <w:tcW w:w="2500" w:type="pct"/>
            <w:tcMar>
              <w:top w:w="0" w:type="dxa"/>
              <w:left w:w="108" w:type="dxa"/>
              <w:bottom w:w="0" w:type="dxa"/>
              <w:right w:w="108" w:type="dxa"/>
            </w:tcMar>
            <w:hideMark/>
          </w:tcPr>
          <w:p w14:paraId="09F2EDA5" w14:textId="77777777" w:rsidR="00DC104C" w:rsidRPr="00C13E2E" w:rsidRDefault="00DC104C" w:rsidP="00C164F8">
            <w:pPr>
              <w:rPr>
                <w:rFonts w:eastAsia="Times New Roman" w:cs="Times New Roman"/>
                <w:szCs w:val="28"/>
                <w:lang w:val="kk-KZ" w:eastAsia="ru-RU"/>
              </w:rPr>
            </w:pPr>
            <w:r w:rsidRPr="00C13E2E">
              <w:rPr>
                <w:rFonts w:cs="Times New Roman"/>
                <w:szCs w:val="28"/>
                <w:lang w:val="kk-KZ" w:eastAsia="ru-RU"/>
              </w:rPr>
              <w:t>ғылыми  кеңес отырысына</w:t>
            </w:r>
          </w:p>
        </w:tc>
        <w:tc>
          <w:tcPr>
            <w:tcW w:w="2500" w:type="pct"/>
            <w:tcMar>
              <w:top w:w="0" w:type="dxa"/>
              <w:left w:w="108" w:type="dxa"/>
              <w:bottom w:w="0" w:type="dxa"/>
              <w:right w:w="108" w:type="dxa"/>
            </w:tcMar>
            <w:hideMark/>
          </w:tcPr>
          <w:p w14:paraId="47939601" w14:textId="77777777" w:rsidR="00DC104C" w:rsidRPr="00C13E2E" w:rsidRDefault="00DC104C" w:rsidP="00C164F8">
            <w:pPr>
              <w:tabs>
                <w:tab w:val="left" w:pos="1027"/>
              </w:tabs>
              <w:jc w:val="right"/>
              <w:rPr>
                <w:rFonts w:eastAsia="Times New Roman" w:cs="Times New Roman"/>
                <w:szCs w:val="28"/>
                <w:lang w:val="kk-KZ" w:eastAsia="ru-RU"/>
              </w:rPr>
            </w:pPr>
            <w:r w:rsidRPr="00C13E2E">
              <w:rPr>
                <w:rFonts w:cs="Times New Roman"/>
                <w:szCs w:val="28"/>
                <w:lang w:val="kk-KZ" w:eastAsia="ru-RU"/>
              </w:rPr>
              <w:t>на заседание ученого совета</w:t>
            </w:r>
          </w:p>
        </w:tc>
      </w:tr>
      <w:tr w:rsidR="00DC104C" w:rsidRPr="00C13E2E" w14:paraId="586915CE" w14:textId="77777777" w:rsidTr="00F40963">
        <w:tc>
          <w:tcPr>
            <w:tcW w:w="2500" w:type="pct"/>
            <w:tcMar>
              <w:top w:w="0" w:type="dxa"/>
              <w:left w:w="108" w:type="dxa"/>
              <w:bottom w:w="0" w:type="dxa"/>
              <w:right w:w="108" w:type="dxa"/>
            </w:tcMar>
            <w:hideMark/>
          </w:tcPr>
          <w:p w14:paraId="6CF11F24" w14:textId="30442689" w:rsidR="00DC104C" w:rsidRPr="00C13E2E" w:rsidRDefault="007B29B1" w:rsidP="00C164F8">
            <w:pPr>
              <w:ind w:left="283" w:hanging="283"/>
              <w:rPr>
                <w:rFonts w:eastAsia="Times New Roman" w:cs="Times New Roman"/>
                <w:color w:val="000000"/>
                <w:szCs w:val="28"/>
                <w:lang w:val="kk-KZ" w:eastAsia="ja-JP"/>
              </w:rPr>
            </w:pPr>
            <w:r w:rsidRPr="00C13E2E">
              <w:rPr>
                <w:rFonts w:cs="Times New Roman"/>
                <w:color w:val="000000"/>
                <w:szCs w:val="28"/>
                <w:lang w:eastAsia="ja-JP"/>
              </w:rPr>
              <w:t>__________</w:t>
            </w:r>
            <w:r w:rsidR="00DC104C" w:rsidRPr="00C13E2E">
              <w:rPr>
                <w:rFonts w:cs="Times New Roman"/>
                <w:color w:val="000000"/>
                <w:szCs w:val="28"/>
                <w:lang w:eastAsia="ja-JP"/>
              </w:rPr>
              <w:t>2023</w:t>
            </w:r>
            <w:r w:rsidR="00DC104C" w:rsidRPr="00C13E2E">
              <w:rPr>
                <w:rFonts w:cs="Times New Roman"/>
                <w:color w:val="000000"/>
                <w:szCs w:val="28"/>
                <w:lang w:val="kk-KZ" w:eastAsia="ja-JP"/>
              </w:rPr>
              <w:t xml:space="preserve"> ж.</w:t>
            </w:r>
          </w:p>
        </w:tc>
        <w:tc>
          <w:tcPr>
            <w:tcW w:w="2500" w:type="pct"/>
            <w:tcMar>
              <w:top w:w="0" w:type="dxa"/>
              <w:left w:w="108" w:type="dxa"/>
              <w:bottom w:w="0" w:type="dxa"/>
              <w:right w:w="108" w:type="dxa"/>
            </w:tcMar>
            <w:hideMark/>
          </w:tcPr>
          <w:p w14:paraId="79449DDD" w14:textId="69768C63" w:rsidR="00DC104C" w:rsidRPr="00C13E2E" w:rsidRDefault="007B29B1" w:rsidP="00C164F8">
            <w:pPr>
              <w:ind w:left="283"/>
              <w:jc w:val="right"/>
              <w:rPr>
                <w:rFonts w:eastAsia="Times New Roman" w:cs="Times New Roman"/>
                <w:color w:val="000000"/>
                <w:szCs w:val="28"/>
                <w:lang w:val="kk-KZ" w:eastAsia="ja-JP"/>
              </w:rPr>
            </w:pPr>
            <w:r w:rsidRPr="00C13E2E">
              <w:rPr>
                <w:rFonts w:cs="Times New Roman"/>
                <w:color w:val="000000"/>
                <w:szCs w:val="28"/>
                <w:lang w:val="kk-KZ" w:eastAsia="ja-JP"/>
              </w:rPr>
              <w:t>___________</w:t>
            </w:r>
            <w:r w:rsidR="00DC104C" w:rsidRPr="00C13E2E">
              <w:rPr>
                <w:rFonts w:cs="Times New Roman"/>
                <w:color w:val="000000"/>
                <w:szCs w:val="28"/>
                <w:lang w:val="kk-KZ" w:eastAsia="ja-JP"/>
              </w:rPr>
              <w:t>2023 г.</w:t>
            </w:r>
          </w:p>
        </w:tc>
      </w:tr>
      <w:tr w:rsidR="00DC104C" w:rsidRPr="00C13E2E" w14:paraId="03082315" w14:textId="77777777" w:rsidTr="00F40963">
        <w:tc>
          <w:tcPr>
            <w:tcW w:w="2500" w:type="pct"/>
            <w:tcMar>
              <w:top w:w="0" w:type="dxa"/>
              <w:left w:w="108" w:type="dxa"/>
              <w:bottom w:w="0" w:type="dxa"/>
              <w:right w:w="108" w:type="dxa"/>
            </w:tcMar>
            <w:hideMark/>
          </w:tcPr>
          <w:p w14:paraId="527656AD" w14:textId="77777777" w:rsidR="00DC104C" w:rsidRPr="00C13E2E" w:rsidRDefault="00DC104C" w:rsidP="00C164F8">
            <w:pPr>
              <w:rPr>
                <w:rFonts w:eastAsia="Times New Roman" w:cs="Times New Roman"/>
                <w:color w:val="000000"/>
                <w:szCs w:val="28"/>
                <w:lang w:eastAsia="ru-RU"/>
              </w:rPr>
            </w:pPr>
            <w:r w:rsidRPr="00C13E2E">
              <w:rPr>
                <w:rFonts w:cs="Times New Roman"/>
                <w:color w:val="000000"/>
                <w:szCs w:val="28"/>
                <w:lang w:val="kk-KZ" w:eastAsia="ru-RU"/>
              </w:rPr>
              <w:t>Қостанай қаласы</w:t>
            </w:r>
          </w:p>
        </w:tc>
        <w:tc>
          <w:tcPr>
            <w:tcW w:w="2500" w:type="pct"/>
            <w:tcMar>
              <w:top w:w="0" w:type="dxa"/>
              <w:left w:w="108" w:type="dxa"/>
              <w:bottom w:w="0" w:type="dxa"/>
              <w:right w:w="108" w:type="dxa"/>
            </w:tcMar>
            <w:hideMark/>
          </w:tcPr>
          <w:p w14:paraId="20E818B2" w14:textId="77777777" w:rsidR="00DC104C" w:rsidRPr="00C13E2E" w:rsidRDefault="00DC104C" w:rsidP="00C164F8">
            <w:pPr>
              <w:ind w:left="283"/>
              <w:jc w:val="right"/>
              <w:rPr>
                <w:rFonts w:eastAsia="Times New Roman" w:cs="Times New Roman"/>
                <w:color w:val="000000"/>
                <w:szCs w:val="28"/>
                <w:lang w:eastAsia="ja-JP"/>
              </w:rPr>
            </w:pPr>
            <w:r w:rsidRPr="00C13E2E">
              <w:rPr>
                <w:rFonts w:cs="Times New Roman"/>
                <w:color w:val="000000"/>
                <w:szCs w:val="28"/>
                <w:lang w:val="kk-KZ" w:eastAsia="ja-JP"/>
              </w:rPr>
              <w:t>город Костанай</w:t>
            </w:r>
          </w:p>
        </w:tc>
      </w:tr>
    </w:tbl>
    <w:p w14:paraId="6A369BDE" w14:textId="77777777" w:rsidR="00DC104C" w:rsidRPr="00C13E2E" w:rsidRDefault="00DC104C" w:rsidP="00C164F8">
      <w:pPr>
        <w:keepNext/>
        <w:rPr>
          <w:rFonts w:eastAsia="Times New Roman" w:cs="Times New Roman"/>
          <w:b/>
          <w:szCs w:val="28"/>
        </w:rPr>
      </w:pPr>
    </w:p>
    <w:p w14:paraId="42DB8D20" w14:textId="77777777" w:rsidR="00E43DA4" w:rsidRPr="00C13E2E" w:rsidRDefault="00E43DA4" w:rsidP="00C164F8">
      <w:pPr>
        <w:jc w:val="center"/>
        <w:rPr>
          <w:rFonts w:cs="Times New Roman"/>
          <w:b/>
          <w:i/>
          <w:szCs w:val="28"/>
        </w:rPr>
      </w:pPr>
    </w:p>
    <w:p w14:paraId="58550355" w14:textId="77777777" w:rsidR="00E43DA4" w:rsidRPr="00C13E2E" w:rsidRDefault="00E43DA4" w:rsidP="00C164F8">
      <w:pPr>
        <w:jc w:val="center"/>
        <w:rPr>
          <w:rFonts w:cs="Times New Roman"/>
          <w:b/>
          <w:i/>
          <w:szCs w:val="28"/>
        </w:rPr>
      </w:pPr>
    </w:p>
    <w:p w14:paraId="1AE7BAEF" w14:textId="77777777" w:rsidR="00E43DA4" w:rsidRPr="00C13E2E" w:rsidRDefault="00E43DA4" w:rsidP="00C164F8">
      <w:pPr>
        <w:jc w:val="center"/>
        <w:rPr>
          <w:rFonts w:cs="Times New Roman"/>
          <w:b/>
          <w:i/>
          <w:szCs w:val="28"/>
        </w:rPr>
      </w:pPr>
    </w:p>
    <w:p w14:paraId="3591E861" w14:textId="3AE230E4" w:rsidR="00E43DA4" w:rsidRPr="00C13E2E" w:rsidRDefault="00E43DA4" w:rsidP="00E43DA4">
      <w:pPr>
        <w:pStyle w:val="ae"/>
        <w:jc w:val="center"/>
        <w:rPr>
          <w:rFonts w:ascii="Times New Roman" w:hAnsi="Times New Roman" w:cs="Times New Roman"/>
          <w:b/>
          <w:sz w:val="28"/>
          <w:szCs w:val="28"/>
        </w:rPr>
      </w:pPr>
      <w:r w:rsidRPr="00C13E2E">
        <w:rPr>
          <w:rFonts w:ascii="Times New Roman" w:hAnsi="Times New Roman" w:cs="Times New Roman"/>
          <w:b/>
          <w:sz w:val="28"/>
          <w:szCs w:val="28"/>
        </w:rPr>
        <w:t>Статус работ лабораторного комплекса «</w:t>
      </w:r>
      <w:proofErr w:type="spellStart"/>
      <w:proofErr w:type="gramStart"/>
      <w:r w:rsidRPr="00C13E2E">
        <w:rPr>
          <w:rFonts w:ascii="Times New Roman" w:hAnsi="Times New Roman" w:cs="Times New Roman"/>
          <w:b/>
          <w:sz w:val="28"/>
          <w:szCs w:val="28"/>
          <w:lang w:val="en-US"/>
        </w:rPr>
        <w:t>LabNetWork</w:t>
      </w:r>
      <w:proofErr w:type="spellEnd"/>
      <w:r w:rsidRPr="00C13E2E">
        <w:rPr>
          <w:rFonts w:ascii="Times New Roman" w:hAnsi="Times New Roman" w:cs="Times New Roman"/>
          <w:b/>
          <w:sz w:val="28"/>
          <w:szCs w:val="28"/>
        </w:rPr>
        <w:t xml:space="preserve">»   </w:t>
      </w:r>
      <w:proofErr w:type="gramEnd"/>
      <w:r w:rsidRPr="00C13E2E">
        <w:rPr>
          <w:rFonts w:ascii="Times New Roman" w:hAnsi="Times New Roman" w:cs="Times New Roman"/>
          <w:b/>
          <w:sz w:val="28"/>
          <w:szCs w:val="28"/>
        </w:rPr>
        <w:t xml:space="preserve">регионального </w:t>
      </w:r>
    </w:p>
    <w:p w14:paraId="398C98B8" w14:textId="226CDC9E" w:rsidR="00E43DA4" w:rsidRPr="00C13E2E" w:rsidRDefault="00E43DA4" w:rsidP="00E43DA4">
      <w:pPr>
        <w:pStyle w:val="ae"/>
        <w:jc w:val="center"/>
        <w:rPr>
          <w:rFonts w:ascii="Times New Roman" w:hAnsi="Times New Roman" w:cs="Times New Roman"/>
          <w:b/>
          <w:sz w:val="28"/>
          <w:szCs w:val="28"/>
        </w:rPr>
      </w:pPr>
      <w:r w:rsidRPr="00C13E2E">
        <w:rPr>
          <w:rFonts w:ascii="Times New Roman" w:hAnsi="Times New Roman" w:cs="Times New Roman"/>
          <w:b/>
          <w:sz w:val="28"/>
          <w:szCs w:val="28"/>
        </w:rPr>
        <w:t>«Смарт-</w:t>
      </w:r>
      <w:proofErr w:type="gramStart"/>
      <w:r w:rsidRPr="00C13E2E">
        <w:rPr>
          <w:rFonts w:ascii="Times New Roman" w:hAnsi="Times New Roman" w:cs="Times New Roman"/>
          <w:b/>
          <w:sz w:val="28"/>
          <w:szCs w:val="28"/>
        </w:rPr>
        <w:t>центра»  по</w:t>
      </w:r>
      <w:proofErr w:type="gramEnd"/>
      <w:r w:rsidRPr="00C13E2E">
        <w:rPr>
          <w:rFonts w:ascii="Times New Roman" w:hAnsi="Times New Roman" w:cs="Times New Roman"/>
          <w:b/>
          <w:sz w:val="28"/>
          <w:szCs w:val="28"/>
        </w:rPr>
        <w:t xml:space="preserve"> состоянию на </w:t>
      </w:r>
      <w:r w:rsidR="00B91F8A" w:rsidRPr="00C13E2E">
        <w:rPr>
          <w:rFonts w:ascii="Times New Roman" w:hAnsi="Times New Roman" w:cs="Times New Roman"/>
          <w:b/>
          <w:sz w:val="28"/>
          <w:szCs w:val="28"/>
        </w:rPr>
        <w:t>период 2022 – 2023 гг.</w:t>
      </w:r>
    </w:p>
    <w:p w14:paraId="61CBAF9F" w14:textId="77777777" w:rsidR="00E43DA4" w:rsidRPr="00C13E2E" w:rsidRDefault="00E43DA4" w:rsidP="00E43DA4">
      <w:pPr>
        <w:pStyle w:val="ae"/>
        <w:jc w:val="center"/>
        <w:rPr>
          <w:rFonts w:ascii="Times New Roman" w:hAnsi="Times New Roman" w:cs="Times New Roman"/>
          <w:b/>
          <w:sz w:val="28"/>
          <w:szCs w:val="28"/>
        </w:rPr>
      </w:pPr>
    </w:p>
    <w:p w14:paraId="5E1D4C5D" w14:textId="77777777" w:rsidR="00E43DA4" w:rsidRPr="00C13E2E" w:rsidRDefault="00E43DA4" w:rsidP="00E43DA4">
      <w:pPr>
        <w:pStyle w:val="ae"/>
        <w:numPr>
          <w:ilvl w:val="0"/>
          <w:numId w:val="9"/>
        </w:numPr>
        <w:ind w:left="0" w:firstLine="851"/>
        <w:rPr>
          <w:rFonts w:ascii="Times New Roman" w:hAnsi="Times New Roman" w:cs="Times New Roman"/>
          <w:b/>
          <w:sz w:val="28"/>
          <w:szCs w:val="28"/>
        </w:rPr>
      </w:pPr>
      <w:r w:rsidRPr="00C13E2E">
        <w:rPr>
          <w:rFonts w:ascii="Times New Roman" w:hAnsi="Times New Roman" w:cs="Times New Roman"/>
          <w:b/>
          <w:sz w:val="28"/>
          <w:szCs w:val="28"/>
        </w:rPr>
        <w:t xml:space="preserve">Общие данные. Данные по персоналу. </w:t>
      </w:r>
    </w:p>
    <w:p w14:paraId="25077151" w14:textId="626FF6FE" w:rsidR="00E43DA4" w:rsidRPr="00C13E2E" w:rsidRDefault="00E43DA4" w:rsidP="00E43DA4">
      <w:pPr>
        <w:pStyle w:val="ae"/>
        <w:ind w:firstLine="708"/>
        <w:jc w:val="both"/>
        <w:rPr>
          <w:rFonts w:ascii="Times New Roman" w:hAnsi="Times New Roman" w:cs="Times New Roman"/>
          <w:sz w:val="28"/>
          <w:szCs w:val="28"/>
        </w:rPr>
      </w:pPr>
      <w:r w:rsidRPr="00C13E2E">
        <w:rPr>
          <w:rFonts w:ascii="Times New Roman" w:hAnsi="Times New Roman" w:cs="Times New Roman"/>
          <w:sz w:val="28"/>
          <w:szCs w:val="28"/>
        </w:rPr>
        <w:t xml:space="preserve">  Лабораторный комплекс «</w:t>
      </w:r>
      <w:proofErr w:type="spellStart"/>
      <w:r w:rsidRPr="00C13E2E">
        <w:rPr>
          <w:rFonts w:ascii="Times New Roman" w:hAnsi="Times New Roman" w:cs="Times New Roman"/>
          <w:sz w:val="28"/>
          <w:szCs w:val="28"/>
        </w:rPr>
        <w:t>LabNetWork</w:t>
      </w:r>
      <w:proofErr w:type="spellEnd"/>
      <w:r w:rsidRPr="00C13E2E">
        <w:rPr>
          <w:rFonts w:ascii="Times New Roman" w:hAnsi="Times New Roman" w:cs="Times New Roman"/>
          <w:sz w:val="28"/>
          <w:szCs w:val="28"/>
        </w:rPr>
        <w:t xml:space="preserve">» является структурным подразделением </w:t>
      </w:r>
      <w:bookmarkStart w:id="1" w:name="_Hlk152079790"/>
      <w:r w:rsidRPr="00C13E2E">
        <w:rPr>
          <w:rFonts w:ascii="Times New Roman" w:hAnsi="Times New Roman" w:cs="Times New Roman"/>
          <w:sz w:val="28"/>
          <w:szCs w:val="28"/>
        </w:rPr>
        <w:t>регионального «Смарт-</w:t>
      </w:r>
      <w:proofErr w:type="gramStart"/>
      <w:r w:rsidRPr="00C13E2E">
        <w:rPr>
          <w:rFonts w:ascii="Times New Roman" w:hAnsi="Times New Roman" w:cs="Times New Roman"/>
          <w:sz w:val="28"/>
          <w:szCs w:val="28"/>
        </w:rPr>
        <w:t xml:space="preserve">центра» </w:t>
      </w:r>
      <w:bookmarkEnd w:id="1"/>
      <w:r w:rsidRPr="00C13E2E">
        <w:rPr>
          <w:rFonts w:ascii="Times New Roman" w:hAnsi="Times New Roman" w:cs="Times New Roman"/>
          <w:sz w:val="28"/>
          <w:szCs w:val="28"/>
        </w:rPr>
        <w:t xml:space="preserve"> НАО</w:t>
      </w:r>
      <w:proofErr w:type="gramEnd"/>
      <w:r w:rsidRPr="00C13E2E">
        <w:rPr>
          <w:rFonts w:ascii="Times New Roman" w:hAnsi="Times New Roman" w:cs="Times New Roman"/>
          <w:sz w:val="28"/>
          <w:szCs w:val="28"/>
        </w:rPr>
        <w:t xml:space="preserve"> «Костанайский государственный университет им. А. </w:t>
      </w:r>
      <w:proofErr w:type="spellStart"/>
      <w:r w:rsidRPr="00C13E2E">
        <w:rPr>
          <w:rFonts w:ascii="Times New Roman" w:hAnsi="Times New Roman" w:cs="Times New Roman"/>
          <w:sz w:val="28"/>
          <w:szCs w:val="28"/>
        </w:rPr>
        <w:t>Байтурсын</w:t>
      </w:r>
      <w:proofErr w:type="spellEnd"/>
      <w:r w:rsidR="00F40963" w:rsidRPr="00C13E2E">
        <w:rPr>
          <w:rFonts w:ascii="Times New Roman" w:hAnsi="Times New Roman" w:cs="Times New Roman"/>
          <w:sz w:val="28"/>
          <w:szCs w:val="28"/>
          <w:lang w:val="kk-KZ"/>
        </w:rPr>
        <w:t>ұлы</w:t>
      </w:r>
      <w:r w:rsidRPr="00C13E2E">
        <w:rPr>
          <w:rFonts w:ascii="Times New Roman" w:hAnsi="Times New Roman" w:cs="Times New Roman"/>
          <w:sz w:val="28"/>
          <w:szCs w:val="28"/>
        </w:rPr>
        <w:t xml:space="preserve">».  </w:t>
      </w:r>
    </w:p>
    <w:p w14:paraId="5186227A" w14:textId="4B3C171D" w:rsidR="00E43DA4" w:rsidRPr="00C13E2E" w:rsidRDefault="00E43DA4" w:rsidP="00371EDE">
      <w:pPr>
        <w:pStyle w:val="ae"/>
        <w:ind w:firstLine="708"/>
        <w:jc w:val="both"/>
        <w:rPr>
          <w:rFonts w:ascii="Times New Roman" w:hAnsi="Times New Roman" w:cs="Times New Roman"/>
          <w:sz w:val="28"/>
          <w:szCs w:val="28"/>
        </w:rPr>
      </w:pPr>
      <w:r w:rsidRPr="00C13E2E">
        <w:rPr>
          <w:rFonts w:ascii="Times New Roman" w:hAnsi="Times New Roman" w:cs="Times New Roman"/>
          <w:sz w:val="28"/>
          <w:szCs w:val="28"/>
        </w:rPr>
        <w:t xml:space="preserve">  </w:t>
      </w:r>
      <w:r w:rsidR="007C26F6" w:rsidRPr="00C13E2E">
        <w:rPr>
          <w:rFonts w:ascii="Times New Roman" w:hAnsi="Times New Roman" w:cs="Times New Roman"/>
          <w:sz w:val="28"/>
          <w:szCs w:val="28"/>
        </w:rPr>
        <w:t xml:space="preserve"> </w:t>
      </w:r>
    </w:p>
    <w:p w14:paraId="7F0B7F68" w14:textId="6AA761B1" w:rsidR="007B29B1" w:rsidRPr="00C13E2E" w:rsidRDefault="007B29B1" w:rsidP="007B29B1">
      <w:pPr>
        <w:pStyle w:val="aa"/>
        <w:numPr>
          <w:ilvl w:val="0"/>
          <w:numId w:val="9"/>
        </w:numPr>
        <w:ind w:left="0" w:firstLine="851"/>
        <w:rPr>
          <w:rFonts w:cs="Times New Roman"/>
          <w:b/>
          <w:szCs w:val="28"/>
        </w:rPr>
      </w:pPr>
      <w:r w:rsidRPr="00C13E2E">
        <w:rPr>
          <w:rFonts w:cs="Times New Roman"/>
          <w:b/>
          <w:szCs w:val="28"/>
        </w:rPr>
        <w:t xml:space="preserve">Участие в организации и реализации научных проектах </w:t>
      </w:r>
    </w:p>
    <w:p w14:paraId="7723A846" w14:textId="77777777" w:rsidR="007B29B1" w:rsidRPr="00C13E2E" w:rsidRDefault="007B29B1" w:rsidP="007B29B1">
      <w:pPr>
        <w:jc w:val="both"/>
        <w:rPr>
          <w:rFonts w:cs="Times New Roman"/>
          <w:szCs w:val="28"/>
        </w:rPr>
      </w:pPr>
      <w:r w:rsidRPr="00C13E2E">
        <w:rPr>
          <w:rFonts w:cs="Times New Roman"/>
          <w:szCs w:val="28"/>
        </w:rPr>
        <w:t xml:space="preserve">            В период 2022 – 2023 гг. Лаборатория принимала активное участие в проведении работ по организации и реализации научных </w:t>
      </w:r>
      <w:proofErr w:type="gramStart"/>
      <w:r w:rsidRPr="00C13E2E">
        <w:rPr>
          <w:rFonts w:cs="Times New Roman"/>
          <w:szCs w:val="28"/>
        </w:rPr>
        <w:t>проектов  с</w:t>
      </w:r>
      <w:proofErr w:type="gramEnd"/>
      <w:r w:rsidRPr="00C13E2E">
        <w:rPr>
          <w:rFonts w:cs="Times New Roman"/>
          <w:szCs w:val="28"/>
        </w:rPr>
        <w:t xml:space="preserve"> привлечением государственного финансирования. </w:t>
      </w:r>
    </w:p>
    <w:p w14:paraId="2DFB6A0F" w14:textId="77777777" w:rsidR="007B29B1" w:rsidRPr="00C13E2E" w:rsidRDefault="007B29B1" w:rsidP="007B29B1">
      <w:pPr>
        <w:jc w:val="both"/>
        <w:rPr>
          <w:rFonts w:cs="Times New Roman"/>
          <w:szCs w:val="28"/>
        </w:rPr>
      </w:pPr>
      <w:r w:rsidRPr="00C13E2E">
        <w:rPr>
          <w:rFonts w:cs="Times New Roman"/>
          <w:szCs w:val="28"/>
        </w:rPr>
        <w:t xml:space="preserve">            В ноябре 2022 г. в рамках конкурса «</w:t>
      </w:r>
      <w:proofErr w:type="spellStart"/>
      <w:r w:rsidRPr="00C13E2E">
        <w:rPr>
          <w:rFonts w:cs="Times New Roman"/>
          <w:szCs w:val="28"/>
        </w:rPr>
        <w:t>ЖазГалым</w:t>
      </w:r>
      <w:proofErr w:type="spellEnd"/>
      <w:r w:rsidRPr="00C13E2E">
        <w:rPr>
          <w:rFonts w:cs="Times New Roman"/>
          <w:szCs w:val="28"/>
        </w:rPr>
        <w:t xml:space="preserve">» был одобрен научный проект «Комплексная оценка экологического состояния объектов урановых и золотосодержащих рудников месторождений Казахстана с разработкой рекомендаций по рекультивации промышленных отвалов». Научный руководитель </w:t>
      </w:r>
      <w:proofErr w:type="spellStart"/>
      <w:r w:rsidRPr="00C13E2E">
        <w:rPr>
          <w:rFonts w:cs="Times New Roman"/>
          <w:szCs w:val="28"/>
        </w:rPr>
        <w:t>Бугубаева</w:t>
      </w:r>
      <w:proofErr w:type="spellEnd"/>
      <w:r w:rsidRPr="00C13E2E">
        <w:rPr>
          <w:rFonts w:cs="Times New Roman"/>
          <w:szCs w:val="28"/>
        </w:rPr>
        <w:t xml:space="preserve"> А.У. (к.с.-</w:t>
      </w:r>
      <w:proofErr w:type="spellStart"/>
      <w:r w:rsidRPr="00C13E2E">
        <w:rPr>
          <w:rFonts w:cs="Times New Roman"/>
          <w:szCs w:val="28"/>
        </w:rPr>
        <w:t>х.н</w:t>
      </w:r>
      <w:proofErr w:type="spellEnd"/>
      <w:r w:rsidRPr="00C13E2E">
        <w:rPr>
          <w:rFonts w:cs="Times New Roman"/>
          <w:szCs w:val="28"/>
        </w:rPr>
        <w:t xml:space="preserve">.). Общая стоимость проекта -18 млн </w:t>
      </w:r>
      <w:proofErr w:type="spellStart"/>
      <w:r w:rsidRPr="00C13E2E">
        <w:rPr>
          <w:rFonts w:cs="Times New Roman"/>
          <w:szCs w:val="28"/>
        </w:rPr>
        <w:t>тг</w:t>
      </w:r>
      <w:proofErr w:type="spellEnd"/>
      <w:r w:rsidRPr="00C13E2E">
        <w:rPr>
          <w:rFonts w:cs="Times New Roman"/>
          <w:szCs w:val="28"/>
        </w:rPr>
        <w:t xml:space="preserve">. Период реализации 2022 – 2024 гг. Основные задачи Лаборатории в данном проекте – это организация и проведение комплексных исследований качественных химических и токсикологических показателей при проведении экологических и минералогических исследований.  </w:t>
      </w:r>
    </w:p>
    <w:p w14:paraId="21209931" w14:textId="77777777" w:rsidR="007B29B1" w:rsidRPr="00C13E2E" w:rsidRDefault="007B29B1" w:rsidP="007B29B1">
      <w:pPr>
        <w:jc w:val="both"/>
        <w:rPr>
          <w:rFonts w:cs="Times New Roman"/>
          <w:szCs w:val="28"/>
        </w:rPr>
      </w:pPr>
      <w:r w:rsidRPr="00C13E2E">
        <w:rPr>
          <w:rFonts w:cs="Times New Roman"/>
          <w:szCs w:val="28"/>
        </w:rPr>
        <w:t xml:space="preserve">           В августе 2023 г Комитет науки РК утвердил проведение государственного финансирования двух научных проектов, разработанных сотрудниками Университета, в реализации которых Лаборатория принимает активное участие. </w:t>
      </w:r>
    </w:p>
    <w:tbl>
      <w:tblPr>
        <w:tblStyle w:val="af"/>
        <w:tblW w:w="9776" w:type="dxa"/>
        <w:tblLayout w:type="fixed"/>
        <w:tblLook w:val="04A0" w:firstRow="1" w:lastRow="0" w:firstColumn="1" w:lastColumn="0" w:noHBand="0" w:noVBand="1"/>
      </w:tblPr>
      <w:tblGrid>
        <w:gridCol w:w="2547"/>
        <w:gridCol w:w="709"/>
        <w:gridCol w:w="1199"/>
        <w:gridCol w:w="5321"/>
      </w:tblGrid>
      <w:tr w:rsidR="007B29B1" w:rsidRPr="00C13E2E" w14:paraId="53F92906" w14:textId="77777777" w:rsidTr="00F40963">
        <w:tc>
          <w:tcPr>
            <w:tcW w:w="2547" w:type="dxa"/>
          </w:tcPr>
          <w:p w14:paraId="7AA1BB2C" w14:textId="77777777" w:rsidR="007B29B1" w:rsidRPr="00C13E2E" w:rsidRDefault="007B29B1" w:rsidP="00087B81">
            <w:pPr>
              <w:rPr>
                <w:rFonts w:ascii="Times New Roman" w:hAnsi="Times New Roman" w:cs="Times New Roman"/>
                <w:b/>
                <w:sz w:val="24"/>
                <w:szCs w:val="24"/>
              </w:rPr>
            </w:pPr>
            <w:r w:rsidRPr="00C13E2E">
              <w:rPr>
                <w:rFonts w:ascii="Times New Roman" w:hAnsi="Times New Roman" w:cs="Times New Roman"/>
                <w:b/>
                <w:sz w:val="24"/>
                <w:szCs w:val="24"/>
              </w:rPr>
              <w:t xml:space="preserve">Наименование темы </w:t>
            </w:r>
          </w:p>
        </w:tc>
        <w:tc>
          <w:tcPr>
            <w:tcW w:w="709" w:type="dxa"/>
          </w:tcPr>
          <w:p w14:paraId="2996870A" w14:textId="77777777" w:rsidR="007B29B1" w:rsidRPr="00C13E2E" w:rsidRDefault="007B29B1" w:rsidP="00087B81">
            <w:pPr>
              <w:rPr>
                <w:rFonts w:ascii="Times New Roman" w:hAnsi="Times New Roman" w:cs="Times New Roman"/>
                <w:b/>
                <w:sz w:val="24"/>
                <w:szCs w:val="24"/>
              </w:rPr>
            </w:pPr>
            <w:r w:rsidRPr="00C13E2E">
              <w:rPr>
                <w:rFonts w:ascii="Times New Roman" w:hAnsi="Times New Roman" w:cs="Times New Roman"/>
                <w:b/>
                <w:sz w:val="24"/>
                <w:szCs w:val="24"/>
              </w:rPr>
              <w:t xml:space="preserve">ИРН </w:t>
            </w:r>
          </w:p>
        </w:tc>
        <w:tc>
          <w:tcPr>
            <w:tcW w:w="1199" w:type="dxa"/>
          </w:tcPr>
          <w:p w14:paraId="0EC74E72" w14:textId="77777777" w:rsidR="007B29B1" w:rsidRPr="00C13E2E" w:rsidRDefault="007B29B1" w:rsidP="00087B81">
            <w:pPr>
              <w:rPr>
                <w:rFonts w:ascii="Times New Roman" w:hAnsi="Times New Roman" w:cs="Times New Roman"/>
                <w:b/>
                <w:sz w:val="24"/>
                <w:szCs w:val="24"/>
              </w:rPr>
            </w:pPr>
            <w:r w:rsidRPr="00C13E2E">
              <w:rPr>
                <w:rFonts w:ascii="Times New Roman" w:hAnsi="Times New Roman" w:cs="Times New Roman"/>
                <w:b/>
                <w:sz w:val="24"/>
                <w:szCs w:val="24"/>
              </w:rPr>
              <w:t xml:space="preserve">Научный руководитель </w:t>
            </w:r>
          </w:p>
        </w:tc>
        <w:tc>
          <w:tcPr>
            <w:tcW w:w="5321" w:type="dxa"/>
          </w:tcPr>
          <w:p w14:paraId="0F192DA7" w14:textId="77777777" w:rsidR="007B29B1" w:rsidRPr="00C13E2E" w:rsidRDefault="007B29B1" w:rsidP="00087B81">
            <w:pPr>
              <w:rPr>
                <w:rFonts w:ascii="Times New Roman" w:hAnsi="Times New Roman" w:cs="Times New Roman"/>
                <w:b/>
                <w:sz w:val="24"/>
                <w:szCs w:val="24"/>
              </w:rPr>
            </w:pPr>
            <w:r w:rsidRPr="00C13E2E">
              <w:rPr>
                <w:rFonts w:ascii="Times New Roman" w:hAnsi="Times New Roman" w:cs="Times New Roman"/>
                <w:b/>
                <w:sz w:val="24"/>
                <w:szCs w:val="24"/>
              </w:rPr>
              <w:t>Основные задачи Лаборатории в проекте</w:t>
            </w:r>
          </w:p>
        </w:tc>
      </w:tr>
      <w:tr w:rsidR="007B29B1" w:rsidRPr="00C13E2E" w14:paraId="679958DB" w14:textId="77777777" w:rsidTr="00F40963">
        <w:tc>
          <w:tcPr>
            <w:tcW w:w="2547" w:type="dxa"/>
          </w:tcPr>
          <w:p w14:paraId="18A79E5A" w14:textId="77777777" w:rsidR="007B29B1" w:rsidRPr="00C13E2E" w:rsidRDefault="007B29B1" w:rsidP="00087B81">
            <w:pPr>
              <w:rPr>
                <w:rFonts w:ascii="Times New Roman" w:hAnsi="Times New Roman" w:cs="Times New Roman"/>
                <w:sz w:val="24"/>
                <w:szCs w:val="24"/>
              </w:rPr>
            </w:pPr>
            <w:r w:rsidRPr="00C13E2E">
              <w:rPr>
                <w:rFonts w:ascii="Times New Roman" w:hAnsi="Times New Roman" w:cs="Times New Roman"/>
                <w:sz w:val="24"/>
                <w:szCs w:val="24"/>
              </w:rPr>
              <w:t xml:space="preserve">Разработка комбинированных гидрометаллургических способов переработки сульфидных руд и </w:t>
            </w:r>
            <w:r w:rsidRPr="00C13E2E">
              <w:rPr>
                <w:rFonts w:ascii="Times New Roman" w:hAnsi="Times New Roman" w:cs="Times New Roman"/>
                <w:sz w:val="24"/>
                <w:szCs w:val="24"/>
              </w:rPr>
              <w:lastRenderedPageBreak/>
              <w:t>отходов их обогащения</w:t>
            </w:r>
          </w:p>
        </w:tc>
        <w:tc>
          <w:tcPr>
            <w:tcW w:w="709" w:type="dxa"/>
          </w:tcPr>
          <w:p w14:paraId="7172ADFF" w14:textId="77777777" w:rsidR="007B29B1" w:rsidRPr="00C13E2E" w:rsidRDefault="007B29B1" w:rsidP="00087B81">
            <w:pPr>
              <w:rPr>
                <w:rFonts w:ascii="Times New Roman" w:hAnsi="Times New Roman" w:cs="Times New Roman"/>
                <w:sz w:val="24"/>
                <w:szCs w:val="24"/>
              </w:rPr>
            </w:pPr>
            <w:r w:rsidRPr="00C13E2E">
              <w:rPr>
                <w:rFonts w:ascii="Times New Roman" w:hAnsi="Times New Roman" w:cs="Times New Roman"/>
                <w:sz w:val="24"/>
                <w:szCs w:val="24"/>
              </w:rPr>
              <w:lastRenderedPageBreak/>
              <w:t>ИРН AP19678806</w:t>
            </w:r>
          </w:p>
        </w:tc>
        <w:tc>
          <w:tcPr>
            <w:tcW w:w="1199" w:type="dxa"/>
          </w:tcPr>
          <w:p w14:paraId="5789FE88" w14:textId="77777777" w:rsidR="007B29B1" w:rsidRPr="00C13E2E" w:rsidRDefault="007B29B1" w:rsidP="00087B81">
            <w:pPr>
              <w:rPr>
                <w:rFonts w:ascii="Times New Roman" w:hAnsi="Times New Roman" w:cs="Times New Roman"/>
                <w:sz w:val="24"/>
                <w:szCs w:val="24"/>
              </w:rPr>
            </w:pPr>
            <w:r w:rsidRPr="00C13E2E">
              <w:rPr>
                <w:rFonts w:ascii="Times New Roman" w:hAnsi="Times New Roman" w:cs="Times New Roman"/>
                <w:sz w:val="24"/>
                <w:szCs w:val="24"/>
              </w:rPr>
              <w:t>Валиев Х.Х., д.т.н.</w:t>
            </w:r>
          </w:p>
          <w:p w14:paraId="63F67AA6" w14:textId="77777777" w:rsidR="007B29B1" w:rsidRPr="00C13E2E" w:rsidRDefault="007B29B1" w:rsidP="00087B81">
            <w:pPr>
              <w:rPr>
                <w:rFonts w:ascii="Times New Roman" w:hAnsi="Times New Roman" w:cs="Times New Roman"/>
                <w:sz w:val="24"/>
                <w:szCs w:val="24"/>
              </w:rPr>
            </w:pPr>
          </w:p>
          <w:p w14:paraId="01CC2AF1" w14:textId="77777777" w:rsidR="007B29B1" w:rsidRPr="00C13E2E" w:rsidRDefault="007B29B1" w:rsidP="00087B81">
            <w:pPr>
              <w:rPr>
                <w:rFonts w:ascii="Times New Roman" w:hAnsi="Times New Roman" w:cs="Times New Roman"/>
                <w:sz w:val="24"/>
                <w:szCs w:val="24"/>
              </w:rPr>
            </w:pPr>
          </w:p>
          <w:p w14:paraId="109823F7" w14:textId="77777777" w:rsidR="007B29B1" w:rsidRPr="00C13E2E" w:rsidRDefault="007B29B1" w:rsidP="00087B81">
            <w:pPr>
              <w:rPr>
                <w:rFonts w:ascii="Times New Roman" w:hAnsi="Times New Roman" w:cs="Times New Roman"/>
                <w:sz w:val="24"/>
                <w:szCs w:val="24"/>
              </w:rPr>
            </w:pPr>
          </w:p>
          <w:p w14:paraId="37A867FE" w14:textId="77777777" w:rsidR="007B29B1" w:rsidRPr="00C13E2E" w:rsidRDefault="007B29B1" w:rsidP="00087B81">
            <w:pPr>
              <w:rPr>
                <w:rFonts w:ascii="Times New Roman" w:hAnsi="Times New Roman" w:cs="Times New Roman"/>
                <w:sz w:val="24"/>
                <w:szCs w:val="24"/>
              </w:rPr>
            </w:pPr>
          </w:p>
        </w:tc>
        <w:tc>
          <w:tcPr>
            <w:tcW w:w="5321" w:type="dxa"/>
          </w:tcPr>
          <w:p w14:paraId="52AA3AA9" w14:textId="77777777" w:rsidR="007B29B1" w:rsidRPr="00C13E2E" w:rsidRDefault="007B29B1" w:rsidP="00087B81">
            <w:pPr>
              <w:suppressAutoHyphens/>
              <w:ind w:firstLine="708"/>
              <w:jc w:val="both"/>
              <w:rPr>
                <w:rFonts w:ascii="Times New Roman" w:eastAsia="Times New Roman" w:hAnsi="Times New Roman" w:cs="Times New Roman"/>
                <w:sz w:val="24"/>
                <w:szCs w:val="24"/>
                <w:lang w:eastAsia="ar-SA"/>
              </w:rPr>
            </w:pPr>
            <w:r w:rsidRPr="00C13E2E">
              <w:rPr>
                <w:rFonts w:ascii="Times New Roman" w:eastAsia="Times New Roman" w:hAnsi="Times New Roman" w:cs="Times New Roman"/>
                <w:sz w:val="24"/>
                <w:szCs w:val="24"/>
                <w:lang w:eastAsia="ar-SA"/>
              </w:rPr>
              <w:lastRenderedPageBreak/>
              <w:t xml:space="preserve">В рамках исследований планируются проведение лабораторных испытаний по </w:t>
            </w:r>
            <w:proofErr w:type="spellStart"/>
            <w:r w:rsidRPr="00C13E2E">
              <w:rPr>
                <w:rFonts w:ascii="Times New Roman" w:eastAsia="Times New Roman" w:hAnsi="Times New Roman" w:cs="Times New Roman"/>
                <w:sz w:val="24"/>
                <w:szCs w:val="24"/>
                <w:lang w:eastAsia="ar-SA"/>
              </w:rPr>
              <w:t>биогидрометаллургической</w:t>
            </w:r>
            <w:proofErr w:type="spellEnd"/>
            <w:r w:rsidRPr="00C13E2E">
              <w:rPr>
                <w:rFonts w:ascii="Times New Roman" w:eastAsia="Times New Roman" w:hAnsi="Times New Roman" w:cs="Times New Roman"/>
                <w:sz w:val="24"/>
                <w:szCs w:val="24"/>
                <w:lang w:eastAsia="ar-SA"/>
              </w:rPr>
              <w:t xml:space="preserve"> переработке исследуемых продуктов (</w:t>
            </w:r>
            <w:proofErr w:type="spellStart"/>
            <w:r w:rsidRPr="00C13E2E">
              <w:rPr>
                <w:rFonts w:ascii="Times New Roman" w:eastAsia="Times New Roman" w:hAnsi="Times New Roman" w:cs="Times New Roman"/>
                <w:sz w:val="24"/>
                <w:szCs w:val="24"/>
                <w:lang w:eastAsia="ar-SA"/>
              </w:rPr>
              <w:t>перколяторное</w:t>
            </w:r>
            <w:proofErr w:type="spellEnd"/>
            <w:r w:rsidRPr="00C13E2E">
              <w:rPr>
                <w:rFonts w:ascii="Times New Roman" w:eastAsia="Times New Roman" w:hAnsi="Times New Roman" w:cs="Times New Roman"/>
                <w:sz w:val="24"/>
                <w:szCs w:val="24"/>
                <w:lang w:eastAsia="ar-SA"/>
              </w:rPr>
              <w:t xml:space="preserve"> и реакторное кислотное и </w:t>
            </w:r>
            <w:proofErr w:type="spellStart"/>
            <w:r w:rsidRPr="00C13E2E">
              <w:rPr>
                <w:rFonts w:ascii="Times New Roman" w:eastAsia="Times New Roman" w:hAnsi="Times New Roman" w:cs="Times New Roman"/>
                <w:sz w:val="24"/>
                <w:szCs w:val="24"/>
                <w:lang w:eastAsia="ar-SA"/>
              </w:rPr>
              <w:t>биовыщелачивание</w:t>
            </w:r>
            <w:proofErr w:type="spellEnd"/>
            <w:r w:rsidRPr="00C13E2E">
              <w:rPr>
                <w:rFonts w:ascii="Times New Roman" w:eastAsia="Times New Roman" w:hAnsi="Times New Roman" w:cs="Times New Roman"/>
                <w:sz w:val="24"/>
                <w:szCs w:val="24"/>
                <w:lang w:eastAsia="ar-SA"/>
              </w:rPr>
              <w:t xml:space="preserve">) с целью определения оптимального для каждого </w:t>
            </w:r>
            <w:r w:rsidRPr="00C13E2E">
              <w:rPr>
                <w:rFonts w:ascii="Times New Roman" w:eastAsia="Times New Roman" w:hAnsi="Times New Roman" w:cs="Times New Roman"/>
                <w:sz w:val="24"/>
                <w:szCs w:val="24"/>
                <w:lang w:eastAsia="ar-SA"/>
              </w:rPr>
              <w:lastRenderedPageBreak/>
              <w:t>продукта метода извлечения металлов и разработка комплексных технологических схем, позволяющих преодолеть недостатки используемых в настоящее время технологий.</w:t>
            </w:r>
          </w:p>
        </w:tc>
      </w:tr>
      <w:tr w:rsidR="007B29B1" w:rsidRPr="00C13E2E" w14:paraId="41CB9DB7" w14:textId="77777777" w:rsidTr="00F40963">
        <w:tc>
          <w:tcPr>
            <w:tcW w:w="2547" w:type="dxa"/>
          </w:tcPr>
          <w:p w14:paraId="00F2C63E" w14:textId="77777777" w:rsidR="007B29B1" w:rsidRPr="00C13E2E" w:rsidRDefault="007B29B1" w:rsidP="00087B81">
            <w:pPr>
              <w:rPr>
                <w:rFonts w:ascii="Times New Roman" w:hAnsi="Times New Roman" w:cs="Times New Roman"/>
                <w:sz w:val="24"/>
                <w:szCs w:val="24"/>
              </w:rPr>
            </w:pPr>
            <w:r w:rsidRPr="00C13E2E">
              <w:rPr>
                <w:rFonts w:ascii="Times New Roman" w:hAnsi="Times New Roman" w:cs="Times New Roman"/>
                <w:sz w:val="24"/>
                <w:szCs w:val="24"/>
              </w:rPr>
              <w:lastRenderedPageBreak/>
              <w:t xml:space="preserve">Воздействие пожаров и анализ методов восстановления лесной экосистемы </w:t>
            </w:r>
            <w:proofErr w:type="spellStart"/>
            <w:r w:rsidRPr="00C13E2E">
              <w:rPr>
                <w:rFonts w:ascii="Times New Roman" w:hAnsi="Times New Roman" w:cs="Times New Roman"/>
                <w:sz w:val="24"/>
                <w:szCs w:val="24"/>
              </w:rPr>
              <w:t>Аманкарагайского</w:t>
            </w:r>
            <w:proofErr w:type="spellEnd"/>
            <w:r w:rsidRPr="00C13E2E">
              <w:rPr>
                <w:rFonts w:ascii="Times New Roman" w:hAnsi="Times New Roman" w:cs="Times New Roman"/>
                <w:sz w:val="24"/>
                <w:szCs w:val="24"/>
              </w:rPr>
              <w:t xml:space="preserve"> бора северного региона Республики Казахстан</w:t>
            </w:r>
          </w:p>
        </w:tc>
        <w:tc>
          <w:tcPr>
            <w:tcW w:w="709" w:type="dxa"/>
          </w:tcPr>
          <w:p w14:paraId="7CABF596" w14:textId="77777777" w:rsidR="007B29B1" w:rsidRPr="00C13E2E" w:rsidRDefault="007B29B1" w:rsidP="00087B81">
            <w:pPr>
              <w:rPr>
                <w:rFonts w:ascii="Times New Roman" w:hAnsi="Times New Roman" w:cs="Times New Roman"/>
                <w:sz w:val="24"/>
                <w:szCs w:val="24"/>
              </w:rPr>
            </w:pPr>
            <w:r w:rsidRPr="00C13E2E">
              <w:rPr>
                <w:rFonts w:ascii="Times New Roman" w:hAnsi="Times New Roman" w:cs="Times New Roman"/>
                <w:sz w:val="24"/>
                <w:szCs w:val="24"/>
              </w:rPr>
              <w:t>ИРН AP19680147</w:t>
            </w:r>
          </w:p>
        </w:tc>
        <w:tc>
          <w:tcPr>
            <w:tcW w:w="1199" w:type="dxa"/>
          </w:tcPr>
          <w:p w14:paraId="6BF97D1E" w14:textId="77777777" w:rsidR="007B29B1" w:rsidRPr="00C13E2E" w:rsidRDefault="007B29B1" w:rsidP="00087B81">
            <w:pPr>
              <w:rPr>
                <w:rFonts w:ascii="Times New Roman" w:hAnsi="Times New Roman" w:cs="Times New Roman"/>
                <w:sz w:val="24"/>
                <w:szCs w:val="24"/>
              </w:rPr>
            </w:pPr>
            <w:proofErr w:type="spellStart"/>
            <w:r w:rsidRPr="00C13E2E">
              <w:rPr>
                <w:rFonts w:ascii="Times New Roman" w:hAnsi="Times New Roman" w:cs="Times New Roman"/>
                <w:sz w:val="24"/>
                <w:szCs w:val="24"/>
              </w:rPr>
              <w:t>Нугманов</w:t>
            </w:r>
            <w:proofErr w:type="spellEnd"/>
            <w:r w:rsidRPr="00C13E2E">
              <w:rPr>
                <w:rFonts w:ascii="Times New Roman" w:hAnsi="Times New Roman" w:cs="Times New Roman"/>
                <w:sz w:val="24"/>
                <w:szCs w:val="24"/>
              </w:rPr>
              <w:t xml:space="preserve"> А.Б., к.с.-</w:t>
            </w:r>
            <w:proofErr w:type="spellStart"/>
            <w:r w:rsidRPr="00C13E2E">
              <w:rPr>
                <w:rFonts w:ascii="Times New Roman" w:hAnsi="Times New Roman" w:cs="Times New Roman"/>
                <w:sz w:val="24"/>
                <w:szCs w:val="24"/>
              </w:rPr>
              <w:t>х.н</w:t>
            </w:r>
            <w:proofErr w:type="spellEnd"/>
            <w:r w:rsidRPr="00C13E2E">
              <w:rPr>
                <w:rFonts w:ascii="Times New Roman" w:hAnsi="Times New Roman" w:cs="Times New Roman"/>
                <w:sz w:val="24"/>
                <w:szCs w:val="24"/>
              </w:rPr>
              <w:t>.</w:t>
            </w:r>
          </w:p>
        </w:tc>
        <w:tc>
          <w:tcPr>
            <w:tcW w:w="5321" w:type="dxa"/>
          </w:tcPr>
          <w:p w14:paraId="5D41D66B" w14:textId="559664FE" w:rsidR="007B29B1" w:rsidRPr="00C13E2E" w:rsidRDefault="007B29B1" w:rsidP="00087B81">
            <w:pPr>
              <w:rPr>
                <w:rFonts w:ascii="Times New Roman" w:hAnsi="Times New Roman" w:cs="Times New Roman"/>
                <w:sz w:val="24"/>
                <w:szCs w:val="24"/>
              </w:rPr>
            </w:pPr>
            <w:r w:rsidRPr="00C13E2E">
              <w:rPr>
                <w:rFonts w:ascii="Times New Roman" w:hAnsi="Times New Roman" w:cs="Times New Roman"/>
                <w:sz w:val="24"/>
                <w:szCs w:val="24"/>
              </w:rPr>
              <w:t xml:space="preserve">В рамках проекта планируется организация и проведение лабораторных методов контроля агрохимических, токсикологических показателей объектов контроля, включая почвы, растительный материал.  Лаборатория также является </w:t>
            </w:r>
            <w:proofErr w:type="gramStart"/>
            <w:r w:rsidRPr="00C13E2E">
              <w:rPr>
                <w:rFonts w:ascii="Times New Roman" w:hAnsi="Times New Roman" w:cs="Times New Roman"/>
                <w:sz w:val="24"/>
                <w:szCs w:val="24"/>
              </w:rPr>
              <w:t>ответственной  за</w:t>
            </w:r>
            <w:proofErr w:type="gramEnd"/>
            <w:r w:rsidRPr="00C13E2E">
              <w:rPr>
                <w:rFonts w:ascii="Times New Roman" w:hAnsi="Times New Roman" w:cs="Times New Roman"/>
                <w:sz w:val="24"/>
                <w:szCs w:val="24"/>
              </w:rPr>
              <w:t xml:space="preserve"> организацию исследований методами дистанционного зондирования.  </w:t>
            </w:r>
          </w:p>
        </w:tc>
      </w:tr>
    </w:tbl>
    <w:p w14:paraId="64D3A170" w14:textId="5B4F7F23" w:rsidR="007C26F6" w:rsidRPr="00C13E2E" w:rsidRDefault="007B29B1" w:rsidP="00BE4BE8">
      <w:pPr>
        <w:rPr>
          <w:rFonts w:cs="Times New Roman"/>
          <w:szCs w:val="28"/>
        </w:rPr>
      </w:pPr>
      <w:r w:rsidRPr="00C13E2E">
        <w:rPr>
          <w:rFonts w:cs="Times New Roman"/>
          <w:szCs w:val="28"/>
        </w:rPr>
        <w:t xml:space="preserve">          Общая сумма государственного финансирования составила 200 млн. </w:t>
      </w:r>
      <w:proofErr w:type="spellStart"/>
      <w:r w:rsidRPr="00C13E2E">
        <w:rPr>
          <w:rFonts w:cs="Times New Roman"/>
          <w:szCs w:val="28"/>
        </w:rPr>
        <w:t>тг</w:t>
      </w:r>
      <w:proofErr w:type="spellEnd"/>
      <w:r w:rsidRPr="00C13E2E">
        <w:rPr>
          <w:rFonts w:cs="Times New Roman"/>
          <w:szCs w:val="28"/>
        </w:rPr>
        <w:t xml:space="preserve"> на период 2023 – 2025 гг. </w:t>
      </w:r>
    </w:p>
    <w:p w14:paraId="33D7207A" w14:textId="4507D606" w:rsidR="00BE4BE8" w:rsidRPr="00C13E2E" w:rsidRDefault="00BE4BE8" w:rsidP="007C26F6">
      <w:pPr>
        <w:jc w:val="both"/>
        <w:rPr>
          <w:rFonts w:cs="Times New Roman"/>
          <w:szCs w:val="28"/>
        </w:rPr>
      </w:pPr>
      <w:r w:rsidRPr="00C13E2E">
        <w:rPr>
          <w:rFonts w:cs="Times New Roman"/>
          <w:szCs w:val="28"/>
        </w:rPr>
        <w:t xml:space="preserve">           В октябре 2023 г. рабочая группа Университета</w:t>
      </w:r>
      <w:r w:rsidR="007C26F6" w:rsidRPr="00C13E2E">
        <w:rPr>
          <w:rFonts w:cs="Times New Roman"/>
          <w:szCs w:val="28"/>
        </w:rPr>
        <w:t xml:space="preserve"> (под руководством </w:t>
      </w:r>
      <w:proofErr w:type="spellStart"/>
      <w:r w:rsidR="007C26F6" w:rsidRPr="00C13E2E">
        <w:rPr>
          <w:rFonts w:cs="Times New Roman"/>
          <w:szCs w:val="28"/>
        </w:rPr>
        <w:t>Нугманова</w:t>
      </w:r>
      <w:proofErr w:type="spellEnd"/>
      <w:r w:rsidR="007C26F6" w:rsidRPr="00C13E2E">
        <w:rPr>
          <w:rFonts w:cs="Times New Roman"/>
          <w:szCs w:val="28"/>
        </w:rPr>
        <w:t xml:space="preserve"> А.Б., к.с.-</w:t>
      </w:r>
      <w:proofErr w:type="spellStart"/>
      <w:r w:rsidR="007C26F6" w:rsidRPr="00C13E2E">
        <w:rPr>
          <w:rFonts w:cs="Times New Roman"/>
          <w:szCs w:val="28"/>
        </w:rPr>
        <w:t>х.н</w:t>
      </w:r>
      <w:proofErr w:type="spellEnd"/>
      <w:r w:rsidR="007C26F6" w:rsidRPr="00C13E2E">
        <w:rPr>
          <w:rFonts w:cs="Times New Roman"/>
          <w:szCs w:val="28"/>
        </w:rPr>
        <w:t>.)</w:t>
      </w:r>
      <w:r w:rsidRPr="00C13E2E">
        <w:rPr>
          <w:rFonts w:cs="Times New Roman"/>
          <w:szCs w:val="28"/>
        </w:rPr>
        <w:t xml:space="preserve"> получила государственное финансирование на реализацию научных исследований по  теме: «Создание системы оперативного мониторинга водных ресурсов и экологического контроля гидротехнических инженерных сооружений Северного Казахстана» (ИРН BR21881993)</w:t>
      </w:r>
      <w:r w:rsidR="007C26F6" w:rsidRPr="00C13E2E">
        <w:rPr>
          <w:rFonts w:cs="Times New Roman"/>
          <w:szCs w:val="28"/>
        </w:rPr>
        <w:t xml:space="preserve">. Основными задачами Лаборатории в данном исследовании являются организация и проведение гидрохимических, агрохимических, токсикологических методов контроля объектов экологических исследований. Общая сумма проекта составила 600 млн. </w:t>
      </w:r>
      <w:proofErr w:type="spellStart"/>
      <w:r w:rsidR="007C26F6" w:rsidRPr="00C13E2E">
        <w:rPr>
          <w:rFonts w:cs="Times New Roman"/>
          <w:szCs w:val="28"/>
        </w:rPr>
        <w:t>тг</w:t>
      </w:r>
      <w:proofErr w:type="spellEnd"/>
      <w:r w:rsidR="007C26F6" w:rsidRPr="00C13E2E">
        <w:rPr>
          <w:rFonts w:cs="Times New Roman"/>
          <w:szCs w:val="28"/>
        </w:rPr>
        <w:t xml:space="preserve">. Срок реализации 2023 – 2025 гг. </w:t>
      </w:r>
    </w:p>
    <w:p w14:paraId="55C9C6D2" w14:textId="58AA77F3" w:rsidR="003D3792" w:rsidRPr="00C13E2E" w:rsidRDefault="003D3792" w:rsidP="003D3792">
      <w:pPr>
        <w:jc w:val="both"/>
        <w:rPr>
          <w:rFonts w:cs="Times New Roman"/>
          <w:b/>
          <w:szCs w:val="28"/>
        </w:rPr>
      </w:pPr>
      <w:r w:rsidRPr="00C13E2E">
        <w:rPr>
          <w:rFonts w:cs="Times New Roman"/>
          <w:szCs w:val="28"/>
        </w:rPr>
        <w:t xml:space="preserve">        </w:t>
      </w:r>
      <w:r w:rsidR="00371EDE" w:rsidRPr="00C13E2E">
        <w:rPr>
          <w:rFonts w:cs="Times New Roman"/>
          <w:szCs w:val="28"/>
        </w:rPr>
        <w:t xml:space="preserve"> </w:t>
      </w:r>
      <w:r w:rsidRPr="00C13E2E">
        <w:rPr>
          <w:rFonts w:cs="Times New Roman"/>
          <w:szCs w:val="28"/>
        </w:rPr>
        <w:t xml:space="preserve">В период октябрь – ноябрь Лаборатория приняла участие в разработке проекта программы </w:t>
      </w:r>
      <w:r w:rsidRPr="00C13E2E">
        <w:rPr>
          <w:rFonts w:cs="Times New Roman"/>
          <w:b/>
          <w:szCs w:val="28"/>
        </w:rPr>
        <w:t>по организации и проведению комплексных исследований по обеспечению устойчивого развития природно-хозяйственных, горно-металлургических и машиностроительных отраслей Костанайской области с созданием научно-исследовательского и технологического центра академического превосходства в сферах экологической устойчивости, минеральных ресурсов, металлургии и машиностроения.</w:t>
      </w:r>
    </w:p>
    <w:p w14:paraId="1D8725EB" w14:textId="59F526E2" w:rsidR="003D3792" w:rsidRPr="00C13E2E" w:rsidRDefault="003D3792" w:rsidP="003D3792">
      <w:pPr>
        <w:jc w:val="both"/>
        <w:rPr>
          <w:rFonts w:cs="Times New Roman"/>
          <w:szCs w:val="28"/>
        </w:rPr>
      </w:pPr>
      <w:r w:rsidRPr="00C13E2E">
        <w:rPr>
          <w:rFonts w:cs="Times New Roman"/>
          <w:szCs w:val="28"/>
        </w:rPr>
        <w:t xml:space="preserve">          Общая сумма финансирования на период реализации 2024 – 2026 </w:t>
      </w:r>
      <w:proofErr w:type="spellStart"/>
      <w:r w:rsidRPr="00C13E2E">
        <w:rPr>
          <w:rFonts w:cs="Times New Roman"/>
          <w:szCs w:val="28"/>
        </w:rPr>
        <w:t>гг</w:t>
      </w:r>
      <w:proofErr w:type="spellEnd"/>
      <w:r w:rsidRPr="00C13E2E">
        <w:rPr>
          <w:rFonts w:cs="Times New Roman"/>
          <w:szCs w:val="28"/>
        </w:rPr>
        <w:t xml:space="preserve"> составляет 4 млрд </w:t>
      </w:r>
      <w:proofErr w:type="spellStart"/>
      <w:r w:rsidRPr="00C13E2E">
        <w:rPr>
          <w:rFonts w:cs="Times New Roman"/>
          <w:szCs w:val="28"/>
        </w:rPr>
        <w:t>тг</w:t>
      </w:r>
      <w:proofErr w:type="spellEnd"/>
      <w:r w:rsidRPr="00C13E2E">
        <w:rPr>
          <w:rFonts w:cs="Times New Roman"/>
          <w:szCs w:val="28"/>
        </w:rPr>
        <w:t xml:space="preserve">. </w:t>
      </w:r>
    </w:p>
    <w:p w14:paraId="64C666A2" w14:textId="77777777" w:rsidR="003D3792" w:rsidRPr="00C13E2E" w:rsidRDefault="003D3792" w:rsidP="003D3792">
      <w:pPr>
        <w:jc w:val="both"/>
        <w:rPr>
          <w:rFonts w:cs="Times New Roman"/>
          <w:szCs w:val="28"/>
        </w:rPr>
      </w:pPr>
      <w:r w:rsidRPr="00C13E2E">
        <w:rPr>
          <w:rFonts w:cs="Times New Roman"/>
          <w:szCs w:val="28"/>
        </w:rPr>
        <w:t xml:space="preserve">          Основные цели и задачи программы заключаются в организации и проведение работ  </w:t>
      </w:r>
    </w:p>
    <w:p w14:paraId="2A5C52E2" w14:textId="77777777" w:rsidR="003D3792" w:rsidRPr="00C13E2E" w:rsidRDefault="003D3792" w:rsidP="003D3792">
      <w:pPr>
        <w:jc w:val="both"/>
        <w:rPr>
          <w:rFonts w:cs="Times New Roman"/>
          <w:szCs w:val="28"/>
        </w:rPr>
      </w:pPr>
      <w:r w:rsidRPr="00C13E2E">
        <w:rPr>
          <w:rFonts w:cs="Times New Roman"/>
          <w:szCs w:val="28"/>
        </w:rPr>
        <w:t xml:space="preserve">     - по оценке степени загрязнения земель Костанайский области, подвергнутых воздействию токсичными веществами в результате промышленной деятельности., по оценке экологического </w:t>
      </w:r>
      <w:proofErr w:type="gramStart"/>
      <w:r w:rsidRPr="00C13E2E">
        <w:rPr>
          <w:rFonts w:cs="Times New Roman"/>
          <w:szCs w:val="28"/>
        </w:rPr>
        <w:t>состояния  и</w:t>
      </w:r>
      <w:proofErr w:type="gramEnd"/>
      <w:r w:rsidRPr="00C13E2E">
        <w:rPr>
          <w:rFonts w:cs="Times New Roman"/>
          <w:szCs w:val="28"/>
        </w:rPr>
        <w:t xml:space="preserve"> объемов поверхностных водных ресурсов Костанайский области.</w:t>
      </w:r>
    </w:p>
    <w:p w14:paraId="32E46F82" w14:textId="77777777" w:rsidR="003D3792" w:rsidRPr="00C13E2E" w:rsidRDefault="003D3792" w:rsidP="003D3792">
      <w:pPr>
        <w:jc w:val="both"/>
        <w:rPr>
          <w:rFonts w:cs="Times New Roman"/>
          <w:szCs w:val="28"/>
        </w:rPr>
      </w:pPr>
      <w:r w:rsidRPr="00C13E2E">
        <w:rPr>
          <w:rFonts w:cs="Times New Roman"/>
          <w:szCs w:val="28"/>
        </w:rPr>
        <w:t xml:space="preserve">     - по изучению степени загрязненности биологическими и химическими ксенобиотиками продуктов животного и растительного происхождения в контексте обеспечения безопасности пищевой продукции агропромышленного сектора Костанайской области </w:t>
      </w:r>
    </w:p>
    <w:p w14:paraId="0096AC0A" w14:textId="77777777" w:rsidR="003D3792" w:rsidRPr="00C13E2E" w:rsidRDefault="003D3792" w:rsidP="003D3792">
      <w:pPr>
        <w:jc w:val="both"/>
        <w:rPr>
          <w:rFonts w:cs="Times New Roman"/>
          <w:szCs w:val="28"/>
        </w:rPr>
      </w:pPr>
      <w:r w:rsidRPr="00C13E2E">
        <w:rPr>
          <w:rFonts w:cs="Times New Roman"/>
          <w:szCs w:val="28"/>
        </w:rPr>
        <w:t xml:space="preserve">      - по созданию </w:t>
      </w:r>
      <w:proofErr w:type="spellStart"/>
      <w:r w:rsidRPr="00C13E2E">
        <w:rPr>
          <w:rFonts w:cs="Times New Roman"/>
          <w:szCs w:val="28"/>
        </w:rPr>
        <w:t>коллаборативной</w:t>
      </w:r>
      <w:proofErr w:type="spellEnd"/>
      <w:r w:rsidRPr="00C13E2E">
        <w:rPr>
          <w:rFonts w:cs="Times New Roman"/>
          <w:szCs w:val="28"/>
        </w:rPr>
        <w:t xml:space="preserve"> системы взаимодействия между машиностроительным предприятием и Университетом в реализации перспективных технологий и организации проведения прикладных исследований </w:t>
      </w:r>
      <w:r w:rsidRPr="00C13E2E">
        <w:rPr>
          <w:rFonts w:cs="Times New Roman"/>
          <w:szCs w:val="28"/>
        </w:rPr>
        <w:lastRenderedPageBreak/>
        <w:t>в условиях металлургических производств машиностроительных предприятий Костанайской области.</w:t>
      </w:r>
    </w:p>
    <w:p w14:paraId="2F52BEFF" w14:textId="77777777" w:rsidR="003D3792" w:rsidRPr="00C13E2E" w:rsidRDefault="003D3792" w:rsidP="003D3792">
      <w:pPr>
        <w:jc w:val="both"/>
        <w:rPr>
          <w:rFonts w:cs="Times New Roman"/>
          <w:szCs w:val="28"/>
        </w:rPr>
      </w:pPr>
      <w:r w:rsidRPr="00C13E2E">
        <w:rPr>
          <w:rFonts w:cs="Times New Roman"/>
          <w:szCs w:val="28"/>
        </w:rPr>
        <w:t xml:space="preserve">       Создание регионального лабораторного комплекса, обеспечивающего проведение испытаний в рамках научных прикладных исследований </w:t>
      </w:r>
      <w:proofErr w:type="gramStart"/>
      <w:r w:rsidRPr="00C13E2E">
        <w:rPr>
          <w:rFonts w:cs="Times New Roman"/>
          <w:szCs w:val="28"/>
        </w:rPr>
        <w:t>и  для</w:t>
      </w:r>
      <w:proofErr w:type="gramEnd"/>
      <w:r w:rsidRPr="00C13E2E">
        <w:rPr>
          <w:rFonts w:cs="Times New Roman"/>
          <w:szCs w:val="28"/>
        </w:rPr>
        <w:t xml:space="preserve"> нужд промышленных предприятий области</w:t>
      </w:r>
    </w:p>
    <w:p w14:paraId="1475FB6E" w14:textId="77777777" w:rsidR="003D3792" w:rsidRPr="00C13E2E" w:rsidRDefault="003D3792" w:rsidP="003D3792">
      <w:pPr>
        <w:jc w:val="both"/>
        <w:rPr>
          <w:rFonts w:cs="Times New Roman"/>
          <w:szCs w:val="28"/>
        </w:rPr>
      </w:pPr>
      <w:r w:rsidRPr="00C13E2E">
        <w:rPr>
          <w:rFonts w:cs="Times New Roman"/>
          <w:szCs w:val="28"/>
        </w:rPr>
        <w:t xml:space="preserve">       Организация и проведение исследований инновационных технологий по переработке отходов металлургических производств с целью вовлечения их в хозяйственный </w:t>
      </w:r>
      <w:proofErr w:type="gramStart"/>
      <w:r w:rsidRPr="00C13E2E">
        <w:rPr>
          <w:rFonts w:cs="Times New Roman"/>
          <w:szCs w:val="28"/>
        </w:rPr>
        <w:t>оборот  и</w:t>
      </w:r>
      <w:proofErr w:type="gramEnd"/>
      <w:r w:rsidRPr="00C13E2E">
        <w:rPr>
          <w:rFonts w:cs="Times New Roman"/>
          <w:szCs w:val="28"/>
        </w:rPr>
        <w:t xml:space="preserve"> отработке инновационных технологий по обогащению минерального сырья </w:t>
      </w:r>
    </w:p>
    <w:p w14:paraId="56340B61" w14:textId="0D3B722F" w:rsidR="003D3792" w:rsidRPr="00C13E2E" w:rsidRDefault="003D3792" w:rsidP="003D3792">
      <w:pPr>
        <w:jc w:val="both"/>
        <w:rPr>
          <w:rFonts w:cs="Times New Roman"/>
          <w:szCs w:val="28"/>
        </w:rPr>
      </w:pPr>
      <w:r w:rsidRPr="00C13E2E">
        <w:rPr>
          <w:rFonts w:cs="Times New Roman"/>
          <w:szCs w:val="28"/>
        </w:rPr>
        <w:t xml:space="preserve">        Подготовка научных </w:t>
      </w:r>
      <w:proofErr w:type="gramStart"/>
      <w:r w:rsidRPr="00C13E2E">
        <w:rPr>
          <w:rFonts w:cs="Times New Roman"/>
          <w:szCs w:val="28"/>
        </w:rPr>
        <w:t>кадров  (</w:t>
      </w:r>
      <w:proofErr w:type="spellStart"/>
      <w:proofErr w:type="gramEnd"/>
      <w:r w:rsidRPr="00C13E2E">
        <w:rPr>
          <w:rFonts w:cs="Times New Roman"/>
          <w:szCs w:val="28"/>
        </w:rPr>
        <w:t>РhD</w:t>
      </w:r>
      <w:proofErr w:type="spellEnd"/>
      <w:r w:rsidRPr="00C13E2E">
        <w:rPr>
          <w:rFonts w:cs="Times New Roman"/>
          <w:szCs w:val="28"/>
        </w:rPr>
        <w:t xml:space="preserve"> доктора, кандидаты наук, магистры наук, др.) и </w:t>
      </w:r>
      <w:proofErr w:type="spellStart"/>
      <w:r w:rsidRPr="00C13E2E">
        <w:rPr>
          <w:rFonts w:cs="Times New Roman"/>
          <w:szCs w:val="28"/>
        </w:rPr>
        <w:t>инженерно</w:t>
      </w:r>
      <w:proofErr w:type="spellEnd"/>
      <w:r w:rsidRPr="00C13E2E">
        <w:rPr>
          <w:rFonts w:cs="Times New Roman"/>
          <w:szCs w:val="28"/>
        </w:rPr>
        <w:t xml:space="preserve"> – технических работников для нужд производств</w:t>
      </w:r>
    </w:p>
    <w:p w14:paraId="5F1D44D8" w14:textId="77777777" w:rsidR="00915762" w:rsidRPr="00C13E2E" w:rsidRDefault="00915762" w:rsidP="00F40963">
      <w:pPr>
        <w:jc w:val="both"/>
        <w:rPr>
          <w:rFonts w:cs="Times New Roman"/>
          <w:szCs w:val="28"/>
        </w:rPr>
      </w:pPr>
    </w:p>
    <w:p w14:paraId="52CB71F3" w14:textId="7E99345D" w:rsidR="007C26F6" w:rsidRPr="00C13E2E" w:rsidRDefault="007C26F6" w:rsidP="00371EDE">
      <w:pPr>
        <w:pStyle w:val="aa"/>
        <w:numPr>
          <w:ilvl w:val="0"/>
          <w:numId w:val="9"/>
        </w:numPr>
        <w:ind w:left="0" w:firstLine="567"/>
        <w:jc w:val="both"/>
        <w:rPr>
          <w:rFonts w:cs="Times New Roman"/>
          <w:b/>
          <w:szCs w:val="28"/>
        </w:rPr>
      </w:pPr>
      <w:r w:rsidRPr="00C13E2E">
        <w:rPr>
          <w:rFonts w:cs="Times New Roman"/>
          <w:b/>
          <w:szCs w:val="28"/>
        </w:rPr>
        <w:t>Публикации.</w:t>
      </w:r>
      <w:r w:rsidR="00EB68A3" w:rsidRPr="00C13E2E">
        <w:rPr>
          <w:rFonts w:cs="Times New Roman"/>
          <w:b/>
          <w:szCs w:val="28"/>
        </w:rPr>
        <w:t xml:space="preserve"> </w:t>
      </w:r>
    </w:p>
    <w:p w14:paraId="0FE50742" w14:textId="4ED6026B" w:rsidR="007C26F6" w:rsidRPr="00C13E2E" w:rsidRDefault="007C26F6" w:rsidP="00371EDE">
      <w:pPr>
        <w:pStyle w:val="aa"/>
        <w:ind w:left="0" w:firstLine="567"/>
        <w:jc w:val="both"/>
        <w:rPr>
          <w:rFonts w:cs="Times New Roman"/>
          <w:szCs w:val="28"/>
        </w:rPr>
      </w:pPr>
      <w:r w:rsidRPr="00C13E2E">
        <w:rPr>
          <w:rFonts w:cs="Times New Roman"/>
          <w:szCs w:val="28"/>
        </w:rPr>
        <w:t>В период 2022 – 2023 гг. заведующий Лаборатории принял участие в написании и публикации следующих статей в индексируемых изданиях.</w:t>
      </w:r>
    </w:p>
    <w:p w14:paraId="0327A435" w14:textId="54CAAF7F" w:rsidR="007C26F6" w:rsidRPr="00C13E2E" w:rsidRDefault="007C26F6" w:rsidP="00371EDE">
      <w:pPr>
        <w:pStyle w:val="aa"/>
        <w:numPr>
          <w:ilvl w:val="0"/>
          <w:numId w:val="12"/>
        </w:numPr>
        <w:ind w:left="0" w:firstLine="567"/>
        <w:jc w:val="both"/>
        <w:rPr>
          <w:rFonts w:cs="Times New Roman"/>
          <w:szCs w:val="28"/>
        </w:rPr>
      </w:pPr>
      <w:r w:rsidRPr="00C13E2E">
        <w:rPr>
          <w:rFonts w:cs="Times New Roman"/>
          <w:szCs w:val="28"/>
        </w:rPr>
        <w:t>Од</w:t>
      </w:r>
      <w:r w:rsidR="005203E7" w:rsidRPr="00C13E2E">
        <w:rPr>
          <w:rFonts w:cs="Times New Roman"/>
          <w:szCs w:val="28"/>
        </w:rPr>
        <w:t xml:space="preserve">на статья </w:t>
      </w:r>
      <w:r w:rsidRPr="00C13E2E">
        <w:rPr>
          <w:rFonts w:cs="Times New Roman"/>
          <w:szCs w:val="28"/>
        </w:rPr>
        <w:t>в КОКСОНВО РК;</w:t>
      </w:r>
    </w:p>
    <w:p w14:paraId="49E749CF" w14:textId="35A6C1DC" w:rsidR="007B29B1" w:rsidRPr="00C13E2E" w:rsidRDefault="005203E7" w:rsidP="00251135">
      <w:pPr>
        <w:pStyle w:val="aa"/>
        <w:numPr>
          <w:ilvl w:val="0"/>
          <w:numId w:val="12"/>
        </w:numPr>
        <w:ind w:left="0" w:firstLine="567"/>
        <w:jc w:val="both"/>
        <w:rPr>
          <w:rFonts w:cs="Times New Roman"/>
          <w:szCs w:val="28"/>
        </w:rPr>
      </w:pPr>
      <w:r w:rsidRPr="00C13E2E">
        <w:rPr>
          <w:rFonts w:cs="Times New Roman"/>
          <w:szCs w:val="28"/>
        </w:rPr>
        <w:t>Четыре</w:t>
      </w:r>
      <w:r w:rsidR="007C26F6" w:rsidRPr="00C13E2E">
        <w:rPr>
          <w:rFonts w:cs="Times New Roman"/>
          <w:szCs w:val="28"/>
        </w:rPr>
        <w:t xml:space="preserve"> статьи в журналах баз </w:t>
      </w:r>
      <w:r w:rsidR="007C26F6" w:rsidRPr="00C13E2E">
        <w:rPr>
          <w:rFonts w:cs="Times New Roman"/>
          <w:szCs w:val="28"/>
          <w:lang w:val="en-US"/>
        </w:rPr>
        <w:t>Scopus</w:t>
      </w:r>
      <w:r w:rsidR="007C26F6" w:rsidRPr="00C13E2E">
        <w:rPr>
          <w:rFonts w:cs="Times New Roman"/>
          <w:szCs w:val="28"/>
        </w:rPr>
        <w:t xml:space="preserve"> и </w:t>
      </w:r>
      <w:proofErr w:type="spellStart"/>
      <w:r w:rsidR="007C26F6" w:rsidRPr="00C13E2E">
        <w:rPr>
          <w:rFonts w:cs="Times New Roman"/>
          <w:szCs w:val="28"/>
          <w:lang w:val="en-US"/>
        </w:rPr>
        <w:t>WoS</w:t>
      </w:r>
      <w:proofErr w:type="spellEnd"/>
      <w:r w:rsidR="007C26F6" w:rsidRPr="00C13E2E">
        <w:rPr>
          <w:rFonts w:cs="Times New Roman"/>
          <w:szCs w:val="28"/>
        </w:rPr>
        <w:t xml:space="preserve">. </w:t>
      </w:r>
    </w:p>
    <w:p w14:paraId="1E0BDC04" w14:textId="77777777" w:rsidR="00371EDE" w:rsidRPr="00C13E2E" w:rsidRDefault="00371EDE" w:rsidP="00371EDE">
      <w:pPr>
        <w:pStyle w:val="aa"/>
        <w:numPr>
          <w:ilvl w:val="0"/>
          <w:numId w:val="9"/>
        </w:numPr>
        <w:ind w:left="0" w:firstLine="567"/>
        <w:rPr>
          <w:rFonts w:cs="Times New Roman"/>
          <w:b/>
          <w:szCs w:val="28"/>
        </w:rPr>
      </w:pPr>
      <w:r w:rsidRPr="00C13E2E">
        <w:rPr>
          <w:rFonts w:cs="Times New Roman"/>
          <w:b/>
          <w:szCs w:val="28"/>
        </w:rPr>
        <w:t>Работа с подготовкой студентов, научных кадров</w:t>
      </w:r>
    </w:p>
    <w:p w14:paraId="480457F3" w14:textId="77777777" w:rsidR="00371EDE" w:rsidRPr="00C13E2E" w:rsidRDefault="00371EDE" w:rsidP="00371EDE">
      <w:pPr>
        <w:ind w:hanging="142"/>
        <w:jc w:val="both"/>
        <w:rPr>
          <w:rFonts w:cs="Times New Roman"/>
          <w:b/>
          <w:szCs w:val="28"/>
        </w:rPr>
      </w:pPr>
      <w:r w:rsidRPr="00C13E2E">
        <w:rPr>
          <w:rFonts w:cs="Times New Roman"/>
          <w:b/>
          <w:szCs w:val="28"/>
        </w:rPr>
        <w:t xml:space="preserve">            В рамках подготовки обучающихся и исследователей Лаборатория активно работает с рядом подразделений университета и сторонними организациями. </w:t>
      </w:r>
    </w:p>
    <w:p w14:paraId="69AEDE97" w14:textId="77777777" w:rsidR="00371EDE" w:rsidRPr="00C13E2E" w:rsidRDefault="00371EDE" w:rsidP="00371EDE">
      <w:pPr>
        <w:ind w:hanging="142"/>
        <w:jc w:val="both"/>
        <w:rPr>
          <w:rFonts w:cs="Times New Roman"/>
          <w:szCs w:val="28"/>
        </w:rPr>
      </w:pPr>
      <w:r w:rsidRPr="00C13E2E">
        <w:rPr>
          <w:rFonts w:cs="Times New Roman"/>
          <w:szCs w:val="28"/>
        </w:rPr>
        <w:t xml:space="preserve">             В период 2022 – 2023 </w:t>
      </w:r>
      <w:proofErr w:type="spellStart"/>
      <w:r w:rsidRPr="00C13E2E">
        <w:rPr>
          <w:rFonts w:cs="Times New Roman"/>
          <w:szCs w:val="28"/>
        </w:rPr>
        <w:t>гг</w:t>
      </w:r>
      <w:proofErr w:type="spellEnd"/>
      <w:r w:rsidRPr="00C13E2E">
        <w:rPr>
          <w:rFonts w:cs="Times New Roman"/>
          <w:szCs w:val="28"/>
        </w:rPr>
        <w:t xml:space="preserve"> были утверждены и реализуются планы работ по организации и проведению практических исследовательских занятий магистрантов и докторантов следующих подразделений Университета: </w:t>
      </w:r>
    </w:p>
    <w:p w14:paraId="749E3479" w14:textId="77777777" w:rsidR="00371EDE" w:rsidRPr="00C13E2E" w:rsidRDefault="00371EDE" w:rsidP="00371EDE">
      <w:pPr>
        <w:pStyle w:val="aa"/>
        <w:numPr>
          <w:ilvl w:val="0"/>
          <w:numId w:val="10"/>
        </w:numPr>
        <w:ind w:left="0" w:firstLine="709"/>
        <w:jc w:val="both"/>
        <w:rPr>
          <w:rFonts w:cs="Times New Roman"/>
          <w:szCs w:val="28"/>
        </w:rPr>
      </w:pPr>
      <w:r w:rsidRPr="00C13E2E">
        <w:rPr>
          <w:rFonts w:cs="Times New Roman"/>
          <w:szCs w:val="28"/>
        </w:rPr>
        <w:t>кафедра естественно-научных дисциплин КПИ;</w:t>
      </w:r>
    </w:p>
    <w:p w14:paraId="744FFC31" w14:textId="77777777" w:rsidR="00371EDE" w:rsidRPr="00C13E2E" w:rsidRDefault="00371EDE" w:rsidP="00371EDE">
      <w:pPr>
        <w:pStyle w:val="aa"/>
        <w:numPr>
          <w:ilvl w:val="0"/>
          <w:numId w:val="10"/>
        </w:numPr>
        <w:ind w:left="0" w:firstLine="709"/>
        <w:jc w:val="both"/>
        <w:rPr>
          <w:rFonts w:cs="Times New Roman"/>
          <w:szCs w:val="28"/>
        </w:rPr>
      </w:pPr>
      <w:r w:rsidRPr="00C13E2E">
        <w:rPr>
          <w:rFonts w:cs="Times New Roman"/>
          <w:szCs w:val="28"/>
        </w:rPr>
        <w:t xml:space="preserve">кафедра биологии, экологии и химии факультета </w:t>
      </w:r>
      <w:proofErr w:type="spellStart"/>
      <w:r w:rsidRPr="00C13E2E">
        <w:rPr>
          <w:rFonts w:cs="Times New Roman"/>
          <w:szCs w:val="28"/>
        </w:rPr>
        <w:t>сельхозхозяйственных</w:t>
      </w:r>
      <w:proofErr w:type="spellEnd"/>
      <w:r w:rsidRPr="00C13E2E">
        <w:rPr>
          <w:rFonts w:cs="Times New Roman"/>
          <w:szCs w:val="28"/>
        </w:rPr>
        <w:t xml:space="preserve"> наук;</w:t>
      </w:r>
    </w:p>
    <w:p w14:paraId="3B8AD5EB" w14:textId="77777777" w:rsidR="00371EDE" w:rsidRPr="00C13E2E" w:rsidRDefault="00371EDE" w:rsidP="00371EDE">
      <w:pPr>
        <w:pStyle w:val="aa"/>
        <w:numPr>
          <w:ilvl w:val="0"/>
          <w:numId w:val="10"/>
        </w:numPr>
        <w:ind w:left="0" w:firstLine="709"/>
        <w:jc w:val="both"/>
        <w:rPr>
          <w:rFonts w:cs="Times New Roman"/>
          <w:szCs w:val="28"/>
        </w:rPr>
      </w:pPr>
      <w:r w:rsidRPr="00C13E2E">
        <w:rPr>
          <w:rFonts w:cs="Times New Roman"/>
          <w:szCs w:val="28"/>
        </w:rPr>
        <w:t>НИИ ПБ.</w:t>
      </w:r>
    </w:p>
    <w:p w14:paraId="48160E66" w14:textId="7D12FB63" w:rsidR="00371EDE" w:rsidRPr="00C13E2E" w:rsidRDefault="00371EDE" w:rsidP="00371EDE">
      <w:pPr>
        <w:pStyle w:val="aa"/>
        <w:ind w:left="0" w:hanging="142"/>
        <w:jc w:val="both"/>
        <w:rPr>
          <w:rFonts w:cs="Times New Roman"/>
          <w:szCs w:val="28"/>
        </w:rPr>
      </w:pPr>
      <w:r w:rsidRPr="00C13E2E">
        <w:rPr>
          <w:rFonts w:cs="Times New Roman"/>
          <w:szCs w:val="28"/>
        </w:rPr>
        <w:t xml:space="preserve">              На основании официальных запросов Лаборатория также проводит работы с учениками НИШЛ г. Костанай. </w:t>
      </w:r>
    </w:p>
    <w:p w14:paraId="5C430158" w14:textId="77777777" w:rsidR="00371EDE" w:rsidRPr="00C13E2E" w:rsidRDefault="00371EDE" w:rsidP="00371EDE">
      <w:pPr>
        <w:pStyle w:val="aa"/>
        <w:ind w:left="0" w:hanging="142"/>
        <w:jc w:val="both"/>
        <w:rPr>
          <w:rFonts w:cs="Times New Roman"/>
          <w:szCs w:val="28"/>
        </w:rPr>
      </w:pPr>
    </w:p>
    <w:p w14:paraId="068E01E2" w14:textId="235D29B7" w:rsidR="007E6B1B" w:rsidRPr="00C13E2E" w:rsidRDefault="00B955B0" w:rsidP="00371EDE">
      <w:pPr>
        <w:pStyle w:val="ae"/>
        <w:numPr>
          <w:ilvl w:val="0"/>
          <w:numId w:val="9"/>
        </w:numPr>
        <w:ind w:left="0" w:firstLine="567"/>
        <w:jc w:val="both"/>
        <w:rPr>
          <w:rFonts w:ascii="Times New Roman" w:hAnsi="Times New Roman" w:cs="Times New Roman"/>
          <w:b/>
          <w:sz w:val="28"/>
          <w:szCs w:val="28"/>
          <w:lang w:eastAsia="ru-RU"/>
        </w:rPr>
      </w:pPr>
      <w:r w:rsidRPr="00C13E2E">
        <w:rPr>
          <w:rFonts w:ascii="Times New Roman" w:hAnsi="Times New Roman" w:cs="Times New Roman"/>
          <w:b/>
          <w:sz w:val="28"/>
          <w:szCs w:val="28"/>
          <w:lang w:eastAsia="ru-RU"/>
        </w:rPr>
        <w:t xml:space="preserve">Взаимодействие с предприятиями </w:t>
      </w:r>
      <w:r w:rsidR="007E6B1B" w:rsidRPr="00C13E2E">
        <w:rPr>
          <w:rFonts w:ascii="Times New Roman" w:hAnsi="Times New Roman" w:cs="Times New Roman"/>
          <w:b/>
          <w:sz w:val="28"/>
          <w:szCs w:val="28"/>
          <w:lang w:eastAsia="ru-RU"/>
        </w:rPr>
        <w:t>Костанайской области</w:t>
      </w:r>
    </w:p>
    <w:p w14:paraId="63B45315" w14:textId="2282FFE1" w:rsidR="0005012A" w:rsidRPr="00C13E2E" w:rsidRDefault="007E6B1B" w:rsidP="00371EDE">
      <w:pPr>
        <w:pStyle w:val="ae"/>
        <w:ind w:firstLine="567"/>
        <w:jc w:val="both"/>
        <w:rPr>
          <w:rFonts w:ascii="Times New Roman" w:hAnsi="Times New Roman" w:cs="Times New Roman"/>
          <w:sz w:val="28"/>
          <w:szCs w:val="28"/>
          <w:lang w:eastAsia="ru-RU"/>
        </w:rPr>
      </w:pPr>
      <w:r w:rsidRPr="00C13E2E">
        <w:rPr>
          <w:rFonts w:ascii="Times New Roman" w:hAnsi="Times New Roman" w:cs="Times New Roman"/>
          <w:sz w:val="28"/>
          <w:szCs w:val="28"/>
          <w:lang w:eastAsia="ru-RU"/>
        </w:rPr>
        <w:t xml:space="preserve">             </w:t>
      </w:r>
      <w:r w:rsidR="0005012A" w:rsidRPr="00C13E2E">
        <w:rPr>
          <w:rFonts w:ascii="Times New Roman" w:hAnsi="Times New Roman" w:cs="Times New Roman"/>
          <w:sz w:val="28"/>
          <w:szCs w:val="28"/>
          <w:lang w:eastAsia="ru-RU"/>
        </w:rPr>
        <w:t xml:space="preserve">В целях реализации совместных </w:t>
      </w:r>
      <w:r w:rsidR="0097067E" w:rsidRPr="00C13E2E">
        <w:rPr>
          <w:rFonts w:ascii="Times New Roman" w:hAnsi="Times New Roman" w:cs="Times New Roman"/>
          <w:sz w:val="28"/>
          <w:szCs w:val="28"/>
          <w:lang w:eastAsia="ru-RU"/>
        </w:rPr>
        <w:t xml:space="preserve">прикладных </w:t>
      </w:r>
      <w:r w:rsidR="0005012A" w:rsidRPr="00C13E2E">
        <w:rPr>
          <w:rFonts w:ascii="Times New Roman" w:hAnsi="Times New Roman" w:cs="Times New Roman"/>
          <w:sz w:val="28"/>
          <w:szCs w:val="28"/>
          <w:lang w:eastAsia="ru-RU"/>
        </w:rPr>
        <w:t xml:space="preserve">аналитических и технологических </w:t>
      </w:r>
      <w:proofErr w:type="gramStart"/>
      <w:r w:rsidR="0005012A" w:rsidRPr="00C13E2E">
        <w:rPr>
          <w:rFonts w:ascii="Times New Roman" w:hAnsi="Times New Roman" w:cs="Times New Roman"/>
          <w:sz w:val="28"/>
          <w:szCs w:val="28"/>
          <w:lang w:eastAsia="ru-RU"/>
        </w:rPr>
        <w:t xml:space="preserve">работ </w:t>
      </w:r>
      <w:r w:rsidR="0097067E" w:rsidRPr="00C13E2E">
        <w:rPr>
          <w:rFonts w:ascii="Times New Roman" w:hAnsi="Times New Roman" w:cs="Times New Roman"/>
          <w:sz w:val="28"/>
          <w:szCs w:val="28"/>
          <w:lang w:eastAsia="ru-RU"/>
        </w:rPr>
        <w:t xml:space="preserve"> Лаборатория</w:t>
      </w:r>
      <w:proofErr w:type="gramEnd"/>
      <w:r w:rsidR="0097067E" w:rsidRPr="00C13E2E">
        <w:rPr>
          <w:rFonts w:ascii="Times New Roman" w:hAnsi="Times New Roman" w:cs="Times New Roman"/>
          <w:sz w:val="28"/>
          <w:szCs w:val="28"/>
          <w:lang w:eastAsia="ru-RU"/>
        </w:rPr>
        <w:t xml:space="preserve"> инициировала и провела работы по </w:t>
      </w:r>
      <w:r w:rsidR="0005012A" w:rsidRPr="00C13E2E">
        <w:rPr>
          <w:rFonts w:ascii="Times New Roman" w:hAnsi="Times New Roman" w:cs="Times New Roman"/>
          <w:sz w:val="28"/>
          <w:szCs w:val="28"/>
          <w:lang w:eastAsia="ru-RU"/>
        </w:rPr>
        <w:t>заключен</w:t>
      </w:r>
      <w:r w:rsidR="000E10FA" w:rsidRPr="00C13E2E">
        <w:rPr>
          <w:rFonts w:ascii="Times New Roman" w:hAnsi="Times New Roman" w:cs="Times New Roman"/>
          <w:sz w:val="28"/>
          <w:szCs w:val="28"/>
          <w:lang w:eastAsia="ru-RU"/>
        </w:rPr>
        <w:t>ию</w:t>
      </w:r>
      <w:r w:rsidR="0005012A" w:rsidRPr="00C13E2E">
        <w:rPr>
          <w:rFonts w:ascii="Times New Roman" w:hAnsi="Times New Roman" w:cs="Times New Roman"/>
          <w:sz w:val="28"/>
          <w:szCs w:val="28"/>
          <w:lang w:eastAsia="ru-RU"/>
        </w:rPr>
        <w:t xml:space="preserve"> договор</w:t>
      </w:r>
      <w:r w:rsidR="000E10FA" w:rsidRPr="00C13E2E">
        <w:rPr>
          <w:rFonts w:ascii="Times New Roman" w:hAnsi="Times New Roman" w:cs="Times New Roman"/>
          <w:sz w:val="28"/>
          <w:szCs w:val="28"/>
          <w:lang w:eastAsia="ru-RU"/>
        </w:rPr>
        <w:t>ов</w:t>
      </w:r>
      <w:r w:rsidR="0005012A" w:rsidRPr="00C13E2E">
        <w:rPr>
          <w:rFonts w:ascii="Times New Roman" w:hAnsi="Times New Roman" w:cs="Times New Roman"/>
          <w:sz w:val="28"/>
          <w:szCs w:val="28"/>
          <w:lang w:eastAsia="ru-RU"/>
        </w:rPr>
        <w:t xml:space="preserve"> о научно – техническом сотрудничестве</w:t>
      </w:r>
      <w:r w:rsidR="000E10FA" w:rsidRPr="00C13E2E">
        <w:rPr>
          <w:rFonts w:ascii="Times New Roman" w:hAnsi="Times New Roman" w:cs="Times New Roman"/>
          <w:sz w:val="28"/>
          <w:szCs w:val="28"/>
          <w:lang w:eastAsia="ru-RU"/>
        </w:rPr>
        <w:t xml:space="preserve"> и ГПХ</w:t>
      </w:r>
      <w:r w:rsidR="0005012A" w:rsidRPr="00C13E2E">
        <w:rPr>
          <w:rFonts w:ascii="Times New Roman" w:hAnsi="Times New Roman" w:cs="Times New Roman"/>
          <w:sz w:val="28"/>
          <w:szCs w:val="28"/>
          <w:lang w:eastAsia="ru-RU"/>
        </w:rPr>
        <w:t xml:space="preserve"> с рядом организаций, в том числе:</w:t>
      </w:r>
    </w:p>
    <w:p w14:paraId="17E44412" w14:textId="2CE76A95" w:rsidR="0005012A" w:rsidRPr="00C13E2E" w:rsidRDefault="0005012A" w:rsidP="00371EDE">
      <w:pPr>
        <w:pStyle w:val="ae"/>
        <w:ind w:firstLine="567"/>
        <w:jc w:val="both"/>
        <w:rPr>
          <w:rFonts w:ascii="Times New Roman" w:hAnsi="Times New Roman" w:cs="Times New Roman"/>
          <w:sz w:val="28"/>
          <w:szCs w:val="28"/>
          <w:lang w:eastAsia="ru-RU"/>
        </w:rPr>
      </w:pPr>
      <w:r w:rsidRPr="00C13E2E">
        <w:rPr>
          <w:rFonts w:ascii="Times New Roman" w:hAnsi="Times New Roman" w:cs="Times New Roman"/>
          <w:sz w:val="28"/>
          <w:szCs w:val="28"/>
          <w:lang w:eastAsia="ru-RU"/>
        </w:rPr>
        <w:tab/>
      </w:r>
      <w:r w:rsidR="000E10FA" w:rsidRPr="00C13E2E">
        <w:rPr>
          <w:rFonts w:ascii="Times New Roman" w:hAnsi="Times New Roman" w:cs="Times New Roman"/>
          <w:sz w:val="28"/>
          <w:szCs w:val="28"/>
          <w:lang w:eastAsia="ru-RU"/>
        </w:rPr>
        <w:t xml:space="preserve"> </w:t>
      </w:r>
      <w:r w:rsidRPr="00C13E2E">
        <w:rPr>
          <w:rFonts w:ascii="Times New Roman" w:hAnsi="Times New Roman" w:cs="Times New Roman"/>
          <w:sz w:val="28"/>
          <w:szCs w:val="28"/>
          <w:lang w:eastAsia="ru-RU"/>
        </w:rPr>
        <w:t>1) ТОО «Костанайский аффинажный завод» от 13.05.2022 г.,</w:t>
      </w:r>
    </w:p>
    <w:p w14:paraId="2B14160C" w14:textId="0D87C6EF" w:rsidR="0005012A" w:rsidRPr="00C13E2E" w:rsidRDefault="0005012A" w:rsidP="00371EDE">
      <w:pPr>
        <w:pStyle w:val="ae"/>
        <w:ind w:firstLine="567"/>
        <w:jc w:val="both"/>
        <w:rPr>
          <w:rFonts w:ascii="Times New Roman" w:hAnsi="Times New Roman" w:cs="Times New Roman"/>
          <w:sz w:val="28"/>
          <w:szCs w:val="28"/>
          <w:lang w:eastAsia="ru-RU"/>
        </w:rPr>
      </w:pPr>
      <w:r w:rsidRPr="00C13E2E">
        <w:rPr>
          <w:rFonts w:ascii="Times New Roman" w:hAnsi="Times New Roman" w:cs="Times New Roman"/>
          <w:sz w:val="28"/>
          <w:szCs w:val="28"/>
          <w:lang w:eastAsia="ru-RU"/>
        </w:rPr>
        <w:tab/>
      </w:r>
      <w:r w:rsidR="000E10FA" w:rsidRPr="00C13E2E">
        <w:rPr>
          <w:rFonts w:ascii="Times New Roman" w:hAnsi="Times New Roman" w:cs="Times New Roman"/>
          <w:sz w:val="28"/>
          <w:szCs w:val="28"/>
          <w:lang w:eastAsia="ru-RU"/>
        </w:rPr>
        <w:t xml:space="preserve"> </w:t>
      </w:r>
      <w:r w:rsidRPr="00C13E2E">
        <w:rPr>
          <w:rFonts w:ascii="Times New Roman" w:hAnsi="Times New Roman" w:cs="Times New Roman"/>
          <w:sz w:val="28"/>
          <w:szCs w:val="28"/>
          <w:lang w:eastAsia="ru-RU"/>
        </w:rPr>
        <w:t>2) ТОО «Костанайский агромеханический завод» от 29.08.2022 г.;</w:t>
      </w:r>
    </w:p>
    <w:p w14:paraId="330AA749" w14:textId="77777777" w:rsidR="000E10FA" w:rsidRPr="00C13E2E" w:rsidRDefault="0005012A" w:rsidP="00371EDE">
      <w:pPr>
        <w:pStyle w:val="ae"/>
        <w:ind w:firstLine="567"/>
        <w:jc w:val="both"/>
        <w:rPr>
          <w:rFonts w:ascii="Times New Roman" w:hAnsi="Times New Roman" w:cs="Times New Roman"/>
          <w:sz w:val="28"/>
          <w:szCs w:val="28"/>
          <w:lang w:eastAsia="ru-RU"/>
        </w:rPr>
      </w:pPr>
      <w:r w:rsidRPr="00C13E2E">
        <w:rPr>
          <w:rFonts w:ascii="Times New Roman" w:hAnsi="Times New Roman" w:cs="Times New Roman"/>
          <w:sz w:val="28"/>
          <w:szCs w:val="28"/>
          <w:lang w:eastAsia="ru-RU"/>
        </w:rPr>
        <w:tab/>
        <w:t xml:space="preserve"> 3) ТОО «Сельскохозяйственная опытная станция «Заречное» от 05.09.2022 г.</w:t>
      </w:r>
      <w:r w:rsidR="000E10FA" w:rsidRPr="00C13E2E">
        <w:rPr>
          <w:rFonts w:ascii="Times New Roman" w:hAnsi="Times New Roman" w:cs="Times New Roman"/>
          <w:sz w:val="28"/>
          <w:szCs w:val="28"/>
          <w:lang w:eastAsia="ru-RU"/>
        </w:rPr>
        <w:t>;</w:t>
      </w:r>
    </w:p>
    <w:p w14:paraId="1C1F73CA" w14:textId="59C9E322" w:rsidR="00F23D63" w:rsidRPr="00C13E2E" w:rsidRDefault="000E10FA" w:rsidP="00371EDE">
      <w:pPr>
        <w:pStyle w:val="ae"/>
        <w:ind w:firstLine="567"/>
        <w:jc w:val="both"/>
        <w:rPr>
          <w:rFonts w:ascii="Times New Roman" w:hAnsi="Times New Roman" w:cs="Times New Roman"/>
          <w:sz w:val="28"/>
          <w:szCs w:val="28"/>
          <w:lang w:eastAsia="ru-RU"/>
        </w:rPr>
      </w:pPr>
      <w:r w:rsidRPr="00C13E2E">
        <w:rPr>
          <w:rFonts w:ascii="Times New Roman" w:hAnsi="Times New Roman" w:cs="Times New Roman"/>
          <w:sz w:val="28"/>
          <w:szCs w:val="28"/>
          <w:lang w:eastAsia="ru-RU"/>
        </w:rPr>
        <w:t xml:space="preserve">   </w:t>
      </w:r>
      <w:r w:rsidR="00F40963" w:rsidRPr="00C13E2E">
        <w:rPr>
          <w:rFonts w:ascii="Times New Roman" w:hAnsi="Times New Roman" w:cs="Times New Roman"/>
          <w:sz w:val="28"/>
          <w:szCs w:val="28"/>
          <w:lang w:eastAsia="ru-RU"/>
        </w:rPr>
        <w:t xml:space="preserve"> </w:t>
      </w:r>
      <w:r w:rsidRPr="00C13E2E">
        <w:rPr>
          <w:rFonts w:ascii="Times New Roman" w:hAnsi="Times New Roman" w:cs="Times New Roman"/>
          <w:sz w:val="28"/>
          <w:szCs w:val="28"/>
          <w:lang w:eastAsia="ru-RU"/>
        </w:rPr>
        <w:t xml:space="preserve">4) </w:t>
      </w:r>
      <w:r w:rsidR="00915762" w:rsidRPr="00C13E2E">
        <w:rPr>
          <w:rFonts w:ascii="Times New Roman" w:hAnsi="Times New Roman" w:cs="Times New Roman"/>
          <w:sz w:val="28"/>
          <w:szCs w:val="28"/>
          <w:lang w:eastAsia="ru-RU"/>
        </w:rPr>
        <w:t xml:space="preserve"> </w:t>
      </w:r>
      <w:r w:rsidR="0005012A" w:rsidRPr="00C13E2E">
        <w:rPr>
          <w:rFonts w:ascii="Times New Roman" w:hAnsi="Times New Roman" w:cs="Times New Roman"/>
          <w:sz w:val="28"/>
          <w:szCs w:val="28"/>
          <w:lang w:eastAsia="ru-RU"/>
        </w:rPr>
        <w:t>ЧУ «КИНЭУ».</w:t>
      </w:r>
    </w:p>
    <w:p w14:paraId="39B6E34B" w14:textId="0FC72CC9" w:rsidR="00A1309C" w:rsidRPr="00C13E2E" w:rsidRDefault="00F23D63" w:rsidP="00371EDE">
      <w:pPr>
        <w:pStyle w:val="ae"/>
        <w:ind w:firstLine="567"/>
        <w:jc w:val="both"/>
        <w:rPr>
          <w:rFonts w:ascii="Times New Roman" w:hAnsi="Times New Roman" w:cs="Times New Roman"/>
          <w:sz w:val="28"/>
          <w:szCs w:val="28"/>
          <w:lang w:eastAsia="ru-RU"/>
        </w:rPr>
      </w:pPr>
      <w:r w:rsidRPr="00C13E2E">
        <w:rPr>
          <w:rFonts w:ascii="Times New Roman" w:hAnsi="Times New Roman" w:cs="Times New Roman"/>
          <w:sz w:val="28"/>
          <w:szCs w:val="28"/>
          <w:lang w:eastAsia="ru-RU"/>
        </w:rPr>
        <w:t xml:space="preserve">    В период июнь – июль 2022 г</w:t>
      </w:r>
      <w:r w:rsidR="009E0A53" w:rsidRPr="00C13E2E">
        <w:rPr>
          <w:rFonts w:ascii="Times New Roman" w:hAnsi="Times New Roman" w:cs="Times New Roman"/>
          <w:sz w:val="28"/>
          <w:szCs w:val="28"/>
          <w:lang w:eastAsia="ru-RU"/>
        </w:rPr>
        <w:t>.</w:t>
      </w:r>
      <w:r w:rsidRPr="00C13E2E">
        <w:rPr>
          <w:rFonts w:ascii="Times New Roman" w:hAnsi="Times New Roman" w:cs="Times New Roman"/>
          <w:sz w:val="28"/>
          <w:szCs w:val="28"/>
          <w:lang w:eastAsia="ru-RU"/>
        </w:rPr>
        <w:t xml:space="preserve"> </w:t>
      </w:r>
      <w:proofErr w:type="spellStart"/>
      <w:r w:rsidRPr="00C13E2E">
        <w:rPr>
          <w:rFonts w:ascii="Times New Roman" w:hAnsi="Times New Roman" w:cs="Times New Roman"/>
          <w:sz w:val="28"/>
          <w:szCs w:val="28"/>
          <w:lang w:eastAsia="ru-RU"/>
        </w:rPr>
        <w:t>ТОО"Костанайский</w:t>
      </w:r>
      <w:proofErr w:type="spellEnd"/>
      <w:r w:rsidRPr="00C13E2E">
        <w:rPr>
          <w:rFonts w:ascii="Times New Roman" w:hAnsi="Times New Roman" w:cs="Times New Roman"/>
          <w:sz w:val="28"/>
          <w:szCs w:val="28"/>
          <w:lang w:eastAsia="ru-RU"/>
        </w:rPr>
        <w:t xml:space="preserve"> аффинажный завод"  спонсировал на общую сумму 1 млн </w:t>
      </w:r>
      <w:proofErr w:type="spellStart"/>
      <w:r w:rsidRPr="00C13E2E">
        <w:rPr>
          <w:rFonts w:ascii="Times New Roman" w:hAnsi="Times New Roman" w:cs="Times New Roman"/>
          <w:sz w:val="28"/>
          <w:szCs w:val="28"/>
          <w:lang w:eastAsia="ru-RU"/>
        </w:rPr>
        <w:t>тг</w:t>
      </w:r>
      <w:proofErr w:type="spellEnd"/>
      <w:r w:rsidRPr="00C13E2E">
        <w:rPr>
          <w:rFonts w:ascii="Times New Roman" w:hAnsi="Times New Roman" w:cs="Times New Roman"/>
          <w:sz w:val="28"/>
          <w:szCs w:val="28"/>
          <w:lang w:eastAsia="ru-RU"/>
        </w:rPr>
        <w:t xml:space="preserve">  проведение двух научных исследовательских экспедиций на объекты рудников урановых и золотоносных месторождений, включая рудники </w:t>
      </w:r>
      <w:proofErr w:type="spellStart"/>
      <w:r w:rsidRPr="00C13E2E">
        <w:rPr>
          <w:rFonts w:ascii="Times New Roman" w:hAnsi="Times New Roman" w:cs="Times New Roman"/>
          <w:sz w:val="28"/>
          <w:szCs w:val="28"/>
          <w:lang w:eastAsia="ru-RU"/>
        </w:rPr>
        <w:t>Грачевского</w:t>
      </w:r>
      <w:proofErr w:type="spellEnd"/>
      <w:r w:rsidRPr="00C13E2E">
        <w:rPr>
          <w:rFonts w:ascii="Times New Roman" w:hAnsi="Times New Roman" w:cs="Times New Roman"/>
          <w:sz w:val="28"/>
          <w:szCs w:val="28"/>
          <w:lang w:eastAsia="ru-RU"/>
        </w:rPr>
        <w:t xml:space="preserve"> и </w:t>
      </w:r>
      <w:proofErr w:type="spellStart"/>
      <w:r w:rsidRPr="00C13E2E">
        <w:rPr>
          <w:rFonts w:ascii="Times New Roman" w:hAnsi="Times New Roman" w:cs="Times New Roman"/>
          <w:sz w:val="28"/>
          <w:szCs w:val="28"/>
          <w:lang w:eastAsia="ru-RU"/>
        </w:rPr>
        <w:t>Шантобинского</w:t>
      </w:r>
      <w:proofErr w:type="spellEnd"/>
      <w:r w:rsidRPr="00C13E2E">
        <w:rPr>
          <w:rFonts w:ascii="Times New Roman" w:hAnsi="Times New Roman" w:cs="Times New Roman"/>
          <w:sz w:val="28"/>
          <w:szCs w:val="28"/>
          <w:lang w:eastAsia="ru-RU"/>
        </w:rPr>
        <w:t xml:space="preserve"> уранового </w:t>
      </w:r>
      <w:r w:rsidRPr="00C13E2E">
        <w:rPr>
          <w:rFonts w:ascii="Times New Roman" w:hAnsi="Times New Roman" w:cs="Times New Roman"/>
          <w:sz w:val="28"/>
          <w:szCs w:val="28"/>
          <w:lang w:eastAsia="ru-RU"/>
        </w:rPr>
        <w:lastRenderedPageBreak/>
        <w:t xml:space="preserve">месторождений, рудник золотоносного месторождения Кара – </w:t>
      </w:r>
      <w:proofErr w:type="spellStart"/>
      <w:r w:rsidRPr="00C13E2E">
        <w:rPr>
          <w:rFonts w:ascii="Times New Roman" w:hAnsi="Times New Roman" w:cs="Times New Roman"/>
          <w:sz w:val="28"/>
          <w:szCs w:val="28"/>
          <w:lang w:eastAsia="ru-RU"/>
        </w:rPr>
        <w:t>Агаш</w:t>
      </w:r>
      <w:proofErr w:type="spellEnd"/>
      <w:r w:rsidRPr="00C13E2E">
        <w:rPr>
          <w:rFonts w:ascii="Times New Roman" w:hAnsi="Times New Roman" w:cs="Times New Roman"/>
          <w:sz w:val="28"/>
          <w:szCs w:val="28"/>
          <w:lang w:eastAsia="ru-RU"/>
        </w:rPr>
        <w:t xml:space="preserve">.  В качестве </w:t>
      </w:r>
      <w:r w:rsidR="00A1309C" w:rsidRPr="00C13E2E">
        <w:rPr>
          <w:rFonts w:ascii="Times New Roman" w:hAnsi="Times New Roman" w:cs="Times New Roman"/>
          <w:sz w:val="28"/>
          <w:szCs w:val="28"/>
          <w:lang w:eastAsia="ru-RU"/>
        </w:rPr>
        <w:t>основных</w:t>
      </w:r>
      <w:r w:rsidRPr="00C13E2E">
        <w:rPr>
          <w:rFonts w:ascii="Times New Roman" w:hAnsi="Times New Roman" w:cs="Times New Roman"/>
          <w:sz w:val="28"/>
          <w:szCs w:val="28"/>
          <w:lang w:eastAsia="ru-RU"/>
        </w:rPr>
        <w:t xml:space="preserve"> задач были поставлены </w:t>
      </w:r>
      <w:r w:rsidR="00C0149D" w:rsidRPr="00C13E2E">
        <w:rPr>
          <w:rFonts w:ascii="Times New Roman" w:hAnsi="Times New Roman" w:cs="Times New Roman"/>
          <w:sz w:val="28"/>
          <w:szCs w:val="28"/>
          <w:lang w:eastAsia="ru-RU"/>
        </w:rPr>
        <w:t xml:space="preserve">проведение оценки экологических факторов и отбор проб рудного минерального сырья. </w:t>
      </w:r>
    </w:p>
    <w:p w14:paraId="18E5611B" w14:textId="00A092C7" w:rsidR="00E43DA4" w:rsidRPr="00C13E2E" w:rsidRDefault="00A1309C" w:rsidP="00251135">
      <w:pPr>
        <w:jc w:val="both"/>
        <w:rPr>
          <w:rFonts w:cs="Times New Roman"/>
          <w:szCs w:val="28"/>
        </w:rPr>
      </w:pPr>
      <w:r w:rsidRPr="00C13E2E">
        <w:rPr>
          <w:rFonts w:cs="Times New Roman"/>
          <w:szCs w:val="28"/>
        </w:rPr>
        <w:t xml:space="preserve">            </w:t>
      </w:r>
      <w:r w:rsidR="00902F53" w:rsidRPr="00C13E2E">
        <w:rPr>
          <w:rFonts w:cs="Times New Roman"/>
          <w:szCs w:val="28"/>
        </w:rPr>
        <w:t xml:space="preserve"> </w:t>
      </w:r>
      <w:r w:rsidRPr="00C13E2E">
        <w:rPr>
          <w:rFonts w:cs="Times New Roman"/>
          <w:szCs w:val="28"/>
        </w:rPr>
        <w:t xml:space="preserve">В </w:t>
      </w:r>
      <w:r w:rsidR="009E0A53" w:rsidRPr="00C13E2E">
        <w:rPr>
          <w:rFonts w:cs="Times New Roman"/>
          <w:szCs w:val="28"/>
        </w:rPr>
        <w:t xml:space="preserve">период 2022 – 2023 </w:t>
      </w:r>
      <w:proofErr w:type="spellStart"/>
      <w:r w:rsidR="009E0A53" w:rsidRPr="00C13E2E">
        <w:rPr>
          <w:rFonts w:cs="Times New Roman"/>
          <w:szCs w:val="28"/>
        </w:rPr>
        <w:t>гг</w:t>
      </w:r>
      <w:proofErr w:type="spellEnd"/>
      <w:r w:rsidR="009E0A53" w:rsidRPr="00C13E2E">
        <w:rPr>
          <w:rFonts w:cs="Times New Roman"/>
          <w:szCs w:val="28"/>
        </w:rPr>
        <w:t xml:space="preserve"> </w:t>
      </w:r>
      <w:r w:rsidRPr="00C13E2E">
        <w:rPr>
          <w:rFonts w:cs="Times New Roman"/>
          <w:szCs w:val="28"/>
        </w:rPr>
        <w:t xml:space="preserve">рамках </w:t>
      </w:r>
      <w:r w:rsidR="009E0A53" w:rsidRPr="00C13E2E">
        <w:rPr>
          <w:rFonts w:cs="Times New Roman"/>
          <w:szCs w:val="28"/>
        </w:rPr>
        <w:t xml:space="preserve">реализации </w:t>
      </w:r>
      <w:r w:rsidRPr="00C13E2E">
        <w:rPr>
          <w:rFonts w:cs="Times New Roman"/>
          <w:szCs w:val="28"/>
        </w:rPr>
        <w:t xml:space="preserve">Договора </w:t>
      </w:r>
      <w:r w:rsidR="005D4E87" w:rsidRPr="00C13E2E">
        <w:rPr>
          <w:rFonts w:cs="Times New Roman"/>
          <w:szCs w:val="28"/>
        </w:rPr>
        <w:t xml:space="preserve">от </w:t>
      </w:r>
      <w:r w:rsidRPr="00C13E2E">
        <w:rPr>
          <w:rFonts w:cs="Times New Roman"/>
          <w:szCs w:val="28"/>
        </w:rPr>
        <w:t xml:space="preserve">2022 года между НАО "КНУ им. А. Байтурсынова"  </w:t>
      </w:r>
      <w:r w:rsidR="005D4E87" w:rsidRPr="00C13E2E">
        <w:rPr>
          <w:rFonts w:cs="Times New Roman"/>
          <w:szCs w:val="28"/>
        </w:rPr>
        <w:t xml:space="preserve">и </w:t>
      </w:r>
      <w:r w:rsidRPr="00C13E2E">
        <w:rPr>
          <w:rFonts w:cs="Times New Roman"/>
          <w:szCs w:val="28"/>
        </w:rPr>
        <w:t>ТОО "Научно-производственный центр зернового хозяйства им. А. И. Бараева" были приобретены расходные материал</w:t>
      </w:r>
      <w:r w:rsidR="009E0A53" w:rsidRPr="00C13E2E">
        <w:rPr>
          <w:rFonts w:cs="Times New Roman"/>
          <w:szCs w:val="28"/>
        </w:rPr>
        <w:t>ы</w:t>
      </w:r>
      <w:r w:rsidRPr="00C13E2E">
        <w:rPr>
          <w:rFonts w:cs="Times New Roman"/>
          <w:szCs w:val="28"/>
        </w:rPr>
        <w:t xml:space="preserve"> для лаборатории </w:t>
      </w:r>
      <w:r w:rsidR="009E0A53" w:rsidRPr="00C13E2E">
        <w:rPr>
          <w:rFonts w:cs="Times New Roman"/>
          <w:szCs w:val="28"/>
        </w:rPr>
        <w:t xml:space="preserve"> «</w:t>
      </w:r>
      <w:proofErr w:type="spellStart"/>
      <w:r w:rsidR="009E0A53" w:rsidRPr="00C13E2E">
        <w:rPr>
          <w:rFonts w:cs="Times New Roman"/>
          <w:szCs w:val="28"/>
        </w:rPr>
        <w:t>LabNetWork</w:t>
      </w:r>
      <w:proofErr w:type="spellEnd"/>
      <w:r w:rsidR="009E0A53" w:rsidRPr="00C13E2E">
        <w:rPr>
          <w:rFonts w:cs="Times New Roman"/>
          <w:szCs w:val="28"/>
        </w:rPr>
        <w:t xml:space="preserve">» и лаборатории ТОО «Сельскохозяйственная опытная станция «Заречное»  </w:t>
      </w:r>
      <w:r w:rsidRPr="00C13E2E">
        <w:rPr>
          <w:rFonts w:cs="Times New Roman"/>
          <w:szCs w:val="28"/>
        </w:rPr>
        <w:t xml:space="preserve">на общую сумму порядка  </w:t>
      </w:r>
      <w:r w:rsidR="009E0A53" w:rsidRPr="00C13E2E">
        <w:rPr>
          <w:rFonts w:cs="Times New Roman"/>
          <w:szCs w:val="28"/>
        </w:rPr>
        <w:t>1.</w:t>
      </w:r>
      <w:r w:rsidR="005D4E87" w:rsidRPr="00C13E2E">
        <w:rPr>
          <w:rFonts w:cs="Times New Roman"/>
          <w:szCs w:val="28"/>
        </w:rPr>
        <w:t>8</w:t>
      </w:r>
      <w:r w:rsidR="009E0A53" w:rsidRPr="00C13E2E">
        <w:rPr>
          <w:rFonts w:cs="Times New Roman"/>
          <w:szCs w:val="28"/>
        </w:rPr>
        <w:t xml:space="preserve"> млн </w:t>
      </w:r>
      <w:proofErr w:type="spellStart"/>
      <w:r w:rsidR="009E0A53" w:rsidRPr="00C13E2E">
        <w:rPr>
          <w:rFonts w:cs="Times New Roman"/>
          <w:szCs w:val="28"/>
        </w:rPr>
        <w:t>тг</w:t>
      </w:r>
      <w:proofErr w:type="spellEnd"/>
      <w:r w:rsidR="009E0A53" w:rsidRPr="00C13E2E">
        <w:rPr>
          <w:rFonts w:cs="Times New Roman"/>
          <w:szCs w:val="28"/>
        </w:rPr>
        <w:t xml:space="preserve">.. что позволило провести ряд совместных исследований. </w:t>
      </w:r>
    </w:p>
    <w:p w14:paraId="23E61BE4" w14:textId="543434E0" w:rsidR="005D4E87" w:rsidRPr="00C13E2E" w:rsidRDefault="005D4E87" w:rsidP="00251135">
      <w:pPr>
        <w:jc w:val="both"/>
        <w:rPr>
          <w:rFonts w:cs="Times New Roman"/>
          <w:b/>
          <w:szCs w:val="28"/>
        </w:rPr>
      </w:pPr>
      <w:r w:rsidRPr="00C13E2E">
        <w:rPr>
          <w:rFonts w:cs="Times New Roman"/>
          <w:szCs w:val="28"/>
          <w:lang w:eastAsia="ru-RU"/>
        </w:rPr>
        <w:t xml:space="preserve">             В период 2022 – 2023 </w:t>
      </w:r>
      <w:proofErr w:type="spellStart"/>
      <w:r w:rsidRPr="00C13E2E">
        <w:rPr>
          <w:rFonts w:cs="Times New Roman"/>
          <w:szCs w:val="28"/>
          <w:lang w:eastAsia="ru-RU"/>
        </w:rPr>
        <w:t>гг</w:t>
      </w:r>
      <w:proofErr w:type="spellEnd"/>
      <w:r w:rsidRPr="00C13E2E">
        <w:rPr>
          <w:rFonts w:cs="Times New Roman"/>
          <w:szCs w:val="28"/>
          <w:lang w:eastAsia="ru-RU"/>
        </w:rPr>
        <w:t xml:space="preserve"> в рамках сотрудничества с ТОО «Костанайский агромеханический </w:t>
      </w:r>
      <w:proofErr w:type="gramStart"/>
      <w:r w:rsidRPr="00C13E2E">
        <w:rPr>
          <w:rFonts w:cs="Times New Roman"/>
          <w:szCs w:val="28"/>
          <w:lang w:eastAsia="ru-RU"/>
        </w:rPr>
        <w:t>завод»  были</w:t>
      </w:r>
      <w:proofErr w:type="gramEnd"/>
      <w:r w:rsidRPr="00C13E2E">
        <w:rPr>
          <w:rFonts w:cs="Times New Roman"/>
          <w:szCs w:val="28"/>
          <w:lang w:eastAsia="ru-RU"/>
        </w:rPr>
        <w:t xml:space="preserve"> запланированы мероприятия по разработке испытательной лабораторной базы </w:t>
      </w:r>
      <w:r w:rsidR="00B406C9" w:rsidRPr="00C13E2E">
        <w:rPr>
          <w:rFonts w:cs="Times New Roman"/>
          <w:szCs w:val="28"/>
          <w:lang w:eastAsia="ru-RU"/>
        </w:rPr>
        <w:t>для нужд металлургического производства</w:t>
      </w:r>
      <w:r w:rsidRPr="00C13E2E">
        <w:rPr>
          <w:rFonts w:cs="Times New Roman"/>
          <w:szCs w:val="28"/>
          <w:lang w:eastAsia="ru-RU"/>
        </w:rPr>
        <w:t>. Эти мероприятия были включены в прое</w:t>
      </w:r>
      <w:r w:rsidR="004302A7" w:rsidRPr="00C13E2E">
        <w:rPr>
          <w:rFonts w:cs="Times New Roman"/>
          <w:szCs w:val="28"/>
          <w:lang w:eastAsia="ru-RU"/>
        </w:rPr>
        <w:t xml:space="preserve">кт создания научно-исследовательского и технологического центра академического превосходства в сферах экологической устойчивости, минеральных ресурсов, металлургии и машиностроения в рамках организации и проведения комплексных исследований по обеспечению устойчивого развития природно-хозяйственных, горно-металлургических и машиностроительных отраслей Костанайской области с созданием. </w:t>
      </w:r>
    </w:p>
    <w:p w14:paraId="02EA36A0" w14:textId="77777777" w:rsidR="00F40963" w:rsidRPr="00C13E2E" w:rsidRDefault="00915762" w:rsidP="00371EDE">
      <w:pPr>
        <w:jc w:val="both"/>
        <w:rPr>
          <w:rFonts w:cs="Times New Roman"/>
          <w:szCs w:val="28"/>
        </w:rPr>
      </w:pPr>
      <w:r w:rsidRPr="00C13E2E">
        <w:rPr>
          <w:rFonts w:cs="Times New Roman"/>
          <w:szCs w:val="28"/>
        </w:rPr>
        <w:t xml:space="preserve">             </w:t>
      </w:r>
    </w:p>
    <w:p w14:paraId="2291AC15" w14:textId="77777777" w:rsidR="00F40963" w:rsidRPr="00C13E2E" w:rsidRDefault="00F40963" w:rsidP="00F40963">
      <w:pPr>
        <w:pStyle w:val="aa"/>
        <w:numPr>
          <w:ilvl w:val="0"/>
          <w:numId w:val="9"/>
        </w:numPr>
        <w:ind w:left="0" w:firstLine="567"/>
        <w:jc w:val="both"/>
        <w:rPr>
          <w:rFonts w:cs="Times New Roman"/>
          <w:b/>
          <w:szCs w:val="28"/>
        </w:rPr>
      </w:pPr>
      <w:r w:rsidRPr="00C13E2E">
        <w:rPr>
          <w:rFonts w:cs="Times New Roman"/>
          <w:b/>
          <w:szCs w:val="28"/>
        </w:rPr>
        <w:t>Привлечение финансирования</w:t>
      </w:r>
    </w:p>
    <w:p w14:paraId="114F1ECC" w14:textId="14E337F7" w:rsidR="00371EDE" w:rsidRPr="00C13E2E" w:rsidRDefault="00915762" w:rsidP="00F40963">
      <w:pPr>
        <w:pStyle w:val="aa"/>
        <w:ind w:left="0" w:firstLine="567"/>
        <w:jc w:val="both"/>
        <w:rPr>
          <w:rFonts w:cs="Times New Roman"/>
          <w:szCs w:val="28"/>
        </w:rPr>
      </w:pPr>
      <w:r w:rsidRPr="00C13E2E">
        <w:rPr>
          <w:rFonts w:cs="Times New Roman"/>
          <w:szCs w:val="28"/>
        </w:rPr>
        <w:t xml:space="preserve">В рамках реализации научных проектов на текущий момент </w:t>
      </w:r>
      <w:r w:rsidR="00F40963" w:rsidRPr="00C13E2E">
        <w:rPr>
          <w:rFonts w:cs="Times New Roman"/>
          <w:szCs w:val="28"/>
        </w:rPr>
        <w:t xml:space="preserve">для нужд Лаборатории </w:t>
      </w:r>
      <w:r w:rsidRPr="00C13E2E">
        <w:rPr>
          <w:rFonts w:cs="Times New Roman"/>
          <w:szCs w:val="28"/>
        </w:rPr>
        <w:t xml:space="preserve">закуплено </w:t>
      </w:r>
      <w:r w:rsidR="00F40963" w:rsidRPr="00C13E2E">
        <w:rPr>
          <w:rFonts w:cs="Times New Roman"/>
          <w:szCs w:val="28"/>
        </w:rPr>
        <w:t xml:space="preserve">лабораторного </w:t>
      </w:r>
      <w:r w:rsidRPr="00C13E2E">
        <w:rPr>
          <w:rFonts w:cs="Times New Roman"/>
          <w:szCs w:val="28"/>
        </w:rPr>
        <w:t xml:space="preserve">оборудования на общую </w:t>
      </w:r>
      <w:r w:rsidR="00F40963" w:rsidRPr="00C13E2E">
        <w:rPr>
          <w:rFonts w:cs="Times New Roman"/>
          <w:szCs w:val="28"/>
        </w:rPr>
        <w:t xml:space="preserve">сумму порядка 20 млн </w:t>
      </w:r>
      <w:proofErr w:type="spellStart"/>
      <w:proofErr w:type="gramStart"/>
      <w:r w:rsidR="00F40963" w:rsidRPr="00C13E2E">
        <w:rPr>
          <w:rFonts w:cs="Times New Roman"/>
          <w:szCs w:val="28"/>
        </w:rPr>
        <w:t>тг</w:t>
      </w:r>
      <w:proofErr w:type="spellEnd"/>
      <w:r w:rsidR="00F40963" w:rsidRPr="00C13E2E">
        <w:rPr>
          <w:rFonts w:cs="Times New Roman"/>
          <w:szCs w:val="28"/>
        </w:rPr>
        <w:t>..</w:t>
      </w:r>
      <w:proofErr w:type="gramEnd"/>
      <w:r w:rsidR="00F40963" w:rsidRPr="00C13E2E">
        <w:rPr>
          <w:rFonts w:cs="Times New Roman"/>
          <w:szCs w:val="28"/>
        </w:rPr>
        <w:t xml:space="preserve"> На стадии поставки и заключения договоров общая сумма оборудования и расходных материалов, необходимого для реализации научных проектов, составляет порядка 120 млн </w:t>
      </w:r>
      <w:proofErr w:type="spellStart"/>
      <w:r w:rsidR="00F40963" w:rsidRPr="00C13E2E">
        <w:rPr>
          <w:rFonts w:cs="Times New Roman"/>
          <w:szCs w:val="28"/>
        </w:rPr>
        <w:t>тг</w:t>
      </w:r>
      <w:proofErr w:type="spellEnd"/>
      <w:r w:rsidR="00F40963" w:rsidRPr="00C13E2E">
        <w:rPr>
          <w:rFonts w:cs="Times New Roman"/>
          <w:szCs w:val="28"/>
        </w:rPr>
        <w:t xml:space="preserve">. </w:t>
      </w:r>
    </w:p>
    <w:p w14:paraId="07CAC9BC" w14:textId="77777777" w:rsidR="00915762" w:rsidRPr="00C13E2E" w:rsidRDefault="00915762" w:rsidP="00371EDE">
      <w:pPr>
        <w:jc w:val="both"/>
        <w:rPr>
          <w:rFonts w:cs="Times New Roman"/>
          <w:szCs w:val="28"/>
        </w:rPr>
      </w:pPr>
    </w:p>
    <w:p w14:paraId="58F87711" w14:textId="3954C4BC" w:rsidR="00045D05" w:rsidRPr="00C13E2E" w:rsidRDefault="00F40963" w:rsidP="00F40963">
      <w:pPr>
        <w:jc w:val="both"/>
        <w:rPr>
          <w:rFonts w:cs="Times New Roman"/>
          <w:b/>
          <w:szCs w:val="28"/>
        </w:rPr>
      </w:pPr>
      <w:r w:rsidRPr="00C13E2E">
        <w:rPr>
          <w:rFonts w:cs="Times New Roman"/>
          <w:b/>
          <w:szCs w:val="28"/>
        </w:rPr>
        <w:t xml:space="preserve">         </w:t>
      </w:r>
      <w:r w:rsidR="009F4EBA" w:rsidRPr="00C13E2E">
        <w:rPr>
          <w:rFonts w:cs="Times New Roman"/>
          <w:b/>
          <w:szCs w:val="28"/>
        </w:rPr>
        <w:t>Спасибо за внимание!</w:t>
      </w:r>
    </w:p>
    <w:p w14:paraId="4EFCAD4D" w14:textId="77777777" w:rsidR="009F4EBA" w:rsidRPr="00C13E2E" w:rsidRDefault="009F4EBA" w:rsidP="00C164F8">
      <w:pPr>
        <w:ind w:firstLine="708"/>
        <w:jc w:val="both"/>
        <w:rPr>
          <w:rFonts w:cs="Times New Roman"/>
          <w:szCs w:val="28"/>
        </w:rPr>
      </w:pPr>
    </w:p>
    <w:p w14:paraId="3826C316" w14:textId="040C3CEA" w:rsidR="00DC104C" w:rsidRPr="00C13E2E" w:rsidRDefault="00F40963" w:rsidP="00C164F8">
      <w:pPr>
        <w:ind w:firstLine="567"/>
        <w:jc w:val="both"/>
        <w:rPr>
          <w:rFonts w:cs="Times New Roman"/>
          <w:b/>
          <w:szCs w:val="28"/>
        </w:rPr>
      </w:pPr>
      <w:r w:rsidRPr="00C13E2E">
        <w:rPr>
          <w:rFonts w:cs="Times New Roman"/>
          <w:b/>
          <w:szCs w:val="28"/>
        </w:rPr>
        <w:t xml:space="preserve"> </w:t>
      </w:r>
      <w:r w:rsidR="00DC104C" w:rsidRPr="00C13E2E">
        <w:rPr>
          <w:rFonts w:cs="Times New Roman"/>
          <w:b/>
          <w:szCs w:val="28"/>
        </w:rPr>
        <w:t xml:space="preserve">По решению заседания Ученого совета с целью активизации работы по академической мобильности ППС и обучающихся в следующем году вносятся следующие предложения: </w:t>
      </w:r>
    </w:p>
    <w:p w14:paraId="55B11AF8" w14:textId="77777777" w:rsidR="00DC104C" w:rsidRPr="00C13E2E" w:rsidRDefault="00DC104C" w:rsidP="00C164F8">
      <w:pPr>
        <w:ind w:firstLine="567"/>
        <w:jc w:val="both"/>
        <w:rPr>
          <w:rFonts w:cs="Times New Roman"/>
          <w:color w:val="000000"/>
          <w:szCs w:val="28"/>
        </w:rPr>
      </w:pPr>
    </w:p>
    <w:p w14:paraId="06647D21" w14:textId="77777777" w:rsidR="00DC104C" w:rsidRPr="00C13E2E" w:rsidRDefault="00DC104C" w:rsidP="00C164F8">
      <w:pPr>
        <w:ind w:firstLine="567"/>
        <w:jc w:val="both"/>
        <w:rPr>
          <w:rFonts w:cs="Times New Roman"/>
          <w:color w:val="000000"/>
          <w:szCs w:val="28"/>
        </w:rPr>
      </w:pPr>
    </w:p>
    <w:p w14:paraId="087F4E09" w14:textId="77777777" w:rsidR="00DC104C" w:rsidRPr="00C13E2E" w:rsidRDefault="00DC104C" w:rsidP="00915762">
      <w:pPr>
        <w:jc w:val="both"/>
        <w:rPr>
          <w:rFonts w:cs="Times New Roman"/>
          <w:szCs w:val="28"/>
        </w:rPr>
      </w:pPr>
    </w:p>
    <w:p w14:paraId="57EFF4BA" w14:textId="77777777" w:rsidR="00915762" w:rsidRPr="00C13E2E" w:rsidRDefault="00915762" w:rsidP="00C164F8">
      <w:pPr>
        <w:pStyle w:val="ac"/>
        <w:widowControl w:val="0"/>
        <w:tabs>
          <w:tab w:val="left" w:pos="6660"/>
        </w:tabs>
        <w:suppressAutoHyphens/>
        <w:spacing w:after="0" w:line="240" w:lineRule="auto"/>
        <w:ind w:left="0" w:firstLine="567"/>
        <w:jc w:val="both"/>
        <w:rPr>
          <w:rFonts w:ascii="Times New Roman" w:hAnsi="Times New Roman" w:cs="Times New Roman"/>
          <w:b/>
          <w:sz w:val="28"/>
          <w:szCs w:val="28"/>
          <w:lang w:val="kk-KZ"/>
        </w:rPr>
      </w:pPr>
      <w:r w:rsidRPr="00C13E2E">
        <w:rPr>
          <w:rFonts w:ascii="Times New Roman" w:hAnsi="Times New Roman" w:cs="Times New Roman"/>
          <w:b/>
          <w:sz w:val="28"/>
          <w:szCs w:val="28"/>
          <w:lang w:val="kk-KZ"/>
        </w:rPr>
        <w:t xml:space="preserve">Заведующий Лабораторным </w:t>
      </w:r>
    </w:p>
    <w:p w14:paraId="16E154BD" w14:textId="41AD4768" w:rsidR="00DC104C" w:rsidRPr="00C13E2E" w:rsidRDefault="00915762" w:rsidP="00C164F8">
      <w:pPr>
        <w:pStyle w:val="ac"/>
        <w:widowControl w:val="0"/>
        <w:tabs>
          <w:tab w:val="left" w:pos="6660"/>
        </w:tabs>
        <w:suppressAutoHyphens/>
        <w:spacing w:after="0" w:line="240" w:lineRule="auto"/>
        <w:ind w:left="0" w:firstLine="567"/>
        <w:jc w:val="both"/>
        <w:rPr>
          <w:rFonts w:ascii="Times New Roman" w:hAnsi="Times New Roman" w:cs="Times New Roman"/>
          <w:b/>
          <w:sz w:val="28"/>
          <w:szCs w:val="28"/>
        </w:rPr>
      </w:pPr>
      <w:r w:rsidRPr="00C13E2E">
        <w:rPr>
          <w:rFonts w:ascii="Times New Roman" w:hAnsi="Times New Roman" w:cs="Times New Roman"/>
          <w:b/>
          <w:sz w:val="28"/>
          <w:szCs w:val="28"/>
          <w:lang w:val="kk-KZ"/>
        </w:rPr>
        <w:t>комплексом  «LabNetWork»</w:t>
      </w:r>
      <w:r w:rsidR="00DC104C" w:rsidRPr="00C13E2E">
        <w:rPr>
          <w:rFonts w:ascii="Times New Roman" w:hAnsi="Times New Roman" w:cs="Times New Roman"/>
          <w:b/>
          <w:sz w:val="28"/>
          <w:szCs w:val="28"/>
        </w:rPr>
        <w:tab/>
      </w:r>
      <w:r w:rsidR="00F40963" w:rsidRPr="00C13E2E">
        <w:rPr>
          <w:rFonts w:ascii="Times New Roman" w:hAnsi="Times New Roman" w:cs="Times New Roman"/>
          <w:b/>
          <w:sz w:val="28"/>
          <w:szCs w:val="28"/>
        </w:rPr>
        <w:t xml:space="preserve">           </w:t>
      </w:r>
      <w:proofErr w:type="spellStart"/>
      <w:r w:rsidRPr="00C13E2E">
        <w:rPr>
          <w:rFonts w:ascii="Times New Roman" w:hAnsi="Times New Roman" w:cs="Times New Roman"/>
          <w:b/>
          <w:sz w:val="28"/>
          <w:szCs w:val="28"/>
        </w:rPr>
        <w:t>В.Чашков</w:t>
      </w:r>
      <w:proofErr w:type="spellEnd"/>
      <w:r w:rsidRPr="00C13E2E">
        <w:rPr>
          <w:rFonts w:ascii="Times New Roman" w:hAnsi="Times New Roman" w:cs="Times New Roman"/>
          <w:b/>
          <w:sz w:val="28"/>
          <w:szCs w:val="28"/>
        </w:rPr>
        <w:t xml:space="preserve"> </w:t>
      </w:r>
    </w:p>
    <w:p w14:paraId="5BB8EFD1" w14:textId="0C2C4527" w:rsidR="00F40963" w:rsidRPr="00C13E2E" w:rsidRDefault="00F40963" w:rsidP="00C164F8">
      <w:pPr>
        <w:pStyle w:val="ac"/>
        <w:widowControl w:val="0"/>
        <w:tabs>
          <w:tab w:val="left" w:pos="6660"/>
        </w:tabs>
        <w:suppressAutoHyphens/>
        <w:spacing w:after="0" w:line="240" w:lineRule="auto"/>
        <w:ind w:left="0" w:firstLine="567"/>
        <w:jc w:val="both"/>
        <w:rPr>
          <w:rFonts w:ascii="Times New Roman" w:hAnsi="Times New Roman" w:cs="Times New Roman"/>
          <w:b/>
          <w:sz w:val="28"/>
          <w:szCs w:val="28"/>
          <w:lang w:val="kk-KZ"/>
        </w:rPr>
      </w:pPr>
      <w:r w:rsidRPr="00C13E2E">
        <w:rPr>
          <w:rFonts w:ascii="Times New Roman" w:hAnsi="Times New Roman" w:cs="Times New Roman"/>
          <w:b/>
          <w:sz w:val="28"/>
          <w:szCs w:val="28"/>
          <w:lang w:val="kk-KZ"/>
        </w:rPr>
        <w:t>регионального «Смарт-центра»</w:t>
      </w:r>
    </w:p>
    <w:p w14:paraId="5D7C833E" w14:textId="77777777" w:rsidR="00DC104C" w:rsidRPr="00C13E2E" w:rsidRDefault="00DC104C" w:rsidP="00C164F8">
      <w:pPr>
        <w:pStyle w:val="ac"/>
        <w:widowControl w:val="0"/>
        <w:tabs>
          <w:tab w:val="left" w:pos="6660"/>
        </w:tabs>
        <w:suppressAutoHyphens/>
        <w:spacing w:after="0" w:line="240" w:lineRule="auto"/>
        <w:ind w:left="0" w:firstLine="567"/>
        <w:jc w:val="right"/>
        <w:rPr>
          <w:rFonts w:ascii="Times New Roman" w:hAnsi="Times New Roman" w:cs="Times New Roman"/>
          <w:b/>
          <w:sz w:val="28"/>
          <w:szCs w:val="28"/>
          <w:lang w:val="kk-KZ"/>
        </w:rPr>
      </w:pPr>
    </w:p>
    <w:p w14:paraId="0CC3BE4A" w14:textId="57BACAC9" w:rsidR="00DC104C" w:rsidRPr="00C13E2E" w:rsidRDefault="00F40963" w:rsidP="00F40963">
      <w:pPr>
        <w:pStyle w:val="ac"/>
        <w:widowControl w:val="0"/>
        <w:tabs>
          <w:tab w:val="left" w:pos="6660"/>
        </w:tabs>
        <w:suppressAutoHyphens/>
        <w:spacing w:after="0" w:line="240" w:lineRule="auto"/>
        <w:ind w:left="0" w:firstLine="567"/>
        <w:rPr>
          <w:rFonts w:ascii="Times New Roman" w:hAnsi="Times New Roman" w:cs="Times New Roman"/>
          <w:sz w:val="28"/>
          <w:szCs w:val="28"/>
          <w:lang w:val="kk-KZ"/>
        </w:rPr>
      </w:pPr>
      <w:r w:rsidRPr="00C13E2E">
        <w:rPr>
          <w:rFonts w:ascii="Times New Roman" w:hAnsi="Times New Roman" w:cs="Times New Roman"/>
          <w:b/>
          <w:sz w:val="28"/>
          <w:szCs w:val="28"/>
          <w:lang w:val="kk-KZ"/>
        </w:rPr>
        <w:tab/>
      </w:r>
      <w:r w:rsidRPr="00C13E2E">
        <w:rPr>
          <w:rFonts w:ascii="Times New Roman" w:hAnsi="Times New Roman" w:cs="Times New Roman"/>
          <w:b/>
          <w:sz w:val="28"/>
          <w:szCs w:val="28"/>
          <w:lang w:val="en-US"/>
        </w:rPr>
        <w:t xml:space="preserve">           </w:t>
      </w:r>
      <w:r w:rsidR="00915762" w:rsidRPr="00C13E2E">
        <w:rPr>
          <w:rFonts w:ascii="Times New Roman" w:hAnsi="Times New Roman" w:cs="Times New Roman"/>
          <w:b/>
          <w:sz w:val="28"/>
          <w:szCs w:val="28"/>
          <w:lang w:val="kk-KZ"/>
        </w:rPr>
        <w:t>28.11.</w:t>
      </w:r>
      <w:r w:rsidR="00E9474E" w:rsidRPr="00C13E2E">
        <w:rPr>
          <w:rFonts w:ascii="Times New Roman" w:hAnsi="Times New Roman" w:cs="Times New Roman"/>
          <w:b/>
          <w:sz w:val="28"/>
          <w:szCs w:val="28"/>
          <w:lang w:val="kk-KZ"/>
        </w:rPr>
        <w:t>2023</w:t>
      </w:r>
      <w:r w:rsidR="00DC104C" w:rsidRPr="00C13E2E">
        <w:rPr>
          <w:rFonts w:ascii="Times New Roman" w:hAnsi="Times New Roman" w:cs="Times New Roman"/>
          <w:b/>
          <w:sz w:val="28"/>
          <w:szCs w:val="28"/>
          <w:lang w:val="kk-KZ"/>
        </w:rPr>
        <w:t xml:space="preserve"> г</w:t>
      </w:r>
      <w:r w:rsidR="00915762" w:rsidRPr="00C13E2E">
        <w:rPr>
          <w:rFonts w:ascii="Times New Roman" w:hAnsi="Times New Roman" w:cs="Times New Roman"/>
          <w:b/>
          <w:sz w:val="28"/>
          <w:szCs w:val="28"/>
          <w:lang w:val="kk-KZ"/>
        </w:rPr>
        <w:t>.</w:t>
      </w:r>
    </w:p>
    <w:p w14:paraId="0B411B10" w14:textId="77777777" w:rsidR="007E53BB" w:rsidRPr="00C13E2E" w:rsidRDefault="007E53BB" w:rsidP="00C164F8">
      <w:pPr>
        <w:rPr>
          <w:rFonts w:cs="Times New Roman"/>
          <w:szCs w:val="28"/>
        </w:rPr>
      </w:pPr>
    </w:p>
    <w:sectPr w:rsidR="007E53BB" w:rsidRPr="00C13E2E" w:rsidSect="00F40963">
      <w:footerReference w:type="default" r:id="rId7"/>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94E3" w14:textId="77777777" w:rsidR="00875883" w:rsidRDefault="00875883" w:rsidP="00F40963">
      <w:r>
        <w:separator/>
      </w:r>
    </w:p>
  </w:endnote>
  <w:endnote w:type="continuationSeparator" w:id="0">
    <w:p w14:paraId="28AF6332" w14:textId="77777777" w:rsidR="00875883" w:rsidRDefault="00875883" w:rsidP="00F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9122"/>
      <w:docPartObj>
        <w:docPartGallery w:val="Page Numbers (Bottom of Page)"/>
        <w:docPartUnique/>
      </w:docPartObj>
    </w:sdtPr>
    <w:sdtEndPr/>
    <w:sdtContent>
      <w:p w14:paraId="6E07BC20" w14:textId="70B58801" w:rsidR="00F40963" w:rsidRDefault="00F40963">
        <w:pPr>
          <w:pStyle w:val="af2"/>
          <w:jc w:val="center"/>
        </w:pPr>
        <w:r>
          <w:fldChar w:fldCharType="begin"/>
        </w:r>
        <w:r>
          <w:instrText>PAGE   \* MERGEFORMAT</w:instrText>
        </w:r>
        <w:r>
          <w:fldChar w:fldCharType="separate"/>
        </w:r>
        <w:r>
          <w:t>2</w:t>
        </w:r>
        <w:r>
          <w:fldChar w:fldCharType="end"/>
        </w:r>
      </w:p>
    </w:sdtContent>
  </w:sdt>
  <w:p w14:paraId="56A4A128" w14:textId="77777777" w:rsidR="00F40963" w:rsidRDefault="00F4096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EA8A" w14:textId="77777777" w:rsidR="00875883" w:rsidRDefault="00875883" w:rsidP="00F40963">
      <w:r>
        <w:separator/>
      </w:r>
    </w:p>
  </w:footnote>
  <w:footnote w:type="continuationSeparator" w:id="0">
    <w:p w14:paraId="1D4DC510" w14:textId="77777777" w:rsidR="00875883" w:rsidRDefault="00875883" w:rsidP="00F4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4CFD"/>
    <w:multiLevelType w:val="hybridMultilevel"/>
    <w:tmpl w:val="2A2A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F5DFB"/>
    <w:multiLevelType w:val="multilevel"/>
    <w:tmpl w:val="0CF0BA08"/>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0342532"/>
    <w:multiLevelType w:val="hybridMultilevel"/>
    <w:tmpl w:val="C714C948"/>
    <w:lvl w:ilvl="0" w:tplc="4722771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816084"/>
    <w:multiLevelType w:val="hybridMultilevel"/>
    <w:tmpl w:val="BC1E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24467"/>
    <w:multiLevelType w:val="multilevel"/>
    <w:tmpl w:val="AA16B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62656"/>
    <w:multiLevelType w:val="hybridMultilevel"/>
    <w:tmpl w:val="4F7E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2DA59A6"/>
    <w:multiLevelType w:val="multilevel"/>
    <w:tmpl w:val="EA0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54EB4"/>
    <w:multiLevelType w:val="hybridMultilevel"/>
    <w:tmpl w:val="6B586A94"/>
    <w:lvl w:ilvl="0" w:tplc="7C2C35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5A56F7C"/>
    <w:multiLevelType w:val="hybridMultilevel"/>
    <w:tmpl w:val="22D802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7FA63F4"/>
    <w:multiLevelType w:val="multilevel"/>
    <w:tmpl w:val="879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712E7"/>
    <w:multiLevelType w:val="hybridMultilevel"/>
    <w:tmpl w:val="C012FB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1F63359"/>
    <w:multiLevelType w:val="multilevel"/>
    <w:tmpl w:val="1C8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EA"/>
    <w:rsid w:val="00013558"/>
    <w:rsid w:val="00042CB2"/>
    <w:rsid w:val="00045D05"/>
    <w:rsid w:val="00047432"/>
    <w:rsid w:val="0005012A"/>
    <w:rsid w:val="00053817"/>
    <w:rsid w:val="00057C25"/>
    <w:rsid w:val="000B2A37"/>
    <w:rsid w:val="000E10FA"/>
    <w:rsid w:val="000E3715"/>
    <w:rsid w:val="00117C26"/>
    <w:rsid w:val="00133A08"/>
    <w:rsid w:val="00155175"/>
    <w:rsid w:val="00185A99"/>
    <w:rsid w:val="00187F6A"/>
    <w:rsid w:val="001906B6"/>
    <w:rsid w:val="0019784B"/>
    <w:rsid w:val="001A6DFB"/>
    <w:rsid w:val="001C48C8"/>
    <w:rsid w:val="001D26ED"/>
    <w:rsid w:val="001D77CE"/>
    <w:rsid w:val="001F02DB"/>
    <w:rsid w:val="001F5EC9"/>
    <w:rsid w:val="00200CE1"/>
    <w:rsid w:val="0020397F"/>
    <w:rsid w:val="00217F86"/>
    <w:rsid w:val="00226E92"/>
    <w:rsid w:val="00234259"/>
    <w:rsid w:val="00243F11"/>
    <w:rsid w:val="00251135"/>
    <w:rsid w:val="00290EA6"/>
    <w:rsid w:val="002913E9"/>
    <w:rsid w:val="002A457E"/>
    <w:rsid w:val="002B22DB"/>
    <w:rsid w:val="002C3577"/>
    <w:rsid w:val="002C35A3"/>
    <w:rsid w:val="002C53E2"/>
    <w:rsid w:val="002F420F"/>
    <w:rsid w:val="00306ACB"/>
    <w:rsid w:val="003163B8"/>
    <w:rsid w:val="00317623"/>
    <w:rsid w:val="00343B26"/>
    <w:rsid w:val="00351FA8"/>
    <w:rsid w:val="00356DE2"/>
    <w:rsid w:val="00371EDE"/>
    <w:rsid w:val="0037285D"/>
    <w:rsid w:val="00386B59"/>
    <w:rsid w:val="003A352C"/>
    <w:rsid w:val="003A3FC9"/>
    <w:rsid w:val="003D3792"/>
    <w:rsid w:val="00402F13"/>
    <w:rsid w:val="00423AEF"/>
    <w:rsid w:val="004302A7"/>
    <w:rsid w:val="00453E6F"/>
    <w:rsid w:val="0045455C"/>
    <w:rsid w:val="00461FF3"/>
    <w:rsid w:val="004652AD"/>
    <w:rsid w:val="004673C0"/>
    <w:rsid w:val="00492C0D"/>
    <w:rsid w:val="00492C77"/>
    <w:rsid w:val="004941A2"/>
    <w:rsid w:val="004953A3"/>
    <w:rsid w:val="00497B40"/>
    <w:rsid w:val="004B5B92"/>
    <w:rsid w:val="004D1137"/>
    <w:rsid w:val="004D438C"/>
    <w:rsid w:val="004E3E80"/>
    <w:rsid w:val="004F38E0"/>
    <w:rsid w:val="00504A63"/>
    <w:rsid w:val="00512480"/>
    <w:rsid w:val="005140E8"/>
    <w:rsid w:val="005151B3"/>
    <w:rsid w:val="005203E7"/>
    <w:rsid w:val="00521618"/>
    <w:rsid w:val="005232A1"/>
    <w:rsid w:val="00535FD5"/>
    <w:rsid w:val="00561D5F"/>
    <w:rsid w:val="00572638"/>
    <w:rsid w:val="005734BA"/>
    <w:rsid w:val="00575C18"/>
    <w:rsid w:val="005A2D12"/>
    <w:rsid w:val="005A7C95"/>
    <w:rsid w:val="005C2EBE"/>
    <w:rsid w:val="005C5E5A"/>
    <w:rsid w:val="005D4E87"/>
    <w:rsid w:val="005F0AB5"/>
    <w:rsid w:val="00601228"/>
    <w:rsid w:val="006018F2"/>
    <w:rsid w:val="00602B7A"/>
    <w:rsid w:val="00617905"/>
    <w:rsid w:val="006324EA"/>
    <w:rsid w:val="006369E1"/>
    <w:rsid w:val="00666F4E"/>
    <w:rsid w:val="00666F55"/>
    <w:rsid w:val="00677B6B"/>
    <w:rsid w:val="00681597"/>
    <w:rsid w:val="006831B8"/>
    <w:rsid w:val="00693684"/>
    <w:rsid w:val="006D319E"/>
    <w:rsid w:val="006F1B82"/>
    <w:rsid w:val="007102BE"/>
    <w:rsid w:val="007158C1"/>
    <w:rsid w:val="00721302"/>
    <w:rsid w:val="007402AC"/>
    <w:rsid w:val="007617F4"/>
    <w:rsid w:val="0076493B"/>
    <w:rsid w:val="007673F8"/>
    <w:rsid w:val="00792CE8"/>
    <w:rsid w:val="007B29B1"/>
    <w:rsid w:val="007B7EEF"/>
    <w:rsid w:val="007C26F6"/>
    <w:rsid w:val="007E474F"/>
    <w:rsid w:val="007E53BB"/>
    <w:rsid w:val="007E6B1B"/>
    <w:rsid w:val="007E77FF"/>
    <w:rsid w:val="007F5BB7"/>
    <w:rsid w:val="008032D6"/>
    <w:rsid w:val="00826F16"/>
    <w:rsid w:val="00851E73"/>
    <w:rsid w:val="00875883"/>
    <w:rsid w:val="008E1103"/>
    <w:rsid w:val="008F0F14"/>
    <w:rsid w:val="008F2288"/>
    <w:rsid w:val="008F69B5"/>
    <w:rsid w:val="00902F53"/>
    <w:rsid w:val="00907BB7"/>
    <w:rsid w:val="00913785"/>
    <w:rsid w:val="00915762"/>
    <w:rsid w:val="00917880"/>
    <w:rsid w:val="009203E5"/>
    <w:rsid w:val="00952B77"/>
    <w:rsid w:val="00953D46"/>
    <w:rsid w:val="00955D3B"/>
    <w:rsid w:val="00961870"/>
    <w:rsid w:val="0097067E"/>
    <w:rsid w:val="009811CA"/>
    <w:rsid w:val="00982101"/>
    <w:rsid w:val="009906A0"/>
    <w:rsid w:val="009C49B5"/>
    <w:rsid w:val="009D7311"/>
    <w:rsid w:val="009D7D92"/>
    <w:rsid w:val="009E0A53"/>
    <w:rsid w:val="009F31A4"/>
    <w:rsid w:val="009F4EBA"/>
    <w:rsid w:val="00A1309C"/>
    <w:rsid w:val="00A207D3"/>
    <w:rsid w:val="00A42431"/>
    <w:rsid w:val="00A56B89"/>
    <w:rsid w:val="00A62AC3"/>
    <w:rsid w:val="00A75353"/>
    <w:rsid w:val="00A760F5"/>
    <w:rsid w:val="00A8176A"/>
    <w:rsid w:val="00A81A86"/>
    <w:rsid w:val="00A85679"/>
    <w:rsid w:val="00AA5CFC"/>
    <w:rsid w:val="00AD2EDF"/>
    <w:rsid w:val="00AD734E"/>
    <w:rsid w:val="00AF3383"/>
    <w:rsid w:val="00B1547D"/>
    <w:rsid w:val="00B406C9"/>
    <w:rsid w:val="00B667B5"/>
    <w:rsid w:val="00B67D0B"/>
    <w:rsid w:val="00B7040F"/>
    <w:rsid w:val="00B755A7"/>
    <w:rsid w:val="00B82119"/>
    <w:rsid w:val="00B8313C"/>
    <w:rsid w:val="00B91F8A"/>
    <w:rsid w:val="00B933DA"/>
    <w:rsid w:val="00B955B0"/>
    <w:rsid w:val="00BC3A8C"/>
    <w:rsid w:val="00BE4BE8"/>
    <w:rsid w:val="00BE5936"/>
    <w:rsid w:val="00BF754B"/>
    <w:rsid w:val="00C0149D"/>
    <w:rsid w:val="00C12992"/>
    <w:rsid w:val="00C13E2E"/>
    <w:rsid w:val="00C164F8"/>
    <w:rsid w:val="00C30B02"/>
    <w:rsid w:val="00C32F51"/>
    <w:rsid w:val="00C4089A"/>
    <w:rsid w:val="00C41708"/>
    <w:rsid w:val="00C530D0"/>
    <w:rsid w:val="00C700FD"/>
    <w:rsid w:val="00C84276"/>
    <w:rsid w:val="00C90BCB"/>
    <w:rsid w:val="00C93E9C"/>
    <w:rsid w:val="00C9785E"/>
    <w:rsid w:val="00CD1808"/>
    <w:rsid w:val="00CF15CE"/>
    <w:rsid w:val="00CF4F1E"/>
    <w:rsid w:val="00CF5449"/>
    <w:rsid w:val="00D05DF6"/>
    <w:rsid w:val="00D359F0"/>
    <w:rsid w:val="00D51D07"/>
    <w:rsid w:val="00D55972"/>
    <w:rsid w:val="00D92177"/>
    <w:rsid w:val="00DA03A2"/>
    <w:rsid w:val="00DB69F4"/>
    <w:rsid w:val="00DC104C"/>
    <w:rsid w:val="00DD7F46"/>
    <w:rsid w:val="00DE76FE"/>
    <w:rsid w:val="00E2123F"/>
    <w:rsid w:val="00E43DA4"/>
    <w:rsid w:val="00E47F96"/>
    <w:rsid w:val="00E527DE"/>
    <w:rsid w:val="00E80524"/>
    <w:rsid w:val="00E91093"/>
    <w:rsid w:val="00E9377A"/>
    <w:rsid w:val="00E9474E"/>
    <w:rsid w:val="00EA5B25"/>
    <w:rsid w:val="00EB68A3"/>
    <w:rsid w:val="00EC5052"/>
    <w:rsid w:val="00F077C7"/>
    <w:rsid w:val="00F16667"/>
    <w:rsid w:val="00F23D63"/>
    <w:rsid w:val="00F342B3"/>
    <w:rsid w:val="00F40963"/>
    <w:rsid w:val="00F57F36"/>
    <w:rsid w:val="00F867A0"/>
    <w:rsid w:val="00F9084D"/>
    <w:rsid w:val="00FC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5E22"/>
  <w15:docId w15:val="{2F5B6C4C-2404-4EBF-BE11-C6D9053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06ACB"/>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DC1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4"/>
    <w:uiPriority w:val="99"/>
    <w:unhideWhenUsed/>
    <w:qFormat/>
    <w:rsid w:val="008F0F14"/>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8F0F14"/>
    <w:rPr>
      <w:b/>
      <w:bCs/>
    </w:rPr>
  </w:style>
  <w:style w:type="character" w:styleId="a6">
    <w:name w:val="Emphasis"/>
    <w:basedOn w:val="a0"/>
    <w:uiPriority w:val="20"/>
    <w:qFormat/>
    <w:rsid w:val="008F0F14"/>
    <w:rPr>
      <w:i/>
      <w:iCs/>
    </w:rPr>
  </w:style>
  <w:style w:type="paragraph" w:customStyle="1" w:styleId="beforelist">
    <w:name w:val="before_list"/>
    <w:basedOn w:val="a"/>
    <w:rsid w:val="008F0F14"/>
    <w:pPr>
      <w:spacing w:before="100" w:beforeAutospacing="1" w:after="100" w:afterAutospacing="1"/>
    </w:pPr>
    <w:rPr>
      <w:rFonts w:eastAsia="Times New Roman" w:cs="Times New Roman"/>
      <w:sz w:val="24"/>
      <w:szCs w:val="24"/>
      <w:lang w:eastAsia="ru-RU"/>
    </w:rPr>
  </w:style>
  <w:style w:type="character" w:styleId="a7">
    <w:name w:val="Hyperlink"/>
    <w:basedOn w:val="a0"/>
    <w:uiPriority w:val="99"/>
    <w:semiHidden/>
    <w:unhideWhenUsed/>
    <w:rsid w:val="008F0F14"/>
    <w:rPr>
      <w:color w:val="0000FF"/>
      <w:u w:val="single"/>
    </w:rPr>
  </w:style>
  <w:style w:type="paragraph" w:styleId="a8">
    <w:name w:val="Balloon Text"/>
    <w:basedOn w:val="a"/>
    <w:link w:val="a9"/>
    <w:uiPriority w:val="99"/>
    <w:semiHidden/>
    <w:unhideWhenUsed/>
    <w:rsid w:val="008F0F14"/>
    <w:rPr>
      <w:rFonts w:ascii="Tahoma" w:hAnsi="Tahoma" w:cs="Tahoma"/>
      <w:sz w:val="16"/>
      <w:szCs w:val="16"/>
    </w:rPr>
  </w:style>
  <w:style w:type="character" w:customStyle="1" w:styleId="a9">
    <w:name w:val="Текст выноски Знак"/>
    <w:basedOn w:val="a0"/>
    <w:link w:val="a8"/>
    <w:uiPriority w:val="99"/>
    <w:semiHidden/>
    <w:rsid w:val="008F0F14"/>
    <w:rPr>
      <w:rFonts w:ascii="Tahoma" w:hAnsi="Tahoma" w:cs="Tahoma"/>
      <w:sz w:val="16"/>
      <w:szCs w:val="16"/>
    </w:rPr>
  </w:style>
  <w:style w:type="character" w:customStyle="1" w:styleId="10">
    <w:name w:val="Заголовок 1 Знак"/>
    <w:basedOn w:val="a0"/>
    <w:link w:val="1"/>
    <w:uiPriority w:val="9"/>
    <w:rsid w:val="00306ACB"/>
    <w:rPr>
      <w:rFonts w:eastAsia="Times New Roman" w:cs="Times New Roman"/>
      <w:b/>
      <w:bCs/>
      <w:kern w:val="36"/>
      <w:sz w:val="48"/>
      <w:szCs w:val="48"/>
      <w:lang w:eastAsia="ru-RU"/>
    </w:rPr>
  </w:style>
  <w:style w:type="paragraph" w:styleId="aa">
    <w:name w:val="List Paragraph"/>
    <w:aliases w:val="маркированный,без абзаца,ПАРАГРАФ,Heading1,Colorful List - Accent 11,Colorful List - Accent 11CxSpLast,H1-1,Заголовок3,Bullet 1,Use Case List Paragraph,List Paragraph,Абзац списка2,Дайджест,Стандартный,lp1"/>
    <w:basedOn w:val="a"/>
    <w:link w:val="ab"/>
    <w:uiPriority w:val="34"/>
    <w:qFormat/>
    <w:rsid w:val="00453E6F"/>
    <w:pPr>
      <w:ind w:left="720"/>
      <w:contextualSpacing/>
    </w:pPr>
  </w:style>
  <w:style w:type="character" w:customStyle="1" w:styleId="30">
    <w:name w:val="Заголовок 3 Знак"/>
    <w:basedOn w:val="a0"/>
    <w:link w:val="3"/>
    <w:uiPriority w:val="9"/>
    <w:semiHidden/>
    <w:rsid w:val="00DC104C"/>
    <w:rPr>
      <w:rFonts w:asciiTheme="majorHAnsi" w:eastAsiaTheme="majorEastAsia" w:hAnsiTheme="majorHAnsi" w:cstheme="majorBidi"/>
      <w:b/>
      <w:bCs/>
      <w:color w:val="4F81BD" w:themeColor="accent1"/>
    </w:rPr>
  </w:style>
  <w:style w:type="paragraph" w:styleId="ac">
    <w:name w:val="Body Text Indent"/>
    <w:basedOn w:val="a"/>
    <w:link w:val="ad"/>
    <w:uiPriority w:val="99"/>
    <w:semiHidden/>
    <w:unhideWhenUsed/>
    <w:rsid w:val="00DC104C"/>
    <w:pPr>
      <w:spacing w:after="120" w:line="252" w:lineRule="auto"/>
      <w:ind w:left="283"/>
    </w:pPr>
    <w:rPr>
      <w:rFonts w:asciiTheme="minorHAnsi" w:hAnsiTheme="minorHAnsi"/>
      <w:sz w:val="22"/>
    </w:rPr>
  </w:style>
  <w:style w:type="character" w:customStyle="1" w:styleId="ad">
    <w:name w:val="Основной текст с отступом Знак"/>
    <w:basedOn w:val="a0"/>
    <w:link w:val="ac"/>
    <w:uiPriority w:val="99"/>
    <w:semiHidden/>
    <w:rsid w:val="00DC104C"/>
    <w:rPr>
      <w:rFonts w:asciiTheme="minorHAnsi" w:hAnsiTheme="minorHAnsi"/>
      <w:sz w:val="22"/>
    </w:rPr>
  </w:style>
  <w:style w:type="character" w:customStyle="1" w:styleId="ab">
    <w:name w:val="Абзац списка Знак"/>
    <w:aliases w:val="маркированный Знак,без абзаца Знак,ПАРАГРАФ Знак,Heading1 Знак,Colorful List - Accent 11 Знак,Colorful List - Accent 11CxSpLast Знак,H1-1 Знак,Заголовок3 Знак,Bullet 1 Знак,Use Case List Paragraph Знак,List Paragraph Знак,Дайджест Знак"/>
    <w:link w:val="aa"/>
    <w:uiPriority w:val="34"/>
    <w:qFormat/>
    <w:locked/>
    <w:rsid w:val="00DC104C"/>
  </w:style>
  <w:style w:type="paragraph" w:customStyle="1" w:styleId="Standard">
    <w:name w:val="Standard"/>
    <w:uiPriority w:val="99"/>
    <w:rsid w:val="00DC104C"/>
    <w:pPr>
      <w:widowControl w:val="0"/>
      <w:suppressAutoHyphens/>
      <w:autoSpaceDN w:val="0"/>
    </w:pPr>
    <w:rPr>
      <w:rFonts w:eastAsia="Andale Sans UI" w:cs="Tahoma"/>
      <w:kern w:val="3"/>
      <w:sz w:val="24"/>
      <w:szCs w:val="24"/>
      <w:lang w:eastAsia="ru-RU"/>
    </w:rPr>
  </w:style>
  <w:style w:type="character" w:customStyle="1" w:styleId="a4">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3"/>
    <w:uiPriority w:val="99"/>
    <w:locked/>
    <w:rsid w:val="001C48C8"/>
    <w:rPr>
      <w:rFonts w:eastAsia="Times New Roman" w:cs="Times New Roman"/>
      <w:sz w:val="24"/>
      <w:szCs w:val="24"/>
      <w:lang w:eastAsia="ru-RU"/>
    </w:rPr>
  </w:style>
  <w:style w:type="paragraph" w:styleId="ae">
    <w:name w:val="No Spacing"/>
    <w:uiPriority w:val="1"/>
    <w:qFormat/>
    <w:rsid w:val="00E43DA4"/>
    <w:rPr>
      <w:rFonts w:asciiTheme="minorHAnsi" w:hAnsiTheme="minorHAnsi"/>
      <w:sz w:val="22"/>
    </w:rPr>
  </w:style>
  <w:style w:type="table" w:styleId="af">
    <w:name w:val="Table Grid"/>
    <w:basedOn w:val="a1"/>
    <w:uiPriority w:val="39"/>
    <w:rsid w:val="007402A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40963"/>
    <w:pPr>
      <w:tabs>
        <w:tab w:val="center" w:pos="4677"/>
        <w:tab w:val="right" w:pos="9355"/>
      </w:tabs>
    </w:pPr>
  </w:style>
  <w:style w:type="character" w:customStyle="1" w:styleId="af1">
    <w:name w:val="Верхний колонтитул Знак"/>
    <w:basedOn w:val="a0"/>
    <w:link w:val="af0"/>
    <w:uiPriority w:val="99"/>
    <w:rsid w:val="00F40963"/>
  </w:style>
  <w:style w:type="paragraph" w:styleId="af2">
    <w:name w:val="footer"/>
    <w:basedOn w:val="a"/>
    <w:link w:val="af3"/>
    <w:uiPriority w:val="99"/>
    <w:unhideWhenUsed/>
    <w:rsid w:val="00F40963"/>
    <w:pPr>
      <w:tabs>
        <w:tab w:val="center" w:pos="4677"/>
        <w:tab w:val="right" w:pos="9355"/>
      </w:tabs>
    </w:pPr>
  </w:style>
  <w:style w:type="character" w:customStyle="1" w:styleId="af3">
    <w:name w:val="Нижний колонтитул Знак"/>
    <w:basedOn w:val="a0"/>
    <w:link w:val="af2"/>
    <w:uiPriority w:val="99"/>
    <w:rsid w:val="00F4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5799">
      <w:bodyDiv w:val="1"/>
      <w:marLeft w:val="0"/>
      <w:marRight w:val="0"/>
      <w:marTop w:val="0"/>
      <w:marBottom w:val="0"/>
      <w:divBdr>
        <w:top w:val="none" w:sz="0" w:space="0" w:color="auto"/>
        <w:left w:val="none" w:sz="0" w:space="0" w:color="auto"/>
        <w:bottom w:val="none" w:sz="0" w:space="0" w:color="auto"/>
        <w:right w:val="none" w:sz="0" w:space="0" w:color="auto"/>
      </w:divBdr>
    </w:div>
    <w:div w:id="804469954">
      <w:bodyDiv w:val="1"/>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150"/>
          <w:marRight w:val="0"/>
          <w:marTop w:val="0"/>
          <w:marBottom w:val="0"/>
          <w:divBdr>
            <w:top w:val="none" w:sz="0" w:space="0" w:color="auto"/>
            <w:left w:val="none" w:sz="0" w:space="0" w:color="auto"/>
            <w:bottom w:val="none" w:sz="0" w:space="0" w:color="auto"/>
            <w:right w:val="none" w:sz="0" w:space="0" w:color="auto"/>
          </w:divBdr>
        </w:div>
        <w:div w:id="1405761301">
          <w:marLeft w:val="0"/>
          <w:marRight w:val="0"/>
          <w:marTop w:val="0"/>
          <w:marBottom w:val="0"/>
          <w:divBdr>
            <w:top w:val="none" w:sz="0" w:space="0" w:color="auto"/>
            <w:left w:val="none" w:sz="0" w:space="0" w:color="auto"/>
            <w:bottom w:val="none" w:sz="0" w:space="0" w:color="auto"/>
            <w:right w:val="none" w:sz="0" w:space="0" w:color="auto"/>
          </w:divBdr>
        </w:div>
      </w:divsChild>
    </w:div>
    <w:div w:id="883709645">
      <w:bodyDiv w:val="1"/>
      <w:marLeft w:val="0"/>
      <w:marRight w:val="0"/>
      <w:marTop w:val="0"/>
      <w:marBottom w:val="0"/>
      <w:divBdr>
        <w:top w:val="none" w:sz="0" w:space="0" w:color="auto"/>
        <w:left w:val="none" w:sz="0" w:space="0" w:color="auto"/>
        <w:bottom w:val="none" w:sz="0" w:space="0" w:color="auto"/>
        <w:right w:val="none" w:sz="0" w:space="0" w:color="auto"/>
      </w:divBdr>
    </w:div>
    <w:div w:id="998072979">
      <w:bodyDiv w:val="1"/>
      <w:marLeft w:val="0"/>
      <w:marRight w:val="0"/>
      <w:marTop w:val="0"/>
      <w:marBottom w:val="0"/>
      <w:divBdr>
        <w:top w:val="none" w:sz="0" w:space="0" w:color="auto"/>
        <w:left w:val="none" w:sz="0" w:space="0" w:color="auto"/>
        <w:bottom w:val="none" w:sz="0" w:space="0" w:color="auto"/>
        <w:right w:val="none" w:sz="0" w:space="0" w:color="auto"/>
      </w:divBdr>
    </w:div>
    <w:div w:id="1083532433">
      <w:bodyDiv w:val="1"/>
      <w:marLeft w:val="0"/>
      <w:marRight w:val="0"/>
      <w:marTop w:val="0"/>
      <w:marBottom w:val="0"/>
      <w:divBdr>
        <w:top w:val="none" w:sz="0" w:space="0" w:color="auto"/>
        <w:left w:val="none" w:sz="0" w:space="0" w:color="auto"/>
        <w:bottom w:val="none" w:sz="0" w:space="0" w:color="auto"/>
        <w:right w:val="none" w:sz="0" w:space="0" w:color="auto"/>
      </w:divBdr>
      <w:divsChild>
        <w:div w:id="823159475">
          <w:marLeft w:val="150"/>
          <w:marRight w:val="0"/>
          <w:marTop w:val="0"/>
          <w:marBottom w:val="0"/>
          <w:divBdr>
            <w:top w:val="none" w:sz="0" w:space="0" w:color="auto"/>
            <w:left w:val="none" w:sz="0" w:space="0" w:color="auto"/>
            <w:bottom w:val="none" w:sz="0" w:space="0" w:color="auto"/>
            <w:right w:val="none" w:sz="0" w:space="0" w:color="auto"/>
          </w:divBdr>
        </w:div>
        <w:div w:id="2042437956">
          <w:marLeft w:val="0"/>
          <w:marRight w:val="0"/>
          <w:marTop w:val="0"/>
          <w:marBottom w:val="0"/>
          <w:divBdr>
            <w:top w:val="none" w:sz="0" w:space="0" w:color="auto"/>
            <w:left w:val="none" w:sz="0" w:space="0" w:color="auto"/>
            <w:bottom w:val="none" w:sz="0" w:space="0" w:color="auto"/>
            <w:right w:val="none" w:sz="0" w:space="0" w:color="auto"/>
          </w:divBdr>
        </w:div>
      </w:divsChild>
    </w:div>
    <w:div w:id="1090929878">
      <w:bodyDiv w:val="1"/>
      <w:marLeft w:val="0"/>
      <w:marRight w:val="0"/>
      <w:marTop w:val="0"/>
      <w:marBottom w:val="0"/>
      <w:divBdr>
        <w:top w:val="none" w:sz="0" w:space="0" w:color="auto"/>
        <w:left w:val="none" w:sz="0" w:space="0" w:color="auto"/>
        <w:bottom w:val="none" w:sz="0" w:space="0" w:color="auto"/>
        <w:right w:val="none" w:sz="0" w:space="0" w:color="auto"/>
      </w:divBdr>
      <w:divsChild>
        <w:div w:id="63720159">
          <w:marLeft w:val="150"/>
          <w:marRight w:val="0"/>
          <w:marTop w:val="0"/>
          <w:marBottom w:val="0"/>
          <w:divBdr>
            <w:top w:val="none" w:sz="0" w:space="0" w:color="auto"/>
            <w:left w:val="none" w:sz="0" w:space="0" w:color="auto"/>
            <w:bottom w:val="none" w:sz="0" w:space="0" w:color="auto"/>
            <w:right w:val="none" w:sz="0" w:space="0" w:color="auto"/>
          </w:divBdr>
        </w:div>
        <w:div w:id="1522401939">
          <w:marLeft w:val="0"/>
          <w:marRight w:val="0"/>
          <w:marTop w:val="0"/>
          <w:marBottom w:val="0"/>
          <w:divBdr>
            <w:top w:val="none" w:sz="0" w:space="0" w:color="auto"/>
            <w:left w:val="none" w:sz="0" w:space="0" w:color="auto"/>
            <w:bottom w:val="none" w:sz="0" w:space="0" w:color="auto"/>
            <w:right w:val="none" w:sz="0" w:space="0" w:color="auto"/>
          </w:divBdr>
        </w:div>
      </w:divsChild>
    </w:div>
    <w:div w:id="1133987638">
      <w:bodyDiv w:val="1"/>
      <w:marLeft w:val="0"/>
      <w:marRight w:val="0"/>
      <w:marTop w:val="0"/>
      <w:marBottom w:val="0"/>
      <w:divBdr>
        <w:top w:val="none" w:sz="0" w:space="0" w:color="auto"/>
        <w:left w:val="none" w:sz="0" w:space="0" w:color="auto"/>
        <w:bottom w:val="none" w:sz="0" w:space="0" w:color="auto"/>
        <w:right w:val="none" w:sz="0" w:space="0" w:color="auto"/>
      </w:divBdr>
    </w:div>
    <w:div w:id="1530754933">
      <w:bodyDiv w:val="1"/>
      <w:marLeft w:val="0"/>
      <w:marRight w:val="0"/>
      <w:marTop w:val="0"/>
      <w:marBottom w:val="0"/>
      <w:divBdr>
        <w:top w:val="none" w:sz="0" w:space="0" w:color="auto"/>
        <w:left w:val="none" w:sz="0" w:space="0" w:color="auto"/>
        <w:bottom w:val="none" w:sz="0" w:space="0" w:color="auto"/>
        <w:right w:val="none" w:sz="0" w:space="0" w:color="auto"/>
      </w:divBdr>
    </w:div>
    <w:div w:id="1713067924">
      <w:bodyDiv w:val="1"/>
      <w:marLeft w:val="0"/>
      <w:marRight w:val="0"/>
      <w:marTop w:val="0"/>
      <w:marBottom w:val="0"/>
      <w:divBdr>
        <w:top w:val="none" w:sz="0" w:space="0" w:color="auto"/>
        <w:left w:val="none" w:sz="0" w:space="0" w:color="auto"/>
        <w:bottom w:val="none" w:sz="0" w:space="0" w:color="auto"/>
        <w:right w:val="none" w:sz="0" w:space="0" w:color="auto"/>
      </w:divBdr>
    </w:div>
    <w:div w:id="1899587936">
      <w:bodyDiv w:val="1"/>
      <w:marLeft w:val="0"/>
      <w:marRight w:val="0"/>
      <w:marTop w:val="0"/>
      <w:marBottom w:val="0"/>
      <w:divBdr>
        <w:top w:val="none" w:sz="0" w:space="0" w:color="auto"/>
        <w:left w:val="none" w:sz="0" w:space="0" w:color="auto"/>
        <w:bottom w:val="none" w:sz="0" w:space="0" w:color="auto"/>
        <w:right w:val="none" w:sz="0" w:space="0" w:color="auto"/>
      </w:divBdr>
    </w:div>
    <w:div w:id="1920016159">
      <w:bodyDiv w:val="1"/>
      <w:marLeft w:val="0"/>
      <w:marRight w:val="0"/>
      <w:marTop w:val="0"/>
      <w:marBottom w:val="0"/>
      <w:divBdr>
        <w:top w:val="none" w:sz="0" w:space="0" w:color="auto"/>
        <w:left w:val="none" w:sz="0" w:space="0" w:color="auto"/>
        <w:bottom w:val="none" w:sz="0" w:space="0" w:color="auto"/>
        <w:right w:val="none" w:sz="0" w:space="0" w:color="auto"/>
      </w:divBdr>
    </w:div>
    <w:div w:id="1974945473">
      <w:bodyDiv w:val="1"/>
      <w:marLeft w:val="0"/>
      <w:marRight w:val="0"/>
      <w:marTop w:val="0"/>
      <w:marBottom w:val="0"/>
      <w:divBdr>
        <w:top w:val="none" w:sz="0" w:space="0" w:color="auto"/>
        <w:left w:val="none" w:sz="0" w:space="0" w:color="auto"/>
        <w:bottom w:val="none" w:sz="0" w:space="0" w:color="auto"/>
        <w:right w:val="none" w:sz="0" w:space="0" w:color="auto"/>
      </w:divBdr>
    </w:div>
    <w:div w:id="1989745349">
      <w:bodyDiv w:val="1"/>
      <w:marLeft w:val="0"/>
      <w:marRight w:val="0"/>
      <w:marTop w:val="0"/>
      <w:marBottom w:val="0"/>
      <w:divBdr>
        <w:top w:val="none" w:sz="0" w:space="0" w:color="auto"/>
        <w:left w:val="none" w:sz="0" w:space="0" w:color="auto"/>
        <w:bottom w:val="none" w:sz="0" w:space="0" w:color="auto"/>
        <w:right w:val="none" w:sz="0" w:space="0" w:color="auto"/>
      </w:divBdr>
      <w:divsChild>
        <w:div w:id="2044330106">
          <w:marLeft w:val="0"/>
          <w:marRight w:val="0"/>
          <w:marTop w:val="0"/>
          <w:marBottom w:val="360"/>
          <w:divBdr>
            <w:top w:val="none" w:sz="0" w:space="0" w:color="auto"/>
            <w:left w:val="none" w:sz="0" w:space="0" w:color="auto"/>
            <w:bottom w:val="none" w:sz="0" w:space="0" w:color="auto"/>
            <w:right w:val="none" w:sz="0" w:space="0" w:color="auto"/>
          </w:divBdr>
          <w:divsChild>
            <w:div w:id="1061295403">
              <w:marLeft w:val="0"/>
              <w:marRight w:val="0"/>
              <w:marTop w:val="0"/>
              <w:marBottom w:val="120"/>
              <w:divBdr>
                <w:top w:val="none" w:sz="0" w:space="0" w:color="auto"/>
                <w:left w:val="none" w:sz="0" w:space="0" w:color="auto"/>
                <w:bottom w:val="none" w:sz="0" w:space="0" w:color="auto"/>
                <w:right w:val="none" w:sz="0" w:space="0" w:color="auto"/>
              </w:divBdr>
              <w:divsChild>
                <w:div w:id="1405951983">
                  <w:marLeft w:val="0"/>
                  <w:marRight w:val="0"/>
                  <w:marTop w:val="0"/>
                  <w:marBottom w:val="0"/>
                  <w:divBdr>
                    <w:top w:val="none" w:sz="0" w:space="0" w:color="auto"/>
                    <w:left w:val="none" w:sz="0" w:space="0" w:color="auto"/>
                    <w:bottom w:val="none" w:sz="0" w:space="0" w:color="auto"/>
                    <w:right w:val="none" w:sz="0" w:space="0" w:color="auto"/>
                  </w:divBdr>
                </w:div>
                <w:div w:id="1294094904">
                  <w:marLeft w:val="0"/>
                  <w:marRight w:val="0"/>
                  <w:marTop w:val="0"/>
                  <w:marBottom w:val="0"/>
                  <w:divBdr>
                    <w:top w:val="none" w:sz="0" w:space="0" w:color="auto"/>
                    <w:left w:val="none" w:sz="0" w:space="0" w:color="auto"/>
                    <w:bottom w:val="none" w:sz="0" w:space="0" w:color="auto"/>
                    <w:right w:val="none" w:sz="0" w:space="0" w:color="auto"/>
                  </w:divBdr>
                </w:div>
              </w:divsChild>
            </w:div>
            <w:div w:id="1173952280">
              <w:marLeft w:val="0"/>
              <w:marRight w:val="0"/>
              <w:marTop w:val="0"/>
              <w:marBottom w:val="120"/>
              <w:divBdr>
                <w:top w:val="none" w:sz="0" w:space="0" w:color="auto"/>
                <w:left w:val="none" w:sz="0" w:space="0" w:color="auto"/>
                <w:bottom w:val="none" w:sz="0" w:space="0" w:color="auto"/>
                <w:right w:val="none" w:sz="0" w:space="0" w:color="auto"/>
              </w:divBdr>
              <w:divsChild>
                <w:div w:id="778992621">
                  <w:marLeft w:val="0"/>
                  <w:marRight w:val="0"/>
                  <w:marTop w:val="0"/>
                  <w:marBottom w:val="0"/>
                  <w:divBdr>
                    <w:top w:val="none" w:sz="0" w:space="0" w:color="auto"/>
                    <w:left w:val="none" w:sz="0" w:space="0" w:color="auto"/>
                    <w:bottom w:val="none" w:sz="0" w:space="0" w:color="auto"/>
                    <w:right w:val="none" w:sz="0" w:space="0" w:color="auto"/>
                  </w:divBdr>
                </w:div>
                <w:div w:id="8527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KRU-3-315</cp:lastModifiedBy>
  <cp:revision>2</cp:revision>
  <cp:lastPrinted>2023-11-28T10:10:00Z</cp:lastPrinted>
  <dcterms:created xsi:type="dcterms:W3CDTF">2023-11-28T10:10:00Z</dcterms:created>
  <dcterms:modified xsi:type="dcterms:W3CDTF">2023-11-28T10:10:00Z</dcterms:modified>
</cp:coreProperties>
</file>