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27"/>
        <w:gridCol w:w="4928"/>
      </w:tblGrid>
      <w:tr w:rsidR="00B4291C" w:rsidRPr="0087246A" w:rsidTr="00DD56B8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91C" w:rsidRPr="0087246A" w:rsidRDefault="00B4291C" w:rsidP="00DD56B8">
            <w:pPr>
              <w:pStyle w:val="ab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kk-KZ"/>
              </w:rPr>
            </w:pPr>
            <w:bookmarkStart w:id="0" w:name="_Hlk156985192"/>
            <w:r w:rsidRPr="0087246A">
              <w:rPr>
                <w:color w:val="000000"/>
                <w:sz w:val="28"/>
                <w:szCs w:val="28"/>
                <w:lang w:val="kk-KZ"/>
              </w:rPr>
              <w:t>«А.Байтұрсынов атындағы</w:t>
            </w:r>
          </w:p>
          <w:p w:rsidR="00B4291C" w:rsidRPr="0087246A" w:rsidRDefault="00B4291C" w:rsidP="00DD56B8">
            <w:pPr>
              <w:pStyle w:val="ab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87246A">
              <w:rPr>
                <w:color w:val="000000"/>
                <w:sz w:val="28"/>
                <w:szCs w:val="28"/>
                <w:lang w:val="kk-KZ"/>
              </w:rPr>
              <w:t>Қостанай өңірлік</w:t>
            </w:r>
          </w:p>
          <w:p w:rsidR="00B4291C" w:rsidRPr="0087246A" w:rsidRDefault="00B4291C" w:rsidP="00DD56B8">
            <w:pPr>
              <w:pStyle w:val="ab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87246A">
              <w:rPr>
                <w:color w:val="000000"/>
                <w:sz w:val="28"/>
                <w:szCs w:val="28"/>
                <w:lang w:val="kk-KZ"/>
              </w:rPr>
              <w:t>университеті» КЕАҚ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91C" w:rsidRPr="0087246A" w:rsidRDefault="00B4291C" w:rsidP="00DD56B8">
            <w:pPr>
              <w:pStyle w:val="ab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87246A">
              <w:rPr>
                <w:color w:val="000000"/>
                <w:sz w:val="28"/>
                <w:szCs w:val="28"/>
                <w:lang w:val="kk-KZ"/>
              </w:rPr>
              <w:t>НАО «Костанайский</w:t>
            </w:r>
          </w:p>
          <w:p w:rsidR="00B4291C" w:rsidRPr="0087246A" w:rsidRDefault="00B4291C" w:rsidP="00DD56B8">
            <w:pPr>
              <w:pStyle w:val="ab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87246A">
              <w:rPr>
                <w:color w:val="000000"/>
                <w:sz w:val="28"/>
                <w:szCs w:val="28"/>
                <w:lang w:val="kk-KZ"/>
              </w:rPr>
              <w:t>региональный</w:t>
            </w:r>
          </w:p>
          <w:p w:rsidR="00B4291C" w:rsidRPr="0087246A" w:rsidRDefault="00B4291C" w:rsidP="00DD56B8">
            <w:pPr>
              <w:pStyle w:val="ab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87246A">
              <w:rPr>
                <w:color w:val="000000"/>
                <w:sz w:val="28"/>
                <w:szCs w:val="28"/>
                <w:lang w:val="kk-KZ"/>
              </w:rPr>
              <w:t>университет</w:t>
            </w:r>
          </w:p>
          <w:p w:rsidR="00B4291C" w:rsidRPr="0087246A" w:rsidRDefault="00B4291C" w:rsidP="00DD56B8">
            <w:pPr>
              <w:pStyle w:val="ab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87246A">
              <w:rPr>
                <w:color w:val="000000"/>
                <w:sz w:val="28"/>
                <w:szCs w:val="28"/>
                <w:lang w:val="kk-KZ"/>
              </w:rPr>
              <w:t>им. А.Байтурсынова»</w:t>
            </w:r>
          </w:p>
        </w:tc>
      </w:tr>
      <w:tr w:rsidR="00B4291C" w:rsidRPr="0087246A" w:rsidTr="00DD56B8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91C" w:rsidRPr="0087246A" w:rsidRDefault="00B4291C" w:rsidP="00DD56B8">
            <w:pPr>
              <w:pStyle w:val="ab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91C" w:rsidRPr="0087246A" w:rsidRDefault="00B4291C" w:rsidP="00DD56B8">
            <w:pPr>
              <w:pStyle w:val="ab"/>
              <w:ind w:left="1027" w:firstLine="28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4291C" w:rsidRPr="0087246A" w:rsidTr="00DD56B8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91C" w:rsidRPr="0087246A" w:rsidRDefault="00B4291C" w:rsidP="00DD56B8">
            <w:pPr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87246A">
              <w:rPr>
                <w:rStyle w:val="s1"/>
                <w:b/>
                <w:color w:val="000000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91C" w:rsidRPr="0087246A" w:rsidRDefault="00B4291C" w:rsidP="00DD56B8">
            <w:pPr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87246A">
              <w:rPr>
                <w:rStyle w:val="s1"/>
                <w:b/>
                <w:color w:val="000000"/>
                <w:sz w:val="28"/>
                <w:szCs w:val="28"/>
              </w:rPr>
              <w:t>СПРАВКА</w:t>
            </w:r>
          </w:p>
        </w:tc>
      </w:tr>
      <w:tr w:rsidR="00B4291C" w:rsidRPr="0087246A" w:rsidTr="00DD56B8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91C" w:rsidRPr="0087246A" w:rsidRDefault="00B4291C" w:rsidP="00DD56B8">
            <w:pPr>
              <w:jc w:val="center"/>
              <w:rPr>
                <w:rStyle w:val="s1"/>
                <w:color w:val="000000"/>
                <w:sz w:val="28"/>
                <w:szCs w:val="28"/>
                <w:lang w:val="kk-KZ"/>
              </w:rPr>
            </w:pPr>
            <w:r w:rsidRPr="0087246A">
              <w:rPr>
                <w:rStyle w:val="s1"/>
                <w:color w:val="000000"/>
                <w:sz w:val="28"/>
                <w:szCs w:val="28"/>
                <w:lang w:val="kk-KZ"/>
              </w:rPr>
              <w:t>ғылыми кеңес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91C" w:rsidRPr="0087246A" w:rsidRDefault="00B4291C" w:rsidP="00DD56B8">
            <w:pPr>
              <w:tabs>
                <w:tab w:val="left" w:pos="1027"/>
              </w:tabs>
              <w:jc w:val="center"/>
              <w:rPr>
                <w:rStyle w:val="s1"/>
                <w:color w:val="000000"/>
                <w:sz w:val="28"/>
                <w:szCs w:val="28"/>
                <w:lang w:val="kk-KZ"/>
              </w:rPr>
            </w:pPr>
            <w:r w:rsidRPr="0087246A">
              <w:rPr>
                <w:rStyle w:val="s1"/>
                <w:color w:val="000000"/>
                <w:sz w:val="28"/>
                <w:szCs w:val="28"/>
                <w:lang w:val="kk-KZ"/>
              </w:rPr>
              <w:t>на заседание ученого совета</w:t>
            </w:r>
          </w:p>
        </w:tc>
      </w:tr>
      <w:tr w:rsidR="00B4291C" w:rsidRPr="0087246A" w:rsidTr="00DD56B8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91C" w:rsidRPr="0087246A" w:rsidRDefault="00B4291C" w:rsidP="00DD56B8">
            <w:pPr>
              <w:pStyle w:val="ab"/>
              <w:ind w:hanging="283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87246A">
              <w:rPr>
                <w:color w:val="000000"/>
                <w:sz w:val="28"/>
                <w:szCs w:val="28"/>
              </w:rPr>
              <w:t>26.04.2022</w:t>
            </w:r>
            <w:r w:rsidRPr="0087246A">
              <w:rPr>
                <w:color w:val="000000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91C" w:rsidRPr="0087246A" w:rsidRDefault="00B4291C" w:rsidP="00DD56B8">
            <w:pPr>
              <w:pStyle w:val="ab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87246A">
              <w:rPr>
                <w:color w:val="000000"/>
                <w:sz w:val="28"/>
                <w:szCs w:val="28"/>
              </w:rPr>
              <w:t xml:space="preserve">26.04.2022 </w:t>
            </w:r>
            <w:r w:rsidRPr="0087246A">
              <w:rPr>
                <w:color w:val="000000"/>
                <w:sz w:val="28"/>
                <w:szCs w:val="28"/>
                <w:lang w:val="kk-KZ"/>
              </w:rPr>
              <w:t>г.</w:t>
            </w:r>
          </w:p>
        </w:tc>
      </w:tr>
      <w:tr w:rsidR="00B4291C" w:rsidRPr="0087246A" w:rsidTr="00DD56B8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91C" w:rsidRPr="0087246A" w:rsidRDefault="00B4291C" w:rsidP="00DD56B8">
            <w:pPr>
              <w:jc w:val="center"/>
              <w:rPr>
                <w:color w:val="000000"/>
                <w:sz w:val="28"/>
                <w:szCs w:val="28"/>
              </w:rPr>
            </w:pPr>
            <w:r w:rsidRPr="0087246A">
              <w:rPr>
                <w:rStyle w:val="s1"/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91C" w:rsidRPr="0087246A" w:rsidRDefault="00B4291C" w:rsidP="00DD56B8">
            <w:pPr>
              <w:pStyle w:val="ab"/>
              <w:jc w:val="center"/>
              <w:rPr>
                <w:color w:val="000000"/>
                <w:sz w:val="28"/>
                <w:szCs w:val="28"/>
              </w:rPr>
            </w:pPr>
            <w:r w:rsidRPr="0087246A">
              <w:rPr>
                <w:rStyle w:val="s1"/>
                <w:color w:val="000000"/>
                <w:sz w:val="28"/>
                <w:szCs w:val="28"/>
                <w:lang w:val="kk-KZ"/>
              </w:rPr>
              <w:t>город Костанай</w:t>
            </w:r>
          </w:p>
        </w:tc>
      </w:tr>
    </w:tbl>
    <w:p w:rsidR="00B4291C" w:rsidRPr="0087246A" w:rsidRDefault="00B4291C" w:rsidP="00784C27">
      <w:pPr>
        <w:jc w:val="center"/>
        <w:rPr>
          <w:b/>
          <w:color w:val="000000"/>
          <w:sz w:val="28"/>
          <w:szCs w:val="28"/>
        </w:rPr>
      </w:pPr>
    </w:p>
    <w:bookmarkEnd w:id="0"/>
    <w:p w:rsidR="00B4291C" w:rsidRPr="0087246A" w:rsidRDefault="00B4291C" w:rsidP="00784C27">
      <w:pPr>
        <w:jc w:val="center"/>
        <w:rPr>
          <w:b/>
          <w:color w:val="000000"/>
          <w:sz w:val="28"/>
          <w:szCs w:val="28"/>
        </w:rPr>
      </w:pPr>
    </w:p>
    <w:p w:rsidR="0087246A" w:rsidRPr="0087246A" w:rsidRDefault="0087246A" w:rsidP="0087246A">
      <w:pPr>
        <w:jc w:val="center"/>
        <w:rPr>
          <w:b/>
          <w:color w:val="000000"/>
          <w:sz w:val="28"/>
          <w:szCs w:val="28"/>
        </w:rPr>
      </w:pPr>
      <w:r w:rsidRPr="0087246A">
        <w:rPr>
          <w:b/>
          <w:color w:val="000000"/>
          <w:sz w:val="28"/>
          <w:szCs w:val="28"/>
        </w:rPr>
        <w:t>Доклад</w:t>
      </w:r>
    </w:p>
    <w:p w:rsidR="0087246A" w:rsidRPr="0087246A" w:rsidRDefault="0087246A" w:rsidP="0087246A">
      <w:pPr>
        <w:jc w:val="center"/>
        <w:rPr>
          <w:b/>
          <w:color w:val="000000"/>
          <w:sz w:val="28"/>
          <w:szCs w:val="28"/>
        </w:rPr>
      </w:pPr>
      <w:r w:rsidRPr="0087246A">
        <w:rPr>
          <w:b/>
          <w:color w:val="000000"/>
          <w:sz w:val="28"/>
          <w:szCs w:val="28"/>
        </w:rPr>
        <w:t>начальника военной кафедры об итогах работы кафедры в 2022 -2023 учебном году</w:t>
      </w:r>
    </w:p>
    <w:p w:rsidR="0087246A" w:rsidRPr="0087246A" w:rsidRDefault="0087246A" w:rsidP="0087246A">
      <w:pPr>
        <w:ind w:firstLine="375"/>
        <w:jc w:val="both"/>
        <w:rPr>
          <w:b/>
          <w:color w:val="000000"/>
          <w:sz w:val="28"/>
          <w:szCs w:val="28"/>
        </w:rPr>
      </w:pPr>
    </w:p>
    <w:p w:rsidR="0087246A" w:rsidRPr="0087246A" w:rsidRDefault="0087246A" w:rsidP="0087246A">
      <w:pPr>
        <w:ind w:firstLine="851"/>
        <w:jc w:val="both"/>
        <w:rPr>
          <w:b/>
          <w:i/>
          <w:sz w:val="28"/>
          <w:szCs w:val="28"/>
        </w:rPr>
      </w:pPr>
      <w:r w:rsidRPr="0087246A">
        <w:rPr>
          <w:b/>
          <w:i/>
          <w:sz w:val="28"/>
          <w:szCs w:val="28"/>
        </w:rPr>
        <w:t>Слайд 1</w:t>
      </w:r>
    </w:p>
    <w:p w:rsidR="0087246A" w:rsidRPr="0087246A" w:rsidRDefault="0087246A" w:rsidP="0087246A">
      <w:pPr>
        <w:ind w:firstLine="851"/>
        <w:jc w:val="both"/>
        <w:rPr>
          <w:sz w:val="28"/>
          <w:szCs w:val="28"/>
        </w:rPr>
      </w:pPr>
      <w:r w:rsidRPr="0087246A">
        <w:rPr>
          <w:sz w:val="28"/>
          <w:szCs w:val="28"/>
        </w:rPr>
        <w:t xml:space="preserve">Господин ректор, уважаемые члены ученого совета докладываю о деятельности военной кафедры. </w:t>
      </w:r>
    </w:p>
    <w:p w:rsidR="0087246A" w:rsidRPr="0087246A" w:rsidRDefault="0087246A" w:rsidP="0087246A">
      <w:pPr>
        <w:ind w:firstLine="851"/>
        <w:jc w:val="both"/>
        <w:rPr>
          <w:sz w:val="28"/>
          <w:szCs w:val="28"/>
        </w:rPr>
      </w:pPr>
      <w:r w:rsidRPr="0087246A">
        <w:rPr>
          <w:sz w:val="28"/>
          <w:szCs w:val="28"/>
        </w:rPr>
        <w:t>Военная кафедра нашего университета была создана в июне 2016 года.</w:t>
      </w:r>
    </w:p>
    <w:p w:rsidR="0087246A" w:rsidRPr="0087246A" w:rsidRDefault="0087246A" w:rsidP="0087246A">
      <w:pPr>
        <w:ind w:firstLine="851"/>
        <w:jc w:val="both"/>
        <w:rPr>
          <w:b/>
          <w:i/>
          <w:sz w:val="28"/>
          <w:szCs w:val="28"/>
        </w:rPr>
      </w:pPr>
      <w:r w:rsidRPr="0087246A">
        <w:rPr>
          <w:b/>
          <w:i/>
          <w:sz w:val="28"/>
          <w:szCs w:val="28"/>
        </w:rPr>
        <w:t>Слайд 2</w:t>
      </w:r>
    </w:p>
    <w:p w:rsidR="0087246A" w:rsidRPr="0087246A" w:rsidRDefault="0087246A" w:rsidP="0087246A">
      <w:pPr>
        <w:ind w:firstLine="851"/>
        <w:jc w:val="both"/>
        <w:rPr>
          <w:sz w:val="28"/>
          <w:szCs w:val="28"/>
        </w:rPr>
      </w:pPr>
      <w:r w:rsidRPr="0087246A">
        <w:rPr>
          <w:sz w:val="28"/>
          <w:szCs w:val="28"/>
        </w:rPr>
        <w:t xml:space="preserve"> Задачи военной кафедры</w:t>
      </w:r>
    </w:p>
    <w:p w:rsidR="0087246A" w:rsidRPr="0087246A" w:rsidRDefault="0087246A" w:rsidP="0087246A">
      <w:pPr>
        <w:numPr>
          <w:ilvl w:val="0"/>
          <w:numId w:val="11"/>
        </w:numPr>
        <w:tabs>
          <w:tab w:val="clear" w:pos="720"/>
        </w:tabs>
        <w:ind w:left="0" w:firstLine="851"/>
        <w:jc w:val="both"/>
        <w:rPr>
          <w:sz w:val="28"/>
          <w:szCs w:val="28"/>
        </w:rPr>
      </w:pPr>
      <w:r w:rsidRPr="0087246A">
        <w:rPr>
          <w:bCs/>
          <w:sz w:val="28"/>
          <w:szCs w:val="28"/>
        </w:rPr>
        <w:t>подготовка офицеров и сержантов запаса в целях комплектования мобилизационного резерва Республики Казахстан;</w:t>
      </w:r>
    </w:p>
    <w:p w:rsidR="0087246A" w:rsidRPr="0087246A" w:rsidRDefault="0087246A" w:rsidP="0087246A">
      <w:pPr>
        <w:numPr>
          <w:ilvl w:val="0"/>
          <w:numId w:val="11"/>
        </w:numPr>
        <w:tabs>
          <w:tab w:val="clear" w:pos="720"/>
        </w:tabs>
        <w:ind w:left="0" w:firstLine="851"/>
        <w:jc w:val="both"/>
        <w:rPr>
          <w:sz w:val="28"/>
          <w:szCs w:val="28"/>
        </w:rPr>
      </w:pPr>
      <w:r w:rsidRPr="0087246A">
        <w:rPr>
          <w:bCs/>
          <w:sz w:val="28"/>
          <w:szCs w:val="28"/>
        </w:rPr>
        <w:t xml:space="preserve"> разработка и реализация современных образовательных программ подготовки офицеров и сержантов запаса, соответствующих современным предъявляемым требованиям;</w:t>
      </w:r>
    </w:p>
    <w:p w:rsidR="0087246A" w:rsidRPr="0087246A" w:rsidRDefault="0087246A" w:rsidP="0087246A">
      <w:pPr>
        <w:numPr>
          <w:ilvl w:val="0"/>
          <w:numId w:val="11"/>
        </w:numPr>
        <w:tabs>
          <w:tab w:val="clear" w:pos="720"/>
        </w:tabs>
        <w:ind w:left="0" w:firstLine="851"/>
        <w:jc w:val="both"/>
        <w:rPr>
          <w:sz w:val="28"/>
          <w:szCs w:val="28"/>
        </w:rPr>
      </w:pPr>
      <w:r w:rsidRPr="0087246A">
        <w:rPr>
          <w:bCs/>
          <w:sz w:val="28"/>
          <w:szCs w:val="28"/>
        </w:rPr>
        <w:t>привлечение студентов к военно-патриотической работе.</w:t>
      </w:r>
    </w:p>
    <w:p w:rsidR="0087246A" w:rsidRPr="0087246A" w:rsidRDefault="0087246A" w:rsidP="0087246A">
      <w:pPr>
        <w:pStyle w:val="a3"/>
        <w:jc w:val="both"/>
        <w:rPr>
          <w:b/>
          <w:i/>
          <w:sz w:val="28"/>
          <w:szCs w:val="28"/>
        </w:rPr>
      </w:pPr>
      <w:r w:rsidRPr="0087246A">
        <w:rPr>
          <w:b/>
          <w:i/>
          <w:sz w:val="28"/>
          <w:szCs w:val="28"/>
        </w:rPr>
        <w:t>Слайд 3</w:t>
      </w:r>
    </w:p>
    <w:p w:rsidR="0087246A" w:rsidRPr="0087246A" w:rsidRDefault="0087246A" w:rsidP="0087246A">
      <w:pPr>
        <w:ind w:firstLine="851"/>
        <w:jc w:val="both"/>
        <w:rPr>
          <w:sz w:val="28"/>
          <w:szCs w:val="28"/>
        </w:rPr>
      </w:pPr>
      <w:r w:rsidRPr="0087246A">
        <w:rPr>
          <w:sz w:val="28"/>
          <w:szCs w:val="28"/>
        </w:rPr>
        <w:t xml:space="preserve">За годы деятельности осуществлено 5 выпусков офицеров запаса и 1 выпуск сержантов запаса.  </w:t>
      </w:r>
    </w:p>
    <w:p w:rsidR="0087246A" w:rsidRPr="0087246A" w:rsidRDefault="0087246A" w:rsidP="0087246A">
      <w:pPr>
        <w:ind w:firstLine="851"/>
        <w:jc w:val="both"/>
        <w:rPr>
          <w:sz w:val="28"/>
          <w:szCs w:val="28"/>
        </w:rPr>
      </w:pPr>
      <w:r w:rsidRPr="0087246A">
        <w:rPr>
          <w:sz w:val="28"/>
          <w:szCs w:val="28"/>
        </w:rPr>
        <w:t>Было выпущено 787 офицеров запаса и 40 сержантов запаса.</w:t>
      </w:r>
    </w:p>
    <w:p w:rsidR="0087246A" w:rsidRPr="0087246A" w:rsidRDefault="0087246A" w:rsidP="0087246A">
      <w:pPr>
        <w:ind w:firstLine="851"/>
        <w:jc w:val="both"/>
        <w:rPr>
          <w:b/>
          <w:i/>
          <w:sz w:val="28"/>
          <w:szCs w:val="28"/>
        </w:rPr>
      </w:pPr>
      <w:r w:rsidRPr="0087246A">
        <w:rPr>
          <w:b/>
          <w:i/>
          <w:sz w:val="28"/>
          <w:szCs w:val="28"/>
        </w:rPr>
        <w:t>Слайд 4</w:t>
      </w:r>
    </w:p>
    <w:p w:rsidR="0087246A" w:rsidRPr="0087246A" w:rsidRDefault="0087246A" w:rsidP="0087246A">
      <w:pPr>
        <w:ind w:firstLine="851"/>
        <w:jc w:val="both"/>
        <w:rPr>
          <w:sz w:val="28"/>
          <w:szCs w:val="28"/>
        </w:rPr>
      </w:pPr>
      <w:r w:rsidRPr="0087246A">
        <w:rPr>
          <w:sz w:val="28"/>
          <w:szCs w:val="28"/>
        </w:rPr>
        <w:t xml:space="preserve"> Присвоено воинское звание лейтенантов </w:t>
      </w:r>
      <w:proofErr w:type="gramStart"/>
      <w:r w:rsidRPr="0087246A">
        <w:rPr>
          <w:sz w:val="28"/>
          <w:szCs w:val="28"/>
        </w:rPr>
        <w:t>запаса  670</w:t>
      </w:r>
      <w:proofErr w:type="gramEnd"/>
      <w:r w:rsidRPr="0087246A">
        <w:rPr>
          <w:sz w:val="28"/>
          <w:szCs w:val="28"/>
        </w:rPr>
        <w:t xml:space="preserve"> студентам  нашего университета и 40 студентов получили воинское звание младший сержант запаса.</w:t>
      </w:r>
    </w:p>
    <w:p w:rsidR="0087246A" w:rsidRPr="0087246A" w:rsidRDefault="0087246A" w:rsidP="0087246A">
      <w:pPr>
        <w:ind w:firstLine="851"/>
        <w:jc w:val="both"/>
        <w:rPr>
          <w:sz w:val="28"/>
          <w:szCs w:val="28"/>
        </w:rPr>
      </w:pPr>
      <w:r w:rsidRPr="0087246A">
        <w:rPr>
          <w:sz w:val="28"/>
          <w:szCs w:val="28"/>
        </w:rPr>
        <w:t>В настоящее время в силовых структурах государства проходят службу 67 студентов военной кафедры:</w:t>
      </w:r>
    </w:p>
    <w:p w:rsidR="0087246A" w:rsidRPr="0087246A" w:rsidRDefault="0087246A" w:rsidP="0087246A">
      <w:pPr>
        <w:ind w:firstLine="851"/>
        <w:jc w:val="both"/>
        <w:rPr>
          <w:sz w:val="28"/>
          <w:szCs w:val="28"/>
        </w:rPr>
      </w:pPr>
      <w:r w:rsidRPr="0087246A">
        <w:rPr>
          <w:sz w:val="28"/>
          <w:szCs w:val="28"/>
        </w:rPr>
        <w:t>МВД – 31 ч.</w:t>
      </w:r>
    </w:p>
    <w:p w:rsidR="0087246A" w:rsidRPr="0087246A" w:rsidRDefault="0087246A" w:rsidP="0087246A">
      <w:pPr>
        <w:ind w:firstLine="851"/>
        <w:jc w:val="both"/>
        <w:rPr>
          <w:sz w:val="28"/>
          <w:szCs w:val="28"/>
        </w:rPr>
      </w:pPr>
      <w:r w:rsidRPr="0087246A">
        <w:rPr>
          <w:sz w:val="28"/>
          <w:szCs w:val="28"/>
        </w:rPr>
        <w:t>КНБ – 23 ч.</w:t>
      </w:r>
    </w:p>
    <w:p w:rsidR="0087246A" w:rsidRPr="0087246A" w:rsidRDefault="0087246A" w:rsidP="0087246A">
      <w:pPr>
        <w:ind w:firstLine="851"/>
        <w:jc w:val="both"/>
        <w:rPr>
          <w:sz w:val="28"/>
          <w:szCs w:val="28"/>
        </w:rPr>
      </w:pPr>
      <w:r w:rsidRPr="0087246A">
        <w:rPr>
          <w:sz w:val="28"/>
          <w:szCs w:val="28"/>
        </w:rPr>
        <w:t>МО РК - 9 ч.</w:t>
      </w:r>
    </w:p>
    <w:p w:rsidR="0087246A" w:rsidRPr="0087246A" w:rsidRDefault="0087246A" w:rsidP="0087246A">
      <w:pPr>
        <w:ind w:firstLine="851"/>
        <w:jc w:val="both"/>
        <w:rPr>
          <w:sz w:val="28"/>
          <w:szCs w:val="28"/>
        </w:rPr>
      </w:pPr>
      <w:r w:rsidRPr="0087246A">
        <w:rPr>
          <w:sz w:val="28"/>
          <w:szCs w:val="28"/>
        </w:rPr>
        <w:t>МЧС – 4 ч.</w:t>
      </w:r>
    </w:p>
    <w:p w:rsidR="0087246A" w:rsidRPr="0087246A" w:rsidRDefault="0087246A" w:rsidP="0087246A">
      <w:pPr>
        <w:ind w:firstLine="851"/>
        <w:jc w:val="both"/>
        <w:rPr>
          <w:sz w:val="28"/>
          <w:szCs w:val="28"/>
        </w:rPr>
      </w:pPr>
      <w:r w:rsidRPr="0087246A">
        <w:rPr>
          <w:sz w:val="28"/>
          <w:szCs w:val="28"/>
        </w:rPr>
        <w:t>В этом году ожидается призыв на действительную военную службу более 15 офицеров запаса.</w:t>
      </w:r>
    </w:p>
    <w:p w:rsidR="0087246A" w:rsidRPr="0087246A" w:rsidRDefault="0087246A" w:rsidP="0087246A">
      <w:pPr>
        <w:ind w:firstLine="851"/>
        <w:jc w:val="both"/>
        <w:rPr>
          <w:b/>
          <w:i/>
          <w:sz w:val="28"/>
          <w:szCs w:val="28"/>
        </w:rPr>
      </w:pPr>
      <w:r w:rsidRPr="0087246A">
        <w:rPr>
          <w:b/>
          <w:i/>
          <w:sz w:val="28"/>
          <w:szCs w:val="28"/>
        </w:rPr>
        <w:t>Слайд 5</w:t>
      </w:r>
    </w:p>
    <w:p w:rsidR="0087246A" w:rsidRPr="0087246A" w:rsidRDefault="0087246A" w:rsidP="0087246A">
      <w:pPr>
        <w:ind w:firstLine="851"/>
        <w:jc w:val="both"/>
        <w:rPr>
          <w:sz w:val="28"/>
          <w:szCs w:val="28"/>
        </w:rPr>
      </w:pPr>
      <w:r w:rsidRPr="0087246A">
        <w:rPr>
          <w:sz w:val="28"/>
          <w:szCs w:val="28"/>
        </w:rPr>
        <w:lastRenderedPageBreak/>
        <w:t>В текущем учебном году военная подготовка осуществлялась:</w:t>
      </w:r>
    </w:p>
    <w:p w:rsidR="0087246A" w:rsidRPr="0087246A" w:rsidRDefault="0087246A" w:rsidP="0087246A">
      <w:pPr>
        <w:ind w:firstLine="851"/>
        <w:jc w:val="both"/>
        <w:rPr>
          <w:sz w:val="28"/>
          <w:szCs w:val="28"/>
        </w:rPr>
      </w:pPr>
      <w:r w:rsidRPr="0087246A">
        <w:rPr>
          <w:sz w:val="28"/>
          <w:szCs w:val="28"/>
        </w:rPr>
        <w:t xml:space="preserve">По программам подготовки офицеров запаса по шести </w:t>
      </w:r>
      <w:proofErr w:type="spellStart"/>
      <w:r w:rsidRPr="0087246A">
        <w:rPr>
          <w:sz w:val="28"/>
          <w:szCs w:val="28"/>
        </w:rPr>
        <w:t>военно</w:t>
      </w:r>
      <w:proofErr w:type="spellEnd"/>
      <w:r w:rsidRPr="0087246A">
        <w:rPr>
          <w:sz w:val="28"/>
          <w:szCs w:val="28"/>
        </w:rPr>
        <w:t xml:space="preserve"> - учетным специальностям:</w:t>
      </w:r>
    </w:p>
    <w:p w:rsidR="0087246A" w:rsidRPr="0087246A" w:rsidRDefault="0087246A" w:rsidP="0087246A">
      <w:pPr>
        <w:ind w:firstLine="851"/>
        <w:jc w:val="both"/>
        <w:rPr>
          <w:sz w:val="28"/>
          <w:szCs w:val="28"/>
        </w:rPr>
      </w:pPr>
    </w:p>
    <w:tbl>
      <w:tblPr>
        <w:tblStyle w:val="aa"/>
        <w:tblW w:w="10471" w:type="dxa"/>
        <w:tblInd w:w="-606" w:type="dxa"/>
        <w:tblLayout w:type="fixed"/>
        <w:tblLook w:val="04A0" w:firstRow="1" w:lastRow="0" w:firstColumn="1" w:lastColumn="0" w:noHBand="0" w:noVBand="1"/>
      </w:tblPr>
      <w:tblGrid>
        <w:gridCol w:w="595"/>
        <w:gridCol w:w="5183"/>
        <w:gridCol w:w="851"/>
        <w:gridCol w:w="1276"/>
        <w:gridCol w:w="1296"/>
        <w:gridCol w:w="1270"/>
      </w:tblGrid>
      <w:tr w:rsidR="0087246A" w:rsidRPr="0087246A" w:rsidTr="00C87D7C">
        <w:tc>
          <w:tcPr>
            <w:tcW w:w="595" w:type="dxa"/>
            <w:vMerge w:val="restart"/>
          </w:tcPr>
          <w:p w:rsidR="0087246A" w:rsidRPr="0087246A" w:rsidRDefault="0087246A" w:rsidP="00C87D7C">
            <w:pPr>
              <w:rPr>
                <w:sz w:val="28"/>
                <w:szCs w:val="28"/>
                <w:lang w:val="kk-KZ"/>
              </w:rPr>
            </w:pPr>
            <w:bookmarkStart w:id="1" w:name="_Hlk156985387"/>
            <w:r w:rsidRPr="0087246A">
              <w:rPr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5183" w:type="dxa"/>
            <w:vMerge w:val="restart"/>
          </w:tcPr>
          <w:p w:rsidR="0087246A" w:rsidRPr="0087246A" w:rsidRDefault="0087246A" w:rsidP="00C87D7C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ВУС</w:t>
            </w:r>
          </w:p>
        </w:tc>
        <w:tc>
          <w:tcPr>
            <w:tcW w:w="4693" w:type="dxa"/>
            <w:gridSpan w:val="4"/>
          </w:tcPr>
          <w:p w:rsidR="0087246A" w:rsidRPr="0087246A" w:rsidRDefault="0087246A" w:rsidP="00C87D7C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Общее количество</w:t>
            </w:r>
          </w:p>
        </w:tc>
      </w:tr>
      <w:tr w:rsidR="0087246A" w:rsidRPr="0087246A" w:rsidTr="00C87D7C">
        <w:tc>
          <w:tcPr>
            <w:tcW w:w="595" w:type="dxa"/>
            <w:vMerge/>
          </w:tcPr>
          <w:p w:rsidR="0087246A" w:rsidRPr="0087246A" w:rsidRDefault="0087246A" w:rsidP="00C87D7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183" w:type="dxa"/>
            <w:vMerge/>
          </w:tcPr>
          <w:p w:rsidR="0087246A" w:rsidRPr="0087246A" w:rsidRDefault="0087246A" w:rsidP="00C87D7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gridSpan w:val="2"/>
          </w:tcPr>
          <w:p w:rsidR="0087246A" w:rsidRPr="0087246A" w:rsidRDefault="0087246A" w:rsidP="00C87D7C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2 курс</w:t>
            </w:r>
          </w:p>
        </w:tc>
        <w:tc>
          <w:tcPr>
            <w:tcW w:w="2566" w:type="dxa"/>
            <w:gridSpan w:val="2"/>
          </w:tcPr>
          <w:p w:rsidR="0087246A" w:rsidRPr="0087246A" w:rsidRDefault="0087246A" w:rsidP="00C87D7C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1 курс</w:t>
            </w:r>
          </w:p>
        </w:tc>
      </w:tr>
      <w:tr w:rsidR="0087246A" w:rsidRPr="0087246A" w:rsidTr="00C87D7C">
        <w:tc>
          <w:tcPr>
            <w:tcW w:w="595" w:type="dxa"/>
            <w:vMerge w:val="restart"/>
          </w:tcPr>
          <w:p w:rsidR="0087246A" w:rsidRPr="0087246A" w:rsidRDefault="0087246A" w:rsidP="00C87D7C">
            <w:pPr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183" w:type="dxa"/>
            <w:vMerge w:val="restart"/>
          </w:tcPr>
          <w:p w:rsidR="0087246A" w:rsidRPr="0087246A" w:rsidRDefault="0087246A" w:rsidP="00C87D7C">
            <w:pPr>
              <w:rPr>
                <w:sz w:val="28"/>
                <w:szCs w:val="28"/>
                <w:lang w:val="kk-KZ"/>
              </w:rPr>
            </w:pPr>
          </w:p>
          <w:p w:rsidR="0087246A" w:rsidRPr="0087246A" w:rsidRDefault="0087246A" w:rsidP="00C87D7C">
            <w:pPr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Организация связи в Сухопутных войсках</w:t>
            </w:r>
          </w:p>
        </w:tc>
        <w:tc>
          <w:tcPr>
            <w:tcW w:w="851" w:type="dxa"/>
          </w:tcPr>
          <w:p w:rsidR="0087246A" w:rsidRPr="0087246A" w:rsidRDefault="0087246A" w:rsidP="00C87D7C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Грант</w:t>
            </w:r>
          </w:p>
        </w:tc>
        <w:tc>
          <w:tcPr>
            <w:tcW w:w="1276" w:type="dxa"/>
          </w:tcPr>
          <w:p w:rsidR="0087246A" w:rsidRPr="0087246A" w:rsidRDefault="0087246A" w:rsidP="00C87D7C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Платно</w:t>
            </w:r>
          </w:p>
        </w:tc>
        <w:tc>
          <w:tcPr>
            <w:tcW w:w="1296" w:type="dxa"/>
          </w:tcPr>
          <w:p w:rsidR="0087246A" w:rsidRPr="0087246A" w:rsidRDefault="0087246A" w:rsidP="00C87D7C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Грант</w:t>
            </w:r>
          </w:p>
        </w:tc>
        <w:tc>
          <w:tcPr>
            <w:tcW w:w="1270" w:type="dxa"/>
          </w:tcPr>
          <w:p w:rsidR="0087246A" w:rsidRPr="0087246A" w:rsidRDefault="0087246A" w:rsidP="00C87D7C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Платно</w:t>
            </w:r>
          </w:p>
        </w:tc>
      </w:tr>
      <w:tr w:rsidR="0087246A" w:rsidRPr="0087246A" w:rsidTr="00C87D7C">
        <w:tc>
          <w:tcPr>
            <w:tcW w:w="595" w:type="dxa"/>
            <w:vMerge/>
          </w:tcPr>
          <w:p w:rsidR="0087246A" w:rsidRPr="0087246A" w:rsidRDefault="0087246A" w:rsidP="00C87D7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183" w:type="dxa"/>
            <w:vMerge/>
          </w:tcPr>
          <w:p w:rsidR="0087246A" w:rsidRPr="0087246A" w:rsidRDefault="0087246A" w:rsidP="00C87D7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87246A" w:rsidRPr="0087246A" w:rsidRDefault="0087246A" w:rsidP="00C87D7C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1276" w:type="dxa"/>
          </w:tcPr>
          <w:p w:rsidR="0087246A" w:rsidRPr="0087246A" w:rsidRDefault="0087246A" w:rsidP="00C87D7C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1296" w:type="dxa"/>
          </w:tcPr>
          <w:p w:rsidR="0087246A" w:rsidRPr="0087246A" w:rsidRDefault="0087246A" w:rsidP="00C87D7C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1270" w:type="dxa"/>
          </w:tcPr>
          <w:p w:rsidR="0087246A" w:rsidRPr="0087246A" w:rsidRDefault="0087246A" w:rsidP="00C87D7C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7</w:t>
            </w:r>
          </w:p>
        </w:tc>
      </w:tr>
      <w:tr w:rsidR="0087246A" w:rsidRPr="0087246A" w:rsidTr="00C87D7C">
        <w:tc>
          <w:tcPr>
            <w:tcW w:w="595" w:type="dxa"/>
          </w:tcPr>
          <w:p w:rsidR="0087246A" w:rsidRPr="0087246A" w:rsidRDefault="0087246A" w:rsidP="00C87D7C">
            <w:pPr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183" w:type="dxa"/>
          </w:tcPr>
          <w:p w:rsidR="0087246A" w:rsidRPr="0087246A" w:rsidRDefault="0087246A" w:rsidP="00C87D7C">
            <w:pPr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Организация воспитательной и идеологической работы в Сухопутных войсках</w:t>
            </w:r>
          </w:p>
        </w:tc>
        <w:tc>
          <w:tcPr>
            <w:tcW w:w="851" w:type="dxa"/>
          </w:tcPr>
          <w:p w:rsidR="0087246A" w:rsidRPr="0087246A" w:rsidRDefault="0087246A" w:rsidP="00C87D7C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1276" w:type="dxa"/>
          </w:tcPr>
          <w:p w:rsidR="0087246A" w:rsidRPr="0087246A" w:rsidRDefault="0087246A" w:rsidP="00C87D7C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96" w:type="dxa"/>
          </w:tcPr>
          <w:p w:rsidR="0087246A" w:rsidRPr="0087246A" w:rsidRDefault="0087246A" w:rsidP="00C87D7C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1270" w:type="dxa"/>
          </w:tcPr>
          <w:p w:rsidR="0087246A" w:rsidRPr="0087246A" w:rsidRDefault="0087246A" w:rsidP="00C87D7C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10</w:t>
            </w:r>
          </w:p>
        </w:tc>
      </w:tr>
      <w:tr w:rsidR="0087246A" w:rsidRPr="0087246A" w:rsidTr="00C87D7C">
        <w:tc>
          <w:tcPr>
            <w:tcW w:w="595" w:type="dxa"/>
          </w:tcPr>
          <w:p w:rsidR="0087246A" w:rsidRPr="0087246A" w:rsidRDefault="0087246A" w:rsidP="00C87D7C">
            <w:pPr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5183" w:type="dxa"/>
          </w:tcPr>
          <w:p w:rsidR="0087246A" w:rsidRPr="0087246A" w:rsidRDefault="0087246A" w:rsidP="00C87D7C">
            <w:pPr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</w:rPr>
              <w:t>Боевое применение общевойсковых подразделений, частей и соединений</w:t>
            </w:r>
          </w:p>
        </w:tc>
        <w:tc>
          <w:tcPr>
            <w:tcW w:w="851" w:type="dxa"/>
          </w:tcPr>
          <w:p w:rsidR="0087246A" w:rsidRPr="0087246A" w:rsidRDefault="0087246A" w:rsidP="00C87D7C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42</w:t>
            </w:r>
          </w:p>
        </w:tc>
        <w:tc>
          <w:tcPr>
            <w:tcW w:w="1276" w:type="dxa"/>
          </w:tcPr>
          <w:p w:rsidR="0087246A" w:rsidRPr="0087246A" w:rsidRDefault="0087246A" w:rsidP="00C87D7C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23</w:t>
            </w:r>
          </w:p>
        </w:tc>
        <w:tc>
          <w:tcPr>
            <w:tcW w:w="1296" w:type="dxa"/>
          </w:tcPr>
          <w:p w:rsidR="0087246A" w:rsidRPr="0087246A" w:rsidRDefault="0087246A" w:rsidP="00C87D7C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49</w:t>
            </w:r>
          </w:p>
        </w:tc>
        <w:tc>
          <w:tcPr>
            <w:tcW w:w="1270" w:type="dxa"/>
          </w:tcPr>
          <w:p w:rsidR="0087246A" w:rsidRPr="0087246A" w:rsidRDefault="0087246A" w:rsidP="00C87D7C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29</w:t>
            </w:r>
          </w:p>
        </w:tc>
      </w:tr>
      <w:tr w:rsidR="0087246A" w:rsidRPr="0087246A" w:rsidTr="00C87D7C">
        <w:tc>
          <w:tcPr>
            <w:tcW w:w="595" w:type="dxa"/>
          </w:tcPr>
          <w:p w:rsidR="0087246A" w:rsidRPr="0087246A" w:rsidRDefault="0087246A" w:rsidP="00C87D7C">
            <w:pPr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5183" w:type="dxa"/>
          </w:tcPr>
          <w:p w:rsidR="0087246A" w:rsidRPr="0087246A" w:rsidRDefault="0087246A" w:rsidP="00C87D7C">
            <w:pPr>
              <w:rPr>
                <w:sz w:val="28"/>
                <w:szCs w:val="28"/>
                <w:lang w:val="kk-KZ"/>
              </w:rPr>
            </w:pPr>
            <w:r w:rsidRPr="0087246A">
              <w:rPr>
                <w:bCs/>
                <w:sz w:val="28"/>
                <w:szCs w:val="28"/>
              </w:rPr>
              <w:t>Планирование и организация территориальной обороны</w:t>
            </w:r>
          </w:p>
        </w:tc>
        <w:tc>
          <w:tcPr>
            <w:tcW w:w="851" w:type="dxa"/>
          </w:tcPr>
          <w:p w:rsidR="0087246A" w:rsidRPr="0087246A" w:rsidRDefault="0087246A" w:rsidP="00C87D7C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1276" w:type="dxa"/>
          </w:tcPr>
          <w:p w:rsidR="0087246A" w:rsidRPr="0087246A" w:rsidRDefault="0087246A" w:rsidP="00C87D7C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1296" w:type="dxa"/>
          </w:tcPr>
          <w:p w:rsidR="0087246A" w:rsidRPr="0087246A" w:rsidRDefault="0087246A" w:rsidP="00C87D7C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1270" w:type="dxa"/>
          </w:tcPr>
          <w:p w:rsidR="0087246A" w:rsidRPr="0087246A" w:rsidRDefault="0087246A" w:rsidP="00C87D7C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8</w:t>
            </w:r>
          </w:p>
        </w:tc>
      </w:tr>
      <w:tr w:rsidR="0087246A" w:rsidRPr="0087246A" w:rsidTr="00C87D7C">
        <w:tc>
          <w:tcPr>
            <w:tcW w:w="595" w:type="dxa"/>
          </w:tcPr>
          <w:p w:rsidR="0087246A" w:rsidRPr="0087246A" w:rsidRDefault="0087246A" w:rsidP="00C87D7C">
            <w:pPr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5183" w:type="dxa"/>
          </w:tcPr>
          <w:p w:rsidR="0087246A" w:rsidRPr="0087246A" w:rsidRDefault="0087246A" w:rsidP="00C87D7C">
            <w:pPr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eastAsia="ru-RU"/>
              </w:rPr>
              <w:t>Организация психологической работы</w:t>
            </w:r>
          </w:p>
        </w:tc>
        <w:tc>
          <w:tcPr>
            <w:tcW w:w="851" w:type="dxa"/>
          </w:tcPr>
          <w:p w:rsidR="0087246A" w:rsidRPr="0087246A" w:rsidRDefault="0087246A" w:rsidP="00C87D7C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276" w:type="dxa"/>
          </w:tcPr>
          <w:p w:rsidR="0087246A" w:rsidRPr="0087246A" w:rsidRDefault="0087246A" w:rsidP="00C87D7C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296" w:type="dxa"/>
          </w:tcPr>
          <w:p w:rsidR="0087246A" w:rsidRPr="0087246A" w:rsidRDefault="0087246A" w:rsidP="00C87D7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70" w:type="dxa"/>
          </w:tcPr>
          <w:p w:rsidR="0087246A" w:rsidRPr="0087246A" w:rsidRDefault="0087246A" w:rsidP="00C87D7C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87246A" w:rsidRPr="0087246A" w:rsidTr="00C87D7C">
        <w:tc>
          <w:tcPr>
            <w:tcW w:w="595" w:type="dxa"/>
          </w:tcPr>
          <w:p w:rsidR="0087246A" w:rsidRPr="0087246A" w:rsidRDefault="0087246A" w:rsidP="00C87D7C">
            <w:pPr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5183" w:type="dxa"/>
          </w:tcPr>
          <w:p w:rsidR="0087246A" w:rsidRPr="0087246A" w:rsidRDefault="0087246A" w:rsidP="00C87D7C">
            <w:pPr>
              <w:rPr>
                <w:sz w:val="28"/>
                <w:szCs w:val="28"/>
                <w:lang w:eastAsia="ru-RU"/>
              </w:rPr>
            </w:pPr>
            <w:r w:rsidRPr="0087246A">
              <w:rPr>
                <w:bCs/>
                <w:sz w:val="28"/>
                <w:szCs w:val="28"/>
                <w:lang w:eastAsia="ru-RU"/>
              </w:rPr>
              <w:t>Организация службы войск и применение подразделений обеспечения безопасности и правопорядка</w:t>
            </w:r>
          </w:p>
        </w:tc>
        <w:tc>
          <w:tcPr>
            <w:tcW w:w="851" w:type="dxa"/>
          </w:tcPr>
          <w:p w:rsidR="0087246A" w:rsidRPr="0087246A" w:rsidRDefault="0087246A" w:rsidP="00C87D7C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1276" w:type="dxa"/>
          </w:tcPr>
          <w:p w:rsidR="0087246A" w:rsidRPr="0087246A" w:rsidRDefault="0087246A" w:rsidP="00C87D7C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296" w:type="dxa"/>
          </w:tcPr>
          <w:p w:rsidR="0087246A" w:rsidRPr="0087246A" w:rsidRDefault="0087246A" w:rsidP="00C87D7C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0" w:type="dxa"/>
          </w:tcPr>
          <w:p w:rsidR="0087246A" w:rsidRPr="0087246A" w:rsidRDefault="0087246A" w:rsidP="00C87D7C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6</w:t>
            </w:r>
          </w:p>
        </w:tc>
      </w:tr>
      <w:tr w:rsidR="0087246A" w:rsidRPr="0087246A" w:rsidTr="00C87D7C">
        <w:tc>
          <w:tcPr>
            <w:tcW w:w="5778" w:type="dxa"/>
            <w:gridSpan w:val="2"/>
          </w:tcPr>
          <w:p w:rsidR="0087246A" w:rsidRPr="0087246A" w:rsidRDefault="0087246A" w:rsidP="00C87D7C">
            <w:pPr>
              <w:rPr>
                <w:b/>
                <w:sz w:val="28"/>
                <w:szCs w:val="28"/>
                <w:lang w:val="kk-KZ"/>
              </w:rPr>
            </w:pPr>
            <w:r w:rsidRPr="0087246A">
              <w:rPr>
                <w:b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851" w:type="dxa"/>
          </w:tcPr>
          <w:p w:rsidR="0087246A" w:rsidRPr="0087246A" w:rsidRDefault="0087246A" w:rsidP="00C87D7C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88</w:t>
            </w:r>
          </w:p>
        </w:tc>
        <w:tc>
          <w:tcPr>
            <w:tcW w:w="1276" w:type="dxa"/>
          </w:tcPr>
          <w:p w:rsidR="0087246A" w:rsidRPr="0087246A" w:rsidRDefault="0087246A" w:rsidP="00C87D7C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57</w:t>
            </w:r>
          </w:p>
        </w:tc>
        <w:tc>
          <w:tcPr>
            <w:tcW w:w="1296" w:type="dxa"/>
          </w:tcPr>
          <w:p w:rsidR="0087246A" w:rsidRPr="0087246A" w:rsidRDefault="0087246A" w:rsidP="00C87D7C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96</w:t>
            </w:r>
          </w:p>
        </w:tc>
        <w:tc>
          <w:tcPr>
            <w:tcW w:w="1270" w:type="dxa"/>
          </w:tcPr>
          <w:p w:rsidR="0087246A" w:rsidRPr="0087246A" w:rsidRDefault="0087246A" w:rsidP="00C87D7C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61</w:t>
            </w:r>
          </w:p>
        </w:tc>
      </w:tr>
      <w:bookmarkEnd w:id="1"/>
    </w:tbl>
    <w:p w:rsidR="0087246A" w:rsidRPr="0087246A" w:rsidRDefault="0087246A" w:rsidP="0087246A">
      <w:pPr>
        <w:jc w:val="both"/>
        <w:rPr>
          <w:sz w:val="28"/>
          <w:szCs w:val="28"/>
        </w:rPr>
      </w:pPr>
    </w:p>
    <w:p w:rsidR="0087246A" w:rsidRPr="0087246A" w:rsidRDefault="0087246A" w:rsidP="0087246A">
      <w:pPr>
        <w:ind w:firstLine="851"/>
        <w:jc w:val="both"/>
        <w:rPr>
          <w:sz w:val="28"/>
          <w:szCs w:val="28"/>
        </w:rPr>
      </w:pPr>
      <w:r w:rsidRPr="0087246A">
        <w:rPr>
          <w:sz w:val="28"/>
          <w:szCs w:val="28"/>
        </w:rPr>
        <w:t xml:space="preserve">По программам подготовки сержантов запаса по двум </w:t>
      </w:r>
      <w:proofErr w:type="spellStart"/>
      <w:r w:rsidRPr="0087246A">
        <w:rPr>
          <w:sz w:val="28"/>
          <w:szCs w:val="28"/>
        </w:rPr>
        <w:t>военно</w:t>
      </w:r>
      <w:proofErr w:type="spellEnd"/>
      <w:r w:rsidRPr="0087246A">
        <w:rPr>
          <w:sz w:val="28"/>
          <w:szCs w:val="28"/>
        </w:rPr>
        <w:t xml:space="preserve"> - учетным специальностям:</w:t>
      </w:r>
    </w:p>
    <w:p w:rsidR="0087246A" w:rsidRPr="0087246A" w:rsidRDefault="0087246A" w:rsidP="0087246A">
      <w:pPr>
        <w:ind w:firstLine="851"/>
        <w:jc w:val="both"/>
        <w:rPr>
          <w:sz w:val="28"/>
          <w:szCs w:val="28"/>
        </w:rPr>
      </w:pPr>
    </w:p>
    <w:tbl>
      <w:tblPr>
        <w:tblStyle w:val="aa"/>
        <w:tblW w:w="10471" w:type="dxa"/>
        <w:tblInd w:w="-606" w:type="dxa"/>
        <w:tblLayout w:type="fixed"/>
        <w:tblLook w:val="04A0" w:firstRow="1" w:lastRow="0" w:firstColumn="1" w:lastColumn="0" w:noHBand="0" w:noVBand="1"/>
      </w:tblPr>
      <w:tblGrid>
        <w:gridCol w:w="595"/>
        <w:gridCol w:w="5183"/>
        <w:gridCol w:w="4693"/>
      </w:tblGrid>
      <w:tr w:rsidR="0087246A" w:rsidRPr="0087246A" w:rsidTr="00C87D7C">
        <w:tc>
          <w:tcPr>
            <w:tcW w:w="595" w:type="dxa"/>
            <w:vMerge w:val="restart"/>
          </w:tcPr>
          <w:p w:rsidR="0087246A" w:rsidRPr="0087246A" w:rsidRDefault="0087246A" w:rsidP="00C87D7C">
            <w:pPr>
              <w:rPr>
                <w:sz w:val="28"/>
                <w:szCs w:val="28"/>
                <w:lang w:val="kk-KZ"/>
              </w:rPr>
            </w:pPr>
            <w:bookmarkStart w:id="2" w:name="_Hlk156985515"/>
            <w:r w:rsidRPr="0087246A">
              <w:rPr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5183" w:type="dxa"/>
            <w:vMerge w:val="restart"/>
          </w:tcPr>
          <w:p w:rsidR="0087246A" w:rsidRPr="0087246A" w:rsidRDefault="0087246A" w:rsidP="00C87D7C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ВУС</w:t>
            </w:r>
          </w:p>
        </w:tc>
        <w:tc>
          <w:tcPr>
            <w:tcW w:w="4693" w:type="dxa"/>
          </w:tcPr>
          <w:p w:rsidR="0087246A" w:rsidRPr="0087246A" w:rsidRDefault="0087246A" w:rsidP="00C87D7C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Общее количество</w:t>
            </w:r>
          </w:p>
        </w:tc>
      </w:tr>
      <w:tr w:rsidR="0087246A" w:rsidRPr="0087246A" w:rsidTr="00C87D7C">
        <w:tc>
          <w:tcPr>
            <w:tcW w:w="595" w:type="dxa"/>
            <w:vMerge/>
          </w:tcPr>
          <w:p w:rsidR="0087246A" w:rsidRPr="0087246A" w:rsidRDefault="0087246A" w:rsidP="00C87D7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183" w:type="dxa"/>
            <w:vMerge/>
          </w:tcPr>
          <w:p w:rsidR="0087246A" w:rsidRPr="0087246A" w:rsidRDefault="0087246A" w:rsidP="00C87D7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693" w:type="dxa"/>
          </w:tcPr>
          <w:p w:rsidR="0087246A" w:rsidRPr="0087246A" w:rsidRDefault="0087246A" w:rsidP="00C87D7C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1 курс (платно)</w:t>
            </w:r>
          </w:p>
        </w:tc>
      </w:tr>
      <w:tr w:rsidR="0087246A" w:rsidRPr="0087246A" w:rsidTr="00C87D7C">
        <w:trPr>
          <w:trHeight w:val="180"/>
        </w:trPr>
        <w:tc>
          <w:tcPr>
            <w:tcW w:w="595" w:type="dxa"/>
          </w:tcPr>
          <w:p w:rsidR="0087246A" w:rsidRPr="0087246A" w:rsidRDefault="0087246A" w:rsidP="00C87D7C">
            <w:pPr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183" w:type="dxa"/>
          </w:tcPr>
          <w:p w:rsidR="0087246A" w:rsidRPr="0087246A" w:rsidRDefault="0087246A" w:rsidP="00C87D7C">
            <w:pPr>
              <w:rPr>
                <w:sz w:val="28"/>
                <w:szCs w:val="28"/>
                <w:lang w:val="kk-KZ"/>
              </w:rPr>
            </w:pPr>
            <w:r w:rsidRPr="0087246A">
              <w:rPr>
                <w:bCs/>
                <w:sz w:val="28"/>
                <w:szCs w:val="28"/>
              </w:rPr>
              <w:t xml:space="preserve">Стрелковые </w:t>
            </w:r>
          </w:p>
        </w:tc>
        <w:tc>
          <w:tcPr>
            <w:tcW w:w="4693" w:type="dxa"/>
          </w:tcPr>
          <w:p w:rsidR="0087246A" w:rsidRPr="0087246A" w:rsidRDefault="0087246A" w:rsidP="00C87D7C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30</w:t>
            </w:r>
          </w:p>
        </w:tc>
      </w:tr>
      <w:tr w:rsidR="0087246A" w:rsidRPr="0087246A" w:rsidTr="00C87D7C">
        <w:tc>
          <w:tcPr>
            <w:tcW w:w="595" w:type="dxa"/>
          </w:tcPr>
          <w:p w:rsidR="0087246A" w:rsidRPr="0087246A" w:rsidRDefault="0087246A" w:rsidP="00C87D7C">
            <w:pPr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183" w:type="dxa"/>
          </w:tcPr>
          <w:p w:rsidR="0087246A" w:rsidRPr="0087246A" w:rsidRDefault="0087246A" w:rsidP="00C87D7C">
            <w:pPr>
              <w:rPr>
                <w:sz w:val="28"/>
                <w:szCs w:val="28"/>
              </w:rPr>
            </w:pPr>
            <w:r w:rsidRPr="0087246A">
              <w:rPr>
                <w:bCs/>
                <w:sz w:val="28"/>
                <w:szCs w:val="28"/>
              </w:rPr>
              <w:t xml:space="preserve">Ультракоротковолновых и дециметровых радиостанций средней мощности </w:t>
            </w:r>
          </w:p>
        </w:tc>
        <w:tc>
          <w:tcPr>
            <w:tcW w:w="4693" w:type="dxa"/>
          </w:tcPr>
          <w:p w:rsidR="0087246A" w:rsidRPr="0087246A" w:rsidRDefault="0087246A" w:rsidP="00C87D7C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10</w:t>
            </w:r>
          </w:p>
        </w:tc>
      </w:tr>
      <w:tr w:rsidR="0087246A" w:rsidRPr="0087246A" w:rsidTr="00C87D7C">
        <w:tc>
          <w:tcPr>
            <w:tcW w:w="5778" w:type="dxa"/>
            <w:gridSpan w:val="2"/>
          </w:tcPr>
          <w:p w:rsidR="0087246A" w:rsidRPr="0087246A" w:rsidRDefault="0087246A" w:rsidP="00C87D7C">
            <w:pPr>
              <w:rPr>
                <w:b/>
                <w:sz w:val="28"/>
                <w:szCs w:val="28"/>
                <w:lang w:val="kk-KZ"/>
              </w:rPr>
            </w:pPr>
            <w:r w:rsidRPr="0087246A">
              <w:rPr>
                <w:b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4693" w:type="dxa"/>
          </w:tcPr>
          <w:p w:rsidR="0087246A" w:rsidRPr="0087246A" w:rsidRDefault="0087246A" w:rsidP="00C87D7C">
            <w:pPr>
              <w:jc w:val="center"/>
              <w:rPr>
                <w:sz w:val="28"/>
                <w:szCs w:val="28"/>
                <w:lang w:val="kk-KZ"/>
              </w:rPr>
            </w:pPr>
            <w:r w:rsidRPr="0087246A">
              <w:rPr>
                <w:sz w:val="28"/>
                <w:szCs w:val="28"/>
                <w:lang w:val="kk-KZ"/>
              </w:rPr>
              <w:t>40</w:t>
            </w:r>
          </w:p>
        </w:tc>
      </w:tr>
    </w:tbl>
    <w:bookmarkEnd w:id="2"/>
    <w:p w:rsidR="0087246A" w:rsidRPr="0087246A" w:rsidRDefault="0087246A" w:rsidP="0087246A">
      <w:pPr>
        <w:ind w:firstLine="851"/>
        <w:jc w:val="both"/>
        <w:rPr>
          <w:b/>
          <w:i/>
          <w:sz w:val="28"/>
          <w:szCs w:val="28"/>
        </w:rPr>
      </w:pPr>
      <w:r w:rsidRPr="0087246A">
        <w:rPr>
          <w:b/>
          <w:i/>
          <w:sz w:val="28"/>
          <w:szCs w:val="28"/>
        </w:rPr>
        <w:t>Слайд 6</w:t>
      </w:r>
    </w:p>
    <w:p w:rsidR="0087246A" w:rsidRPr="0087246A" w:rsidRDefault="0087246A" w:rsidP="0087246A">
      <w:pPr>
        <w:ind w:firstLine="851"/>
        <w:jc w:val="both"/>
        <w:rPr>
          <w:sz w:val="28"/>
          <w:szCs w:val="28"/>
        </w:rPr>
      </w:pPr>
      <w:r w:rsidRPr="0087246A">
        <w:rPr>
          <w:sz w:val="28"/>
          <w:szCs w:val="28"/>
        </w:rPr>
        <w:t xml:space="preserve">Обучение организованно по программам утвержденным Министерством обороны, занятия </w:t>
      </w:r>
      <w:proofErr w:type="gramStart"/>
      <w:r w:rsidRPr="0087246A">
        <w:rPr>
          <w:sz w:val="28"/>
          <w:szCs w:val="28"/>
        </w:rPr>
        <w:t>проводятся  согласно</w:t>
      </w:r>
      <w:proofErr w:type="gramEnd"/>
      <w:r w:rsidRPr="0087246A">
        <w:rPr>
          <w:sz w:val="28"/>
          <w:szCs w:val="28"/>
        </w:rPr>
        <w:t xml:space="preserve"> расписанию занятий на достаточном методическом уровне.</w:t>
      </w:r>
    </w:p>
    <w:p w:rsidR="0087246A" w:rsidRPr="0087246A" w:rsidRDefault="0087246A" w:rsidP="0087246A">
      <w:pPr>
        <w:ind w:firstLine="851"/>
        <w:jc w:val="both"/>
        <w:rPr>
          <w:color w:val="000000" w:themeColor="text1"/>
          <w:sz w:val="28"/>
          <w:szCs w:val="28"/>
        </w:rPr>
      </w:pPr>
      <w:r w:rsidRPr="0087246A">
        <w:rPr>
          <w:sz w:val="28"/>
          <w:szCs w:val="28"/>
        </w:rPr>
        <w:t xml:space="preserve">Одним из проблемных вопросов организации обучения на военной кафедре является то, что некоторые преподаватели Педагогического института не всегда предоставляют возможность ликвидировать учебную задолженность </w:t>
      </w:r>
      <w:proofErr w:type="gramStart"/>
      <w:r w:rsidRPr="0087246A">
        <w:rPr>
          <w:sz w:val="28"/>
          <w:szCs w:val="28"/>
        </w:rPr>
        <w:t>студентам</w:t>
      </w:r>
      <w:proofErr w:type="gramEnd"/>
      <w:r w:rsidRPr="0087246A">
        <w:rPr>
          <w:sz w:val="28"/>
          <w:szCs w:val="28"/>
        </w:rPr>
        <w:t xml:space="preserve"> которые пропустили занятие по причине того что обучались на военной кафедре. </w:t>
      </w:r>
      <w:r w:rsidRPr="0087246A">
        <w:rPr>
          <w:color w:val="000000" w:themeColor="text1"/>
          <w:sz w:val="28"/>
          <w:szCs w:val="28"/>
        </w:rPr>
        <w:t>При этом расписание военной кафедры составлено плавающим графиком с целью минимального совпадения с дисциплинами по основным специальностям.</w:t>
      </w:r>
    </w:p>
    <w:p w:rsidR="0087246A" w:rsidRPr="0087246A" w:rsidRDefault="0087246A" w:rsidP="0087246A">
      <w:pPr>
        <w:ind w:firstLine="851"/>
        <w:jc w:val="both"/>
        <w:rPr>
          <w:color w:val="000000" w:themeColor="text1"/>
          <w:sz w:val="28"/>
          <w:szCs w:val="28"/>
        </w:rPr>
      </w:pPr>
      <w:r w:rsidRPr="0087246A">
        <w:rPr>
          <w:color w:val="000000" w:themeColor="text1"/>
          <w:sz w:val="28"/>
          <w:szCs w:val="28"/>
        </w:rPr>
        <w:lastRenderedPageBreak/>
        <w:t xml:space="preserve">Со своей стороны, военная кафедра всегда идет на встречу институтам нашего университета в вопросах сдачи студентами рубежных контролей, зачетов и экзаменов. </w:t>
      </w:r>
    </w:p>
    <w:p w:rsidR="0087246A" w:rsidRPr="0087246A" w:rsidRDefault="0087246A" w:rsidP="0087246A">
      <w:pPr>
        <w:ind w:firstLine="851"/>
        <w:jc w:val="both"/>
        <w:rPr>
          <w:sz w:val="28"/>
          <w:szCs w:val="28"/>
        </w:rPr>
      </w:pPr>
    </w:p>
    <w:p w:rsidR="0087246A" w:rsidRPr="0087246A" w:rsidRDefault="0087246A" w:rsidP="0087246A">
      <w:pPr>
        <w:ind w:firstLine="851"/>
        <w:jc w:val="both"/>
        <w:rPr>
          <w:sz w:val="28"/>
          <w:szCs w:val="28"/>
        </w:rPr>
      </w:pPr>
      <w:r w:rsidRPr="0087246A">
        <w:rPr>
          <w:sz w:val="28"/>
          <w:szCs w:val="28"/>
        </w:rPr>
        <w:t>На военной кафедре обучаются только студенты нашего университета. Правила подготовки офицеров и сержантов запаса позволяют организовать обучение на платной основе студентов других и ВУЗов нашего города и области.</w:t>
      </w:r>
    </w:p>
    <w:p w:rsidR="0087246A" w:rsidRPr="0087246A" w:rsidRDefault="0087246A" w:rsidP="0087246A">
      <w:pPr>
        <w:ind w:firstLine="851"/>
        <w:jc w:val="both"/>
        <w:rPr>
          <w:sz w:val="28"/>
          <w:szCs w:val="28"/>
        </w:rPr>
      </w:pPr>
      <w:r w:rsidRPr="0087246A">
        <w:rPr>
          <w:sz w:val="28"/>
          <w:szCs w:val="28"/>
        </w:rPr>
        <w:t>В целях повышения дохода от деятельности военной кафедры, целесообразно на следующий год рассмотреть возможность обучатся студентам других ВУЗов нашего города и области.</w:t>
      </w:r>
    </w:p>
    <w:p w:rsidR="0087246A" w:rsidRPr="0087246A" w:rsidRDefault="0087246A" w:rsidP="0087246A">
      <w:pPr>
        <w:ind w:firstLine="851"/>
        <w:jc w:val="both"/>
        <w:rPr>
          <w:b/>
          <w:i/>
          <w:sz w:val="28"/>
          <w:szCs w:val="28"/>
        </w:rPr>
      </w:pPr>
      <w:r w:rsidRPr="0087246A">
        <w:rPr>
          <w:b/>
          <w:i/>
          <w:sz w:val="28"/>
          <w:szCs w:val="28"/>
        </w:rPr>
        <w:t>Слайды 8 - 13</w:t>
      </w:r>
    </w:p>
    <w:p w:rsidR="0087246A" w:rsidRPr="0087246A" w:rsidRDefault="0087246A" w:rsidP="0087246A">
      <w:pPr>
        <w:pStyle w:val="a3"/>
        <w:tabs>
          <w:tab w:val="left" w:pos="567"/>
          <w:tab w:val="left" w:pos="709"/>
          <w:tab w:val="left" w:pos="851"/>
        </w:tabs>
        <w:ind w:left="0" w:firstLine="851"/>
        <w:jc w:val="both"/>
        <w:rPr>
          <w:sz w:val="28"/>
          <w:szCs w:val="28"/>
        </w:rPr>
      </w:pPr>
      <w:r w:rsidRPr="0087246A">
        <w:rPr>
          <w:sz w:val="28"/>
          <w:szCs w:val="28"/>
        </w:rPr>
        <w:t>На военной кафедре проводится большая работа по военно-патриотическому воспитанию студентов. В текущем учебном году проведены следующие мероприятия:</w:t>
      </w:r>
    </w:p>
    <w:p w:rsidR="0087246A" w:rsidRPr="0087246A" w:rsidRDefault="0087246A" w:rsidP="0087246A">
      <w:pPr>
        <w:pStyle w:val="a3"/>
        <w:tabs>
          <w:tab w:val="left" w:pos="567"/>
          <w:tab w:val="left" w:pos="709"/>
          <w:tab w:val="left" w:pos="851"/>
        </w:tabs>
        <w:ind w:left="0" w:firstLine="851"/>
        <w:jc w:val="both"/>
        <w:rPr>
          <w:sz w:val="28"/>
          <w:szCs w:val="28"/>
        </w:rPr>
      </w:pPr>
      <w:r w:rsidRPr="0087246A">
        <w:rPr>
          <w:sz w:val="28"/>
          <w:szCs w:val="28"/>
        </w:rPr>
        <w:t>- в рамках популяризации Вооружённых Сил РК проведены уроки мужества с военно-патриотическими клубами города Костаная.</w:t>
      </w:r>
    </w:p>
    <w:p w:rsidR="0087246A" w:rsidRPr="0087246A" w:rsidRDefault="0087246A" w:rsidP="0087246A">
      <w:pPr>
        <w:pStyle w:val="a3"/>
        <w:tabs>
          <w:tab w:val="left" w:pos="567"/>
          <w:tab w:val="left" w:pos="709"/>
          <w:tab w:val="left" w:pos="851"/>
        </w:tabs>
        <w:ind w:left="0" w:firstLine="851"/>
        <w:jc w:val="both"/>
        <w:rPr>
          <w:sz w:val="28"/>
          <w:szCs w:val="28"/>
        </w:rPr>
      </w:pPr>
      <w:r w:rsidRPr="0087246A">
        <w:rPr>
          <w:sz w:val="28"/>
          <w:szCs w:val="28"/>
        </w:rPr>
        <w:t xml:space="preserve">- торжественное мероприятие по вступлению студентов 1 курса военной кафедры в </w:t>
      </w:r>
      <w:proofErr w:type="gramStart"/>
      <w:r w:rsidRPr="0087246A">
        <w:rPr>
          <w:sz w:val="28"/>
          <w:szCs w:val="28"/>
        </w:rPr>
        <w:t>ряды  военно</w:t>
      </w:r>
      <w:proofErr w:type="gramEnd"/>
      <w:r w:rsidRPr="0087246A">
        <w:rPr>
          <w:sz w:val="28"/>
          <w:szCs w:val="28"/>
        </w:rPr>
        <w:t>-патриотического клуба «</w:t>
      </w:r>
      <w:proofErr w:type="spellStart"/>
      <w:r w:rsidRPr="0087246A">
        <w:rPr>
          <w:sz w:val="28"/>
          <w:szCs w:val="28"/>
        </w:rPr>
        <w:t>Жанибек</w:t>
      </w:r>
      <w:proofErr w:type="spellEnd"/>
      <w:r w:rsidRPr="0087246A">
        <w:rPr>
          <w:sz w:val="28"/>
          <w:szCs w:val="28"/>
        </w:rPr>
        <w:t xml:space="preserve"> Тархан». Задачей клуба является организация военно-патриотического воспитания не только студентов нашего университета, но и подрастающего поколения города Костаная. </w:t>
      </w:r>
    </w:p>
    <w:p w:rsidR="0087246A" w:rsidRPr="0087246A" w:rsidRDefault="0087246A" w:rsidP="0087246A">
      <w:pPr>
        <w:pStyle w:val="a3"/>
        <w:tabs>
          <w:tab w:val="left" w:pos="567"/>
          <w:tab w:val="left" w:pos="709"/>
          <w:tab w:val="left" w:pos="851"/>
        </w:tabs>
        <w:ind w:left="0" w:firstLine="851"/>
        <w:jc w:val="both"/>
        <w:rPr>
          <w:sz w:val="28"/>
          <w:szCs w:val="28"/>
        </w:rPr>
      </w:pPr>
      <w:r w:rsidRPr="0087246A">
        <w:rPr>
          <w:sz w:val="28"/>
          <w:szCs w:val="28"/>
        </w:rPr>
        <w:t xml:space="preserve">- </w:t>
      </w:r>
      <w:r w:rsidRPr="0087246A">
        <w:rPr>
          <w:sz w:val="28"/>
          <w:szCs w:val="28"/>
          <w:lang w:eastAsia="ar-SA"/>
        </w:rPr>
        <w:t xml:space="preserve">посещение студентов военной кафедры музея Боевой славы 151 </w:t>
      </w:r>
      <w:proofErr w:type="gramStart"/>
      <w:r w:rsidRPr="0087246A">
        <w:rPr>
          <w:sz w:val="28"/>
          <w:szCs w:val="28"/>
          <w:lang w:eastAsia="ar-SA"/>
        </w:rPr>
        <w:t>гвардейской дивизии</w:t>
      </w:r>
      <w:proofErr w:type="gramEnd"/>
      <w:r w:rsidRPr="0087246A">
        <w:rPr>
          <w:sz w:val="28"/>
          <w:szCs w:val="28"/>
          <w:lang w:eastAsia="ar-SA"/>
        </w:rPr>
        <w:t xml:space="preserve"> сформированной в городе Костанае в годы Великой Отечественной войны.</w:t>
      </w:r>
    </w:p>
    <w:p w:rsidR="0087246A" w:rsidRPr="0087246A" w:rsidRDefault="0087246A" w:rsidP="0087246A">
      <w:pPr>
        <w:ind w:firstLine="851"/>
        <w:jc w:val="both"/>
        <w:rPr>
          <w:sz w:val="28"/>
          <w:szCs w:val="28"/>
        </w:rPr>
      </w:pPr>
      <w:r w:rsidRPr="0087246A">
        <w:rPr>
          <w:sz w:val="28"/>
          <w:szCs w:val="28"/>
        </w:rPr>
        <w:t xml:space="preserve">- чествование воинов интернационалистов города Костаная </w:t>
      </w:r>
    </w:p>
    <w:p w:rsidR="0087246A" w:rsidRPr="0087246A" w:rsidRDefault="0087246A" w:rsidP="0087246A">
      <w:pPr>
        <w:ind w:firstLine="851"/>
        <w:jc w:val="both"/>
        <w:rPr>
          <w:sz w:val="28"/>
          <w:szCs w:val="28"/>
        </w:rPr>
      </w:pPr>
      <w:r w:rsidRPr="0087246A">
        <w:rPr>
          <w:sz w:val="28"/>
          <w:szCs w:val="28"/>
        </w:rPr>
        <w:t xml:space="preserve">- в рамках популяризации Вооружённых Сил РК </w:t>
      </w:r>
      <w:proofErr w:type="spellStart"/>
      <w:r w:rsidRPr="0087246A">
        <w:rPr>
          <w:sz w:val="28"/>
          <w:szCs w:val="28"/>
        </w:rPr>
        <w:t>пров</w:t>
      </w:r>
      <w:proofErr w:type="spellEnd"/>
      <w:r w:rsidRPr="0087246A">
        <w:rPr>
          <w:sz w:val="28"/>
          <w:szCs w:val="28"/>
          <w:lang w:val="kk-KZ"/>
        </w:rPr>
        <w:t>едено торжественное мероприятие посвященное 31ю создания ВС РК</w:t>
      </w:r>
      <w:r w:rsidRPr="0087246A">
        <w:rPr>
          <w:sz w:val="28"/>
          <w:szCs w:val="28"/>
        </w:rPr>
        <w:t xml:space="preserve">. регулярно проводятся встречи с представителями воинских частей Костанайского гарнизона. </w:t>
      </w:r>
    </w:p>
    <w:p w:rsidR="0087246A" w:rsidRPr="0087246A" w:rsidRDefault="0087246A" w:rsidP="0087246A">
      <w:pPr>
        <w:ind w:firstLine="851"/>
        <w:jc w:val="both"/>
        <w:rPr>
          <w:sz w:val="28"/>
          <w:szCs w:val="28"/>
        </w:rPr>
      </w:pPr>
    </w:p>
    <w:p w:rsidR="0087246A" w:rsidRPr="0087246A" w:rsidRDefault="0087246A" w:rsidP="0087246A">
      <w:pPr>
        <w:pStyle w:val="a3"/>
        <w:tabs>
          <w:tab w:val="left" w:pos="567"/>
          <w:tab w:val="left" w:pos="709"/>
          <w:tab w:val="left" w:pos="851"/>
        </w:tabs>
        <w:ind w:left="0" w:firstLine="851"/>
        <w:jc w:val="both"/>
        <w:rPr>
          <w:sz w:val="28"/>
          <w:szCs w:val="28"/>
        </w:rPr>
      </w:pPr>
      <w:r w:rsidRPr="0087246A">
        <w:rPr>
          <w:sz w:val="28"/>
          <w:szCs w:val="28"/>
        </w:rPr>
        <w:t xml:space="preserve">В рамках агитационной и </w:t>
      </w:r>
      <w:proofErr w:type="spellStart"/>
      <w:r w:rsidRPr="0087246A">
        <w:rPr>
          <w:sz w:val="28"/>
          <w:szCs w:val="28"/>
        </w:rPr>
        <w:t>военно</w:t>
      </w:r>
      <w:proofErr w:type="spellEnd"/>
      <w:r w:rsidRPr="0087246A">
        <w:rPr>
          <w:sz w:val="28"/>
          <w:szCs w:val="28"/>
        </w:rPr>
        <w:t xml:space="preserve"> – патриотической работы на регулярной основе проводятся дни открытых дверей военной кафедры </w:t>
      </w:r>
      <w:proofErr w:type="gramStart"/>
      <w:r w:rsidRPr="0087246A">
        <w:rPr>
          <w:sz w:val="28"/>
          <w:szCs w:val="28"/>
        </w:rPr>
        <w:t>для  учащихся</w:t>
      </w:r>
      <w:proofErr w:type="gramEnd"/>
      <w:r w:rsidRPr="0087246A">
        <w:rPr>
          <w:sz w:val="28"/>
          <w:szCs w:val="28"/>
        </w:rPr>
        <w:t xml:space="preserve"> выпускных классов нашего города. Данная работа будет продолжаться и в последующем.</w:t>
      </w:r>
    </w:p>
    <w:p w:rsidR="0087246A" w:rsidRPr="0087246A" w:rsidRDefault="0087246A" w:rsidP="0087246A">
      <w:pPr>
        <w:ind w:firstLine="851"/>
        <w:jc w:val="both"/>
        <w:rPr>
          <w:sz w:val="28"/>
          <w:szCs w:val="28"/>
        </w:rPr>
      </w:pPr>
      <w:r w:rsidRPr="0087246A">
        <w:rPr>
          <w:sz w:val="28"/>
          <w:szCs w:val="28"/>
        </w:rPr>
        <w:t>Преподаватели и студенты военной кафедры активно принимают участие в проведение профориентационной работы университета.</w:t>
      </w:r>
    </w:p>
    <w:p w:rsidR="0087246A" w:rsidRPr="0087246A" w:rsidRDefault="0087246A" w:rsidP="0087246A">
      <w:pPr>
        <w:ind w:firstLine="851"/>
        <w:jc w:val="both"/>
        <w:rPr>
          <w:b/>
          <w:i/>
          <w:sz w:val="28"/>
          <w:szCs w:val="28"/>
        </w:rPr>
      </w:pPr>
      <w:r w:rsidRPr="0087246A">
        <w:rPr>
          <w:b/>
          <w:i/>
          <w:sz w:val="28"/>
          <w:szCs w:val="28"/>
        </w:rPr>
        <w:t>Слайд 14</w:t>
      </w:r>
    </w:p>
    <w:p w:rsidR="0087246A" w:rsidRPr="0087246A" w:rsidRDefault="0087246A" w:rsidP="0087246A">
      <w:pPr>
        <w:pStyle w:val="a3"/>
        <w:tabs>
          <w:tab w:val="left" w:pos="567"/>
          <w:tab w:val="left" w:pos="709"/>
          <w:tab w:val="left" w:pos="851"/>
        </w:tabs>
        <w:ind w:left="0" w:firstLine="851"/>
        <w:jc w:val="both"/>
        <w:rPr>
          <w:sz w:val="28"/>
          <w:szCs w:val="28"/>
        </w:rPr>
      </w:pPr>
      <w:proofErr w:type="gramStart"/>
      <w:r w:rsidRPr="0087246A">
        <w:rPr>
          <w:sz w:val="28"/>
          <w:szCs w:val="28"/>
        </w:rPr>
        <w:t>Основные задачи</w:t>
      </w:r>
      <w:proofErr w:type="gramEnd"/>
      <w:r w:rsidRPr="0087246A">
        <w:rPr>
          <w:sz w:val="28"/>
          <w:szCs w:val="28"/>
        </w:rPr>
        <w:t xml:space="preserve"> стоящие перед военной кафедрой в текущем году:</w:t>
      </w:r>
    </w:p>
    <w:p w:rsidR="0087246A" w:rsidRPr="0087246A" w:rsidRDefault="0087246A" w:rsidP="0087246A">
      <w:pPr>
        <w:pStyle w:val="a3"/>
        <w:tabs>
          <w:tab w:val="left" w:pos="567"/>
          <w:tab w:val="left" w:pos="709"/>
          <w:tab w:val="left" w:pos="851"/>
        </w:tabs>
        <w:ind w:left="0" w:firstLine="851"/>
        <w:jc w:val="both"/>
        <w:rPr>
          <w:b/>
          <w:sz w:val="28"/>
          <w:szCs w:val="28"/>
        </w:rPr>
      </w:pPr>
      <w:r w:rsidRPr="0087246A">
        <w:rPr>
          <w:b/>
          <w:sz w:val="28"/>
          <w:szCs w:val="28"/>
        </w:rPr>
        <w:t xml:space="preserve">1. Проведение учебных сборов с личным составом выпускных курсов. </w:t>
      </w:r>
    </w:p>
    <w:p w:rsidR="0087246A" w:rsidRPr="0087246A" w:rsidRDefault="0087246A" w:rsidP="0087246A">
      <w:pPr>
        <w:pStyle w:val="a3"/>
        <w:tabs>
          <w:tab w:val="left" w:pos="567"/>
          <w:tab w:val="left" w:pos="709"/>
          <w:tab w:val="left" w:pos="851"/>
        </w:tabs>
        <w:ind w:left="0" w:firstLine="851"/>
        <w:jc w:val="both"/>
        <w:rPr>
          <w:sz w:val="28"/>
          <w:szCs w:val="28"/>
        </w:rPr>
      </w:pPr>
      <w:r w:rsidRPr="0087246A">
        <w:rPr>
          <w:sz w:val="28"/>
          <w:szCs w:val="28"/>
        </w:rPr>
        <w:t xml:space="preserve">На основании приказа первого заместителя министра обороны РК начальника генерального штаба: </w:t>
      </w:r>
    </w:p>
    <w:p w:rsidR="0087246A" w:rsidRPr="0087246A" w:rsidRDefault="0087246A" w:rsidP="0087246A">
      <w:pPr>
        <w:pStyle w:val="a3"/>
        <w:tabs>
          <w:tab w:val="left" w:pos="567"/>
          <w:tab w:val="left" w:pos="709"/>
          <w:tab w:val="left" w:pos="851"/>
        </w:tabs>
        <w:ind w:left="0" w:firstLine="851"/>
        <w:jc w:val="both"/>
        <w:rPr>
          <w:sz w:val="28"/>
          <w:szCs w:val="28"/>
        </w:rPr>
      </w:pPr>
      <w:r w:rsidRPr="0087246A">
        <w:rPr>
          <w:sz w:val="28"/>
          <w:szCs w:val="28"/>
        </w:rPr>
        <w:t>для сержантов запаса спланированно проведение учебного сбора в период с 29 мая по 17 июня 2023 года на базе военной кафедры;</w:t>
      </w:r>
    </w:p>
    <w:p w:rsidR="0087246A" w:rsidRPr="0087246A" w:rsidRDefault="0087246A" w:rsidP="0087246A">
      <w:pPr>
        <w:pStyle w:val="a3"/>
        <w:tabs>
          <w:tab w:val="left" w:pos="567"/>
          <w:tab w:val="left" w:pos="709"/>
          <w:tab w:val="left" w:pos="851"/>
        </w:tabs>
        <w:ind w:left="0" w:firstLine="851"/>
        <w:jc w:val="both"/>
        <w:rPr>
          <w:sz w:val="28"/>
          <w:szCs w:val="28"/>
        </w:rPr>
      </w:pPr>
      <w:r w:rsidRPr="0087246A">
        <w:rPr>
          <w:sz w:val="28"/>
          <w:szCs w:val="28"/>
        </w:rPr>
        <w:lastRenderedPageBreak/>
        <w:t xml:space="preserve">для офицеров </w:t>
      </w:r>
      <w:proofErr w:type="gramStart"/>
      <w:r w:rsidRPr="0087246A">
        <w:rPr>
          <w:sz w:val="28"/>
          <w:szCs w:val="28"/>
        </w:rPr>
        <w:t>запаса  спланированно</w:t>
      </w:r>
      <w:proofErr w:type="gramEnd"/>
      <w:r w:rsidRPr="0087246A">
        <w:rPr>
          <w:sz w:val="28"/>
          <w:szCs w:val="28"/>
        </w:rPr>
        <w:t xml:space="preserve"> проведение учебного сбора в период с 12 июня по 14 июля 2023 года, прохождение сбора спланированно в 2 этапа. 1 этап  на базе военной кафедры, 2 этап на базе учебного центра Военного колледжа МО РК </w:t>
      </w:r>
      <w:proofErr w:type="spellStart"/>
      <w:r w:rsidRPr="0087246A">
        <w:rPr>
          <w:sz w:val="28"/>
          <w:szCs w:val="28"/>
        </w:rPr>
        <w:t>г.Щучинск</w:t>
      </w:r>
      <w:proofErr w:type="spellEnd"/>
      <w:r w:rsidRPr="0087246A">
        <w:rPr>
          <w:sz w:val="28"/>
          <w:szCs w:val="28"/>
        </w:rPr>
        <w:t xml:space="preserve"> </w:t>
      </w:r>
      <w:proofErr w:type="spellStart"/>
      <w:r w:rsidRPr="0087246A">
        <w:rPr>
          <w:sz w:val="28"/>
          <w:szCs w:val="28"/>
        </w:rPr>
        <w:t>Акмолинской</w:t>
      </w:r>
      <w:proofErr w:type="spellEnd"/>
      <w:r w:rsidRPr="0087246A">
        <w:rPr>
          <w:sz w:val="28"/>
          <w:szCs w:val="28"/>
        </w:rPr>
        <w:t xml:space="preserve"> области, для  проведения практических занятий по вождению боевых машин, стрельб из стрелкового оружия и других предметов боевой подготовки. </w:t>
      </w:r>
    </w:p>
    <w:p w:rsidR="0087246A" w:rsidRPr="0087246A" w:rsidRDefault="0087246A" w:rsidP="0087246A">
      <w:pPr>
        <w:pStyle w:val="a3"/>
        <w:tabs>
          <w:tab w:val="left" w:pos="567"/>
          <w:tab w:val="left" w:pos="709"/>
          <w:tab w:val="left" w:pos="851"/>
        </w:tabs>
        <w:ind w:left="0" w:firstLine="851"/>
        <w:jc w:val="both"/>
        <w:rPr>
          <w:sz w:val="28"/>
          <w:szCs w:val="28"/>
        </w:rPr>
      </w:pPr>
      <w:r w:rsidRPr="0087246A">
        <w:rPr>
          <w:sz w:val="28"/>
          <w:szCs w:val="28"/>
        </w:rPr>
        <w:t>Ожидаемый выпуск в 2023 году:</w:t>
      </w:r>
    </w:p>
    <w:p w:rsidR="0087246A" w:rsidRPr="0087246A" w:rsidRDefault="0087246A" w:rsidP="0087246A">
      <w:pPr>
        <w:pStyle w:val="a3"/>
        <w:tabs>
          <w:tab w:val="left" w:pos="567"/>
          <w:tab w:val="left" w:pos="709"/>
          <w:tab w:val="left" w:pos="851"/>
        </w:tabs>
        <w:ind w:left="0" w:firstLine="851"/>
        <w:jc w:val="both"/>
        <w:rPr>
          <w:sz w:val="28"/>
          <w:szCs w:val="28"/>
        </w:rPr>
      </w:pPr>
      <w:r w:rsidRPr="0087246A">
        <w:rPr>
          <w:sz w:val="28"/>
          <w:szCs w:val="28"/>
        </w:rPr>
        <w:t xml:space="preserve"> офицеров запаса – 146 студентов </w:t>
      </w:r>
    </w:p>
    <w:p w:rsidR="0087246A" w:rsidRPr="0087246A" w:rsidRDefault="0087246A" w:rsidP="0087246A">
      <w:pPr>
        <w:pStyle w:val="a3"/>
        <w:tabs>
          <w:tab w:val="left" w:pos="567"/>
          <w:tab w:val="left" w:pos="709"/>
          <w:tab w:val="left" w:pos="851"/>
        </w:tabs>
        <w:ind w:left="0" w:firstLine="851"/>
        <w:jc w:val="both"/>
        <w:rPr>
          <w:sz w:val="28"/>
          <w:szCs w:val="28"/>
        </w:rPr>
      </w:pPr>
      <w:r w:rsidRPr="0087246A">
        <w:rPr>
          <w:sz w:val="28"/>
          <w:szCs w:val="28"/>
        </w:rPr>
        <w:t xml:space="preserve"> сержантов запаса – 40 студентов</w:t>
      </w:r>
    </w:p>
    <w:p w:rsidR="0087246A" w:rsidRPr="0087246A" w:rsidRDefault="0087246A" w:rsidP="0087246A">
      <w:pPr>
        <w:pStyle w:val="a3"/>
        <w:tabs>
          <w:tab w:val="left" w:pos="567"/>
          <w:tab w:val="left" w:pos="709"/>
          <w:tab w:val="left" w:pos="851"/>
        </w:tabs>
        <w:ind w:left="0" w:firstLine="851"/>
        <w:jc w:val="both"/>
        <w:rPr>
          <w:sz w:val="28"/>
          <w:szCs w:val="28"/>
        </w:rPr>
      </w:pPr>
      <w:r w:rsidRPr="0087246A">
        <w:rPr>
          <w:sz w:val="28"/>
          <w:szCs w:val="28"/>
        </w:rPr>
        <w:t xml:space="preserve">Необходимо решить вопрос обеспечения питанием и транспортировкой студентов 2 года обучения </w:t>
      </w:r>
      <w:proofErr w:type="gramStart"/>
      <w:r w:rsidRPr="0087246A">
        <w:rPr>
          <w:sz w:val="28"/>
          <w:szCs w:val="28"/>
        </w:rPr>
        <w:t>на  учебный</w:t>
      </w:r>
      <w:proofErr w:type="gramEnd"/>
      <w:r w:rsidRPr="0087246A">
        <w:rPr>
          <w:sz w:val="28"/>
          <w:szCs w:val="28"/>
        </w:rPr>
        <w:t xml:space="preserve"> центр Военного колледжа МО РК города Щучинска.               </w:t>
      </w:r>
    </w:p>
    <w:p w:rsidR="0087246A" w:rsidRPr="0087246A" w:rsidRDefault="0087246A" w:rsidP="0087246A">
      <w:pPr>
        <w:ind w:firstLine="851"/>
        <w:jc w:val="both"/>
        <w:rPr>
          <w:b/>
          <w:i/>
          <w:sz w:val="28"/>
          <w:szCs w:val="28"/>
        </w:rPr>
      </w:pPr>
      <w:r w:rsidRPr="0087246A">
        <w:rPr>
          <w:b/>
          <w:i/>
          <w:sz w:val="28"/>
          <w:szCs w:val="28"/>
        </w:rPr>
        <w:t>Слайд 15-16</w:t>
      </w:r>
    </w:p>
    <w:p w:rsidR="0087246A" w:rsidRPr="0087246A" w:rsidRDefault="0087246A" w:rsidP="0087246A">
      <w:pPr>
        <w:pStyle w:val="a3"/>
        <w:tabs>
          <w:tab w:val="left" w:pos="567"/>
          <w:tab w:val="left" w:pos="709"/>
          <w:tab w:val="left" w:pos="851"/>
        </w:tabs>
        <w:ind w:left="0" w:firstLine="851"/>
        <w:jc w:val="both"/>
        <w:rPr>
          <w:b/>
          <w:sz w:val="28"/>
          <w:szCs w:val="28"/>
        </w:rPr>
      </w:pPr>
    </w:p>
    <w:p w:rsidR="0087246A" w:rsidRPr="0087246A" w:rsidRDefault="0087246A" w:rsidP="0087246A">
      <w:pPr>
        <w:pStyle w:val="a3"/>
        <w:tabs>
          <w:tab w:val="left" w:pos="567"/>
          <w:tab w:val="left" w:pos="709"/>
          <w:tab w:val="left" w:pos="851"/>
        </w:tabs>
        <w:ind w:left="0" w:firstLine="851"/>
        <w:jc w:val="both"/>
        <w:rPr>
          <w:b/>
          <w:sz w:val="28"/>
          <w:szCs w:val="28"/>
        </w:rPr>
      </w:pPr>
      <w:r w:rsidRPr="0087246A">
        <w:rPr>
          <w:b/>
          <w:sz w:val="28"/>
          <w:szCs w:val="28"/>
        </w:rPr>
        <w:t xml:space="preserve">2. Организация вступительных мероприятий на военную кафедру. </w:t>
      </w:r>
    </w:p>
    <w:p w:rsidR="0087246A" w:rsidRPr="0087246A" w:rsidRDefault="0087246A" w:rsidP="0087246A">
      <w:pPr>
        <w:pStyle w:val="a3"/>
        <w:tabs>
          <w:tab w:val="left" w:pos="567"/>
          <w:tab w:val="left" w:pos="709"/>
          <w:tab w:val="left" w:pos="851"/>
        </w:tabs>
        <w:ind w:left="0" w:firstLine="851"/>
        <w:jc w:val="both"/>
        <w:rPr>
          <w:sz w:val="28"/>
          <w:szCs w:val="28"/>
        </w:rPr>
      </w:pPr>
      <w:r w:rsidRPr="0087246A">
        <w:rPr>
          <w:sz w:val="28"/>
          <w:szCs w:val="28"/>
        </w:rPr>
        <w:t xml:space="preserve">План набора студентов в 2023 году составляет 199 человек, из них офицеров 155 чел. (88 грант 67 платно) сержантов 44 </w:t>
      </w:r>
      <w:proofErr w:type="gramStart"/>
      <w:r w:rsidRPr="0087246A">
        <w:rPr>
          <w:sz w:val="28"/>
          <w:szCs w:val="28"/>
        </w:rPr>
        <w:t>чел</w:t>
      </w:r>
      <w:proofErr w:type="gramEnd"/>
      <w:r w:rsidRPr="0087246A">
        <w:rPr>
          <w:sz w:val="28"/>
          <w:szCs w:val="28"/>
        </w:rPr>
        <w:t xml:space="preserve"> на возмездной основе.</w:t>
      </w:r>
    </w:p>
    <w:p w:rsidR="0087246A" w:rsidRPr="0087246A" w:rsidRDefault="0087246A" w:rsidP="0087246A">
      <w:pPr>
        <w:pStyle w:val="a3"/>
        <w:tabs>
          <w:tab w:val="left" w:pos="567"/>
          <w:tab w:val="left" w:pos="709"/>
          <w:tab w:val="left" w:pos="851"/>
        </w:tabs>
        <w:ind w:left="0" w:firstLine="851"/>
        <w:jc w:val="both"/>
        <w:rPr>
          <w:sz w:val="28"/>
          <w:szCs w:val="28"/>
        </w:rPr>
      </w:pPr>
      <w:r w:rsidRPr="0087246A">
        <w:rPr>
          <w:sz w:val="28"/>
          <w:szCs w:val="28"/>
        </w:rPr>
        <w:t>С января преподавателями военной кафедры проводилась работа в институтах университета по привлечению студентов к обучению на военной кафедре.</w:t>
      </w:r>
    </w:p>
    <w:p w:rsidR="0087246A" w:rsidRPr="0087246A" w:rsidRDefault="0087246A" w:rsidP="0087246A">
      <w:pPr>
        <w:pStyle w:val="a3"/>
        <w:tabs>
          <w:tab w:val="left" w:pos="567"/>
          <w:tab w:val="left" w:pos="709"/>
          <w:tab w:val="left" w:pos="851"/>
        </w:tabs>
        <w:ind w:left="0" w:firstLine="851"/>
        <w:jc w:val="both"/>
        <w:rPr>
          <w:sz w:val="28"/>
          <w:szCs w:val="28"/>
        </w:rPr>
      </w:pPr>
      <w:r w:rsidRPr="0087246A">
        <w:rPr>
          <w:sz w:val="28"/>
          <w:szCs w:val="28"/>
        </w:rPr>
        <w:t xml:space="preserve">В результате проведённой работы на военной кафедре изъявили желание обучатся: </w:t>
      </w:r>
    </w:p>
    <w:p w:rsidR="0087246A" w:rsidRPr="0087246A" w:rsidRDefault="0087246A" w:rsidP="0087246A">
      <w:pPr>
        <w:ind w:firstLine="851"/>
        <w:jc w:val="both"/>
        <w:rPr>
          <w:sz w:val="28"/>
          <w:szCs w:val="28"/>
        </w:rPr>
      </w:pPr>
      <w:r w:rsidRPr="0087246A">
        <w:rPr>
          <w:sz w:val="28"/>
          <w:szCs w:val="28"/>
        </w:rPr>
        <w:t>ИТИ – 141студент;</w:t>
      </w:r>
    </w:p>
    <w:p w:rsidR="0087246A" w:rsidRPr="0087246A" w:rsidRDefault="0087246A" w:rsidP="0087246A">
      <w:pPr>
        <w:ind w:firstLine="851"/>
        <w:jc w:val="both"/>
        <w:rPr>
          <w:sz w:val="28"/>
          <w:szCs w:val="28"/>
        </w:rPr>
      </w:pPr>
      <w:r w:rsidRPr="0087246A">
        <w:rPr>
          <w:sz w:val="28"/>
          <w:szCs w:val="28"/>
        </w:rPr>
        <w:t>СХИ – 51 студент;</w:t>
      </w:r>
    </w:p>
    <w:p w:rsidR="0087246A" w:rsidRPr="0087246A" w:rsidRDefault="0087246A" w:rsidP="0087246A">
      <w:pPr>
        <w:ind w:firstLine="851"/>
        <w:jc w:val="both"/>
        <w:rPr>
          <w:sz w:val="28"/>
          <w:szCs w:val="28"/>
        </w:rPr>
      </w:pPr>
      <w:r w:rsidRPr="0087246A">
        <w:rPr>
          <w:sz w:val="28"/>
          <w:szCs w:val="28"/>
        </w:rPr>
        <w:t>ПИ – 99 студентов;</w:t>
      </w:r>
    </w:p>
    <w:p w:rsidR="0087246A" w:rsidRPr="0087246A" w:rsidRDefault="0087246A" w:rsidP="0087246A">
      <w:pPr>
        <w:ind w:firstLine="851"/>
        <w:jc w:val="both"/>
        <w:rPr>
          <w:sz w:val="28"/>
          <w:szCs w:val="28"/>
        </w:rPr>
      </w:pPr>
      <w:proofErr w:type="spellStart"/>
      <w:r w:rsidRPr="0087246A">
        <w:rPr>
          <w:sz w:val="28"/>
          <w:szCs w:val="28"/>
        </w:rPr>
        <w:t>ИЭиП</w:t>
      </w:r>
      <w:proofErr w:type="spellEnd"/>
      <w:r w:rsidRPr="0087246A">
        <w:rPr>
          <w:sz w:val="28"/>
          <w:szCs w:val="28"/>
        </w:rPr>
        <w:t xml:space="preserve"> – 188 студентов.</w:t>
      </w:r>
    </w:p>
    <w:p w:rsidR="0087246A" w:rsidRPr="0087246A" w:rsidRDefault="0087246A" w:rsidP="0087246A">
      <w:pPr>
        <w:ind w:firstLine="851"/>
        <w:jc w:val="both"/>
        <w:rPr>
          <w:b/>
          <w:sz w:val="28"/>
          <w:szCs w:val="28"/>
        </w:rPr>
      </w:pPr>
      <w:r w:rsidRPr="0087246A">
        <w:rPr>
          <w:b/>
          <w:sz w:val="28"/>
          <w:szCs w:val="28"/>
        </w:rPr>
        <w:t>Итого: 479 студентов.</w:t>
      </w:r>
    </w:p>
    <w:p w:rsidR="0087246A" w:rsidRPr="0087246A" w:rsidRDefault="0087246A" w:rsidP="0087246A">
      <w:pPr>
        <w:ind w:firstLine="851"/>
        <w:jc w:val="both"/>
        <w:rPr>
          <w:sz w:val="28"/>
          <w:szCs w:val="28"/>
        </w:rPr>
      </w:pPr>
    </w:p>
    <w:p w:rsidR="0087246A" w:rsidRPr="0087246A" w:rsidRDefault="0087246A" w:rsidP="0087246A">
      <w:pPr>
        <w:pStyle w:val="a3"/>
        <w:tabs>
          <w:tab w:val="left" w:pos="567"/>
          <w:tab w:val="left" w:pos="709"/>
          <w:tab w:val="left" w:pos="851"/>
        </w:tabs>
        <w:ind w:left="0" w:firstLine="851"/>
        <w:jc w:val="both"/>
        <w:rPr>
          <w:sz w:val="28"/>
          <w:szCs w:val="28"/>
        </w:rPr>
      </w:pPr>
      <w:r w:rsidRPr="0087246A">
        <w:rPr>
          <w:sz w:val="28"/>
          <w:szCs w:val="28"/>
        </w:rPr>
        <w:t xml:space="preserve">С февраля месяца военной кафедрой проводится работа по организации приема документов у кандидатов.  </w:t>
      </w:r>
    </w:p>
    <w:p w:rsidR="0087246A" w:rsidRPr="0087246A" w:rsidRDefault="0087246A" w:rsidP="0087246A">
      <w:pPr>
        <w:ind w:firstLine="851"/>
        <w:jc w:val="both"/>
        <w:rPr>
          <w:sz w:val="28"/>
          <w:szCs w:val="28"/>
        </w:rPr>
      </w:pPr>
      <w:r w:rsidRPr="0087246A">
        <w:rPr>
          <w:sz w:val="28"/>
          <w:szCs w:val="28"/>
        </w:rPr>
        <w:t>На сегодняшний день подано 341</w:t>
      </w:r>
      <w:r w:rsidRPr="0087246A">
        <w:rPr>
          <w:color w:val="FF0000"/>
          <w:sz w:val="28"/>
          <w:szCs w:val="28"/>
        </w:rPr>
        <w:t xml:space="preserve"> </w:t>
      </w:r>
      <w:r w:rsidRPr="0087246A">
        <w:rPr>
          <w:sz w:val="28"/>
          <w:szCs w:val="28"/>
        </w:rPr>
        <w:t>заявлений, из них:</w:t>
      </w:r>
    </w:p>
    <w:p w:rsidR="0087246A" w:rsidRPr="0087246A" w:rsidRDefault="0087246A" w:rsidP="0087246A">
      <w:pPr>
        <w:ind w:firstLine="851"/>
        <w:jc w:val="both"/>
        <w:rPr>
          <w:sz w:val="28"/>
          <w:szCs w:val="28"/>
        </w:rPr>
      </w:pPr>
      <w:r w:rsidRPr="0087246A">
        <w:rPr>
          <w:sz w:val="28"/>
          <w:szCs w:val="28"/>
        </w:rPr>
        <w:t>ИТИ – 117;</w:t>
      </w:r>
    </w:p>
    <w:p w:rsidR="0087246A" w:rsidRPr="0087246A" w:rsidRDefault="0087246A" w:rsidP="0087246A">
      <w:pPr>
        <w:ind w:firstLine="851"/>
        <w:jc w:val="both"/>
        <w:rPr>
          <w:sz w:val="28"/>
          <w:szCs w:val="28"/>
        </w:rPr>
      </w:pPr>
      <w:r w:rsidRPr="0087246A">
        <w:rPr>
          <w:sz w:val="28"/>
          <w:szCs w:val="28"/>
        </w:rPr>
        <w:t>СХИ – 28;</w:t>
      </w:r>
    </w:p>
    <w:p w:rsidR="0087246A" w:rsidRPr="0087246A" w:rsidRDefault="0087246A" w:rsidP="0087246A">
      <w:pPr>
        <w:ind w:firstLine="851"/>
        <w:jc w:val="both"/>
        <w:rPr>
          <w:sz w:val="28"/>
          <w:szCs w:val="28"/>
        </w:rPr>
      </w:pPr>
      <w:r w:rsidRPr="0087246A">
        <w:rPr>
          <w:sz w:val="28"/>
          <w:szCs w:val="28"/>
        </w:rPr>
        <w:t>ПИ – 85;</w:t>
      </w:r>
    </w:p>
    <w:p w:rsidR="0087246A" w:rsidRPr="0087246A" w:rsidRDefault="0087246A" w:rsidP="0087246A">
      <w:pPr>
        <w:ind w:firstLine="851"/>
        <w:jc w:val="both"/>
        <w:rPr>
          <w:sz w:val="28"/>
          <w:szCs w:val="28"/>
        </w:rPr>
      </w:pPr>
      <w:proofErr w:type="spellStart"/>
      <w:r w:rsidRPr="0087246A">
        <w:rPr>
          <w:sz w:val="28"/>
          <w:szCs w:val="28"/>
        </w:rPr>
        <w:t>ИЭиП</w:t>
      </w:r>
      <w:proofErr w:type="spellEnd"/>
      <w:r w:rsidRPr="0087246A">
        <w:rPr>
          <w:sz w:val="28"/>
          <w:szCs w:val="28"/>
        </w:rPr>
        <w:t xml:space="preserve"> – 111.</w:t>
      </w:r>
    </w:p>
    <w:p w:rsidR="0087246A" w:rsidRPr="0087246A" w:rsidRDefault="0087246A" w:rsidP="0087246A">
      <w:pPr>
        <w:ind w:firstLine="851"/>
        <w:jc w:val="both"/>
        <w:rPr>
          <w:sz w:val="28"/>
          <w:szCs w:val="28"/>
        </w:rPr>
      </w:pPr>
    </w:p>
    <w:p w:rsidR="0087246A" w:rsidRPr="0087246A" w:rsidRDefault="0087246A" w:rsidP="0087246A">
      <w:pPr>
        <w:ind w:firstLine="851"/>
        <w:jc w:val="both"/>
        <w:rPr>
          <w:sz w:val="28"/>
          <w:szCs w:val="28"/>
        </w:rPr>
      </w:pPr>
      <w:r w:rsidRPr="0087246A">
        <w:rPr>
          <w:sz w:val="28"/>
          <w:szCs w:val="28"/>
        </w:rPr>
        <w:t>С марта организован первый этап поступления на военную кафедру прохождение медицинской комиссии.  В настоящее время медицинскую комиссию прошли 77 студентов.</w:t>
      </w:r>
    </w:p>
    <w:p w:rsidR="0087246A" w:rsidRPr="0087246A" w:rsidRDefault="0087246A" w:rsidP="0087246A">
      <w:pPr>
        <w:ind w:firstLine="851"/>
        <w:jc w:val="both"/>
        <w:rPr>
          <w:sz w:val="28"/>
          <w:szCs w:val="28"/>
        </w:rPr>
      </w:pPr>
      <w:r w:rsidRPr="0087246A">
        <w:rPr>
          <w:sz w:val="28"/>
          <w:szCs w:val="28"/>
        </w:rPr>
        <w:t xml:space="preserve">Работа приемной комиссии ожидается в период с 19 июня по 05 июля 2023 года. Прием документов заканчивается 07 июня 2023 года. </w:t>
      </w:r>
    </w:p>
    <w:p w:rsidR="0087246A" w:rsidRPr="0087246A" w:rsidRDefault="0087246A" w:rsidP="0087246A">
      <w:pPr>
        <w:ind w:firstLine="851"/>
        <w:jc w:val="both"/>
        <w:rPr>
          <w:sz w:val="28"/>
          <w:szCs w:val="28"/>
        </w:rPr>
      </w:pPr>
    </w:p>
    <w:p w:rsidR="0087246A" w:rsidRPr="0087246A" w:rsidRDefault="0087246A" w:rsidP="0087246A">
      <w:pPr>
        <w:ind w:firstLine="851"/>
        <w:jc w:val="center"/>
        <w:rPr>
          <w:b/>
          <w:sz w:val="28"/>
          <w:szCs w:val="28"/>
        </w:rPr>
      </w:pPr>
      <w:r w:rsidRPr="0087246A">
        <w:rPr>
          <w:b/>
          <w:sz w:val="28"/>
          <w:szCs w:val="28"/>
        </w:rPr>
        <w:t>Проблемные вопросы</w:t>
      </w:r>
    </w:p>
    <w:p w:rsidR="0087246A" w:rsidRPr="0087246A" w:rsidRDefault="0087246A" w:rsidP="0087246A">
      <w:pPr>
        <w:ind w:firstLine="851"/>
        <w:jc w:val="both"/>
        <w:rPr>
          <w:sz w:val="28"/>
          <w:szCs w:val="28"/>
        </w:rPr>
      </w:pPr>
    </w:p>
    <w:p w:rsidR="0087246A" w:rsidRPr="0087246A" w:rsidRDefault="0087246A" w:rsidP="0087246A">
      <w:pPr>
        <w:ind w:firstLine="851"/>
        <w:jc w:val="both"/>
        <w:rPr>
          <w:sz w:val="28"/>
          <w:szCs w:val="28"/>
        </w:rPr>
      </w:pPr>
      <w:r w:rsidRPr="0087246A">
        <w:rPr>
          <w:sz w:val="28"/>
          <w:szCs w:val="28"/>
        </w:rPr>
        <w:lastRenderedPageBreak/>
        <w:t xml:space="preserve">Военная кафедра существует 6-ой год, однако по сегодняшний день не удалось решить вопрос капитального </w:t>
      </w:r>
      <w:proofErr w:type="gramStart"/>
      <w:r w:rsidRPr="0087246A">
        <w:rPr>
          <w:sz w:val="28"/>
          <w:szCs w:val="28"/>
        </w:rPr>
        <w:t>ремонта  и</w:t>
      </w:r>
      <w:proofErr w:type="gramEnd"/>
      <w:r w:rsidRPr="0087246A">
        <w:rPr>
          <w:sz w:val="28"/>
          <w:szCs w:val="28"/>
        </w:rPr>
        <w:t xml:space="preserve"> оборудованию боксов для хранения военной техники и военно-технического имущества. (</w:t>
      </w:r>
      <w:r w:rsidRPr="0087246A">
        <w:rPr>
          <w:i/>
          <w:sz w:val="28"/>
          <w:szCs w:val="28"/>
        </w:rPr>
        <w:t>Заявки подаются на протяжении пяти лет, до настоящего времени не реализованы</w:t>
      </w:r>
      <w:r w:rsidRPr="0087246A">
        <w:rPr>
          <w:sz w:val="28"/>
          <w:szCs w:val="28"/>
        </w:rPr>
        <w:t>).</w:t>
      </w:r>
    </w:p>
    <w:p w:rsidR="0087246A" w:rsidRPr="0087246A" w:rsidRDefault="0087246A" w:rsidP="0087246A">
      <w:pPr>
        <w:ind w:firstLine="851"/>
        <w:jc w:val="both"/>
        <w:rPr>
          <w:sz w:val="28"/>
          <w:szCs w:val="28"/>
        </w:rPr>
      </w:pPr>
      <w:r w:rsidRPr="0087246A">
        <w:rPr>
          <w:sz w:val="28"/>
          <w:szCs w:val="28"/>
        </w:rPr>
        <w:t>Необходим текущий ремонт учебных классов и помещений военной кафедры.</w:t>
      </w:r>
    </w:p>
    <w:p w:rsidR="0087246A" w:rsidRPr="0087246A" w:rsidRDefault="0087246A" w:rsidP="0087246A">
      <w:pPr>
        <w:ind w:firstLine="851"/>
        <w:jc w:val="both"/>
        <w:rPr>
          <w:sz w:val="28"/>
          <w:szCs w:val="28"/>
        </w:rPr>
      </w:pPr>
    </w:p>
    <w:p w:rsidR="0087246A" w:rsidRPr="0087246A" w:rsidRDefault="0087246A" w:rsidP="0087246A">
      <w:pPr>
        <w:ind w:firstLine="851"/>
        <w:jc w:val="both"/>
        <w:rPr>
          <w:sz w:val="28"/>
          <w:szCs w:val="28"/>
        </w:rPr>
      </w:pPr>
      <w:r w:rsidRPr="0087246A">
        <w:rPr>
          <w:sz w:val="28"/>
          <w:szCs w:val="28"/>
        </w:rPr>
        <w:t xml:space="preserve">За годы создания, становления и укрепления военной кафедры особая заслуга руководства университета. Практическая финансовая и материальная поддержка, а </w:t>
      </w:r>
      <w:proofErr w:type="gramStart"/>
      <w:r w:rsidRPr="0087246A">
        <w:rPr>
          <w:sz w:val="28"/>
          <w:szCs w:val="28"/>
        </w:rPr>
        <w:t>так же</w:t>
      </w:r>
      <w:proofErr w:type="gramEnd"/>
      <w:r w:rsidRPr="0087246A">
        <w:rPr>
          <w:sz w:val="28"/>
          <w:szCs w:val="28"/>
        </w:rPr>
        <w:t xml:space="preserve"> активное участие проректоров университета в военной подготовке сыграли большую роль в развитии военной кафедры.</w:t>
      </w:r>
    </w:p>
    <w:p w:rsidR="0087246A" w:rsidRPr="0087246A" w:rsidRDefault="0087246A" w:rsidP="0087246A">
      <w:pPr>
        <w:ind w:firstLine="851"/>
        <w:jc w:val="both"/>
        <w:rPr>
          <w:sz w:val="28"/>
          <w:szCs w:val="28"/>
        </w:rPr>
      </w:pPr>
      <w:r w:rsidRPr="0087246A">
        <w:rPr>
          <w:sz w:val="28"/>
          <w:szCs w:val="28"/>
        </w:rPr>
        <w:t xml:space="preserve">От имени военной кафедры мне бы хотелось выразить слова благодарности руководству университета. </w:t>
      </w:r>
    </w:p>
    <w:p w:rsidR="00BE1383" w:rsidRPr="0087246A" w:rsidRDefault="00BE1383" w:rsidP="004053C5">
      <w:pPr>
        <w:ind w:firstLine="851"/>
        <w:jc w:val="both"/>
        <w:rPr>
          <w:sz w:val="28"/>
          <w:szCs w:val="28"/>
        </w:rPr>
      </w:pPr>
    </w:p>
    <w:p w:rsidR="0055036B" w:rsidRPr="0087246A" w:rsidRDefault="0055036B" w:rsidP="0087246A">
      <w:pPr>
        <w:ind w:firstLine="851"/>
        <w:rPr>
          <w:b/>
          <w:sz w:val="28"/>
          <w:szCs w:val="28"/>
        </w:rPr>
      </w:pPr>
    </w:p>
    <w:p w:rsidR="00A36A7F" w:rsidRPr="0087246A" w:rsidRDefault="00A36A7F" w:rsidP="00320189">
      <w:pPr>
        <w:ind w:firstLine="851"/>
        <w:jc w:val="center"/>
        <w:rPr>
          <w:b/>
          <w:sz w:val="28"/>
          <w:szCs w:val="28"/>
        </w:rPr>
      </w:pPr>
    </w:p>
    <w:p w:rsidR="00A36A7F" w:rsidRPr="0087246A" w:rsidRDefault="00A36A7F" w:rsidP="00320189">
      <w:pPr>
        <w:ind w:firstLine="851"/>
        <w:jc w:val="center"/>
        <w:rPr>
          <w:b/>
          <w:sz w:val="28"/>
          <w:szCs w:val="28"/>
        </w:rPr>
      </w:pPr>
    </w:p>
    <w:p w:rsidR="00B4291C" w:rsidRPr="0087246A" w:rsidRDefault="00B4291C" w:rsidP="00B4291C">
      <w:pPr>
        <w:rPr>
          <w:sz w:val="28"/>
          <w:szCs w:val="28"/>
        </w:rPr>
      </w:pPr>
    </w:p>
    <w:p w:rsidR="00B4291C" w:rsidRPr="0087246A" w:rsidRDefault="00B4291C" w:rsidP="00B4291C">
      <w:pPr>
        <w:rPr>
          <w:sz w:val="28"/>
          <w:szCs w:val="28"/>
        </w:rPr>
      </w:pPr>
    </w:p>
    <w:p w:rsidR="00B4291C" w:rsidRPr="0087246A" w:rsidRDefault="00B4291C" w:rsidP="00B4291C">
      <w:pPr>
        <w:rPr>
          <w:sz w:val="28"/>
          <w:szCs w:val="28"/>
        </w:rPr>
      </w:pPr>
    </w:p>
    <w:p w:rsidR="00B4291C" w:rsidRPr="0087246A" w:rsidRDefault="00B4291C" w:rsidP="00B4291C">
      <w:pPr>
        <w:rPr>
          <w:sz w:val="28"/>
          <w:szCs w:val="28"/>
        </w:rPr>
      </w:pPr>
    </w:p>
    <w:p w:rsidR="00B4291C" w:rsidRPr="0087246A" w:rsidRDefault="00B4291C" w:rsidP="00B4291C">
      <w:pPr>
        <w:rPr>
          <w:b/>
          <w:bCs/>
          <w:sz w:val="28"/>
          <w:szCs w:val="28"/>
        </w:rPr>
      </w:pPr>
      <w:bookmarkStart w:id="3" w:name="_GoBack"/>
      <w:r w:rsidRPr="0087246A">
        <w:rPr>
          <w:b/>
          <w:bCs/>
          <w:sz w:val="28"/>
          <w:szCs w:val="28"/>
        </w:rPr>
        <w:t>Начальник военной кафедры, полковник</w:t>
      </w:r>
    </w:p>
    <w:p w:rsidR="00B4291C" w:rsidRPr="0087246A" w:rsidRDefault="00B4291C" w:rsidP="00B4291C">
      <w:pPr>
        <w:rPr>
          <w:b/>
          <w:bCs/>
          <w:sz w:val="28"/>
          <w:szCs w:val="28"/>
        </w:rPr>
      </w:pPr>
      <w:r w:rsidRPr="0087246A">
        <w:rPr>
          <w:b/>
          <w:bCs/>
          <w:sz w:val="28"/>
          <w:szCs w:val="28"/>
        </w:rPr>
        <w:t xml:space="preserve">КРУ имени </w:t>
      </w:r>
      <w:proofErr w:type="spellStart"/>
      <w:r w:rsidRPr="0087246A">
        <w:rPr>
          <w:b/>
          <w:bCs/>
          <w:sz w:val="28"/>
          <w:szCs w:val="28"/>
        </w:rPr>
        <w:t>А.Байтурсынова</w:t>
      </w:r>
      <w:proofErr w:type="spellEnd"/>
      <w:r w:rsidRPr="0087246A">
        <w:rPr>
          <w:b/>
          <w:bCs/>
          <w:sz w:val="28"/>
          <w:szCs w:val="28"/>
        </w:rPr>
        <w:tab/>
      </w:r>
      <w:r w:rsidRPr="0087246A">
        <w:rPr>
          <w:b/>
          <w:bCs/>
          <w:sz w:val="28"/>
          <w:szCs w:val="28"/>
        </w:rPr>
        <w:tab/>
      </w:r>
      <w:r w:rsidRPr="0087246A">
        <w:rPr>
          <w:b/>
          <w:bCs/>
          <w:sz w:val="28"/>
          <w:szCs w:val="28"/>
        </w:rPr>
        <w:tab/>
      </w:r>
      <w:r w:rsidRPr="0087246A">
        <w:rPr>
          <w:b/>
          <w:bCs/>
          <w:sz w:val="28"/>
          <w:szCs w:val="28"/>
        </w:rPr>
        <w:tab/>
      </w:r>
      <w:r w:rsidRPr="0087246A">
        <w:rPr>
          <w:b/>
          <w:bCs/>
          <w:sz w:val="28"/>
          <w:szCs w:val="28"/>
        </w:rPr>
        <w:tab/>
        <w:t>Оборин О.Л.</w:t>
      </w:r>
      <w:bookmarkEnd w:id="3"/>
    </w:p>
    <w:sectPr w:rsidR="00B4291C" w:rsidRPr="0087246A" w:rsidSect="00F642A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D0597" w:rsidRDefault="009D0597" w:rsidP="00D30D7C">
      <w:r>
        <w:separator/>
      </w:r>
    </w:p>
  </w:endnote>
  <w:endnote w:type="continuationSeparator" w:id="0">
    <w:p w:rsidR="009D0597" w:rsidRDefault="009D0597" w:rsidP="00D3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D0597" w:rsidRDefault="009D0597" w:rsidP="00D30D7C">
      <w:r>
        <w:separator/>
      </w:r>
    </w:p>
  </w:footnote>
  <w:footnote w:type="continuationSeparator" w:id="0">
    <w:p w:rsidR="009D0597" w:rsidRDefault="009D0597" w:rsidP="00D30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70BBB"/>
    <w:multiLevelType w:val="hybridMultilevel"/>
    <w:tmpl w:val="668226F4"/>
    <w:lvl w:ilvl="0" w:tplc="C68226D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5403CC7"/>
    <w:multiLevelType w:val="hybridMultilevel"/>
    <w:tmpl w:val="3918BE9C"/>
    <w:lvl w:ilvl="0" w:tplc="CBC494A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9CF25AD"/>
    <w:multiLevelType w:val="hybridMultilevel"/>
    <w:tmpl w:val="359E7DB2"/>
    <w:lvl w:ilvl="0" w:tplc="729EB140">
      <w:start w:val="1"/>
      <w:numFmt w:val="decimal"/>
      <w:lvlText w:val="%1."/>
      <w:lvlJc w:val="left"/>
      <w:pPr>
        <w:ind w:left="786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91CB9"/>
    <w:multiLevelType w:val="hybridMultilevel"/>
    <w:tmpl w:val="11E4B866"/>
    <w:lvl w:ilvl="0" w:tplc="A73C2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927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1C4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C7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C5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A02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008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00D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E4A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4C1013F"/>
    <w:multiLevelType w:val="hybridMultilevel"/>
    <w:tmpl w:val="477A8386"/>
    <w:lvl w:ilvl="0" w:tplc="287EC016">
      <w:start w:val="1"/>
      <w:numFmt w:val="decimal"/>
      <w:lvlText w:val="%1."/>
      <w:lvlJc w:val="left"/>
      <w:pPr>
        <w:ind w:left="644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3EAB724C"/>
    <w:multiLevelType w:val="hybridMultilevel"/>
    <w:tmpl w:val="3C4A76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9E0AC7"/>
    <w:multiLevelType w:val="hybridMultilevel"/>
    <w:tmpl w:val="11F2DEA0"/>
    <w:lvl w:ilvl="0" w:tplc="1856081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A7B5B80"/>
    <w:multiLevelType w:val="hybridMultilevel"/>
    <w:tmpl w:val="EE388B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E2C087F"/>
    <w:multiLevelType w:val="hybridMultilevel"/>
    <w:tmpl w:val="C4CA28F8"/>
    <w:lvl w:ilvl="0" w:tplc="69FA0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AA75272"/>
    <w:multiLevelType w:val="hybridMultilevel"/>
    <w:tmpl w:val="63981798"/>
    <w:lvl w:ilvl="0" w:tplc="9AE6F5AA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B525B27"/>
    <w:multiLevelType w:val="hybridMultilevel"/>
    <w:tmpl w:val="B8FAD770"/>
    <w:lvl w:ilvl="0" w:tplc="629671EC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FB35BA5"/>
    <w:multiLevelType w:val="hybridMultilevel"/>
    <w:tmpl w:val="E9E6DAA2"/>
    <w:lvl w:ilvl="0" w:tplc="05C252F4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11"/>
  </w:num>
  <w:num w:numId="10">
    <w:abstractNumId w:val="1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DF7"/>
    <w:rsid w:val="00000F4F"/>
    <w:rsid w:val="000013E7"/>
    <w:rsid w:val="00034AF1"/>
    <w:rsid w:val="0003751C"/>
    <w:rsid w:val="000445F0"/>
    <w:rsid w:val="00046EC8"/>
    <w:rsid w:val="000513DC"/>
    <w:rsid w:val="000742E0"/>
    <w:rsid w:val="000B1E16"/>
    <w:rsid w:val="000B79E0"/>
    <w:rsid w:val="000D6427"/>
    <w:rsid w:val="000E5688"/>
    <w:rsid w:val="000F5588"/>
    <w:rsid w:val="0011297D"/>
    <w:rsid w:val="00120CF8"/>
    <w:rsid w:val="00122BFB"/>
    <w:rsid w:val="00134109"/>
    <w:rsid w:val="00135CAF"/>
    <w:rsid w:val="001366CB"/>
    <w:rsid w:val="0014576E"/>
    <w:rsid w:val="001672C2"/>
    <w:rsid w:val="00170393"/>
    <w:rsid w:val="001711AC"/>
    <w:rsid w:val="00176808"/>
    <w:rsid w:val="00177FE0"/>
    <w:rsid w:val="00180EFF"/>
    <w:rsid w:val="001B1652"/>
    <w:rsid w:val="001C424E"/>
    <w:rsid w:val="001C4441"/>
    <w:rsid w:val="001C4971"/>
    <w:rsid w:val="001C63E3"/>
    <w:rsid w:val="001C73EC"/>
    <w:rsid w:val="001D266F"/>
    <w:rsid w:val="0020002F"/>
    <w:rsid w:val="00203580"/>
    <w:rsid w:val="00212DB3"/>
    <w:rsid w:val="002400F3"/>
    <w:rsid w:val="00245CD8"/>
    <w:rsid w:val="002538FC"/>
    <w:rsid w:val="00266780"/>
    <w:rsid w:val="00271696"/>
    <w:rsid w:val="00283D70"/>
    <w:rsid w:val="00295246"/>
    <w:rsid w:val="002A13CF"/>
    <w:rsid w:val="002D2912"/>
    <w:rsid w:val="002E038E"/>
    <w:rsid w:val="002E2960"/>
    <w:rsid w:val="002E42AD"/>
    <w:rsid w:val="002E4BD8"/>
    <w:rsid w:val="002F18CC"/>
    <w:rsid w:val="003008F7"/>
    <w:rsid w:val="00317E95"/>
    <w:rsid w:val="00320189"/>
    <w:rsid w:val="00320649"/>
    <w:rsid w:val="0032686B"/>
    <w:rsid w:val="003631A6"/>
    <w:rsid w:val="003642C1"/>
    <w:rsid w:val="00364667"/>
    <w:rsid w:val="00376107"/>
    <w:rsid w:val="003768D1"/>
    <w:rsid w:val="003818A4"/>
    <w:rsid w:val="00386865"/>
    <w:rsid w:val="00390F4A"/>
    <w:rsid w:val="00392AE4"/>
    <w:rsid w:val="003A4A79"/>
    <w:rsid w:val="003A4F46"/>
    <w:rsid w:val="003B5F81"/>
    <w:rsid w:val="003C42B7"/>
    <w:rsid w:val="003C5BD7"/>
    <w:rsid w:val="003E1422"/>
    <w:rsid w:val="003F1D98"/>
    <w:rsid w:val="004053C5"/>
    <w:rsid w:val="0042509D"/>
    <w:rsid w:val="00476683"/>
    <w:rsid w:val="00495EF9"/>
    <w:rsid w:val="004D5EFD"/>
    <w:rsid w:val="004D6E61"/>
    <w:rsid w:val="004E24DC"/>
    <w:rsid w:val="004F6840"/>
    <w:rsid w:val="004F7C7A"/>
    <w:rsid w:val="0051109A"/>
    <w:rsid w:val="00531175"/>
    <w:rsid w:val="0055036B"/>
    <w:rsid w:val="00550390"/>
    <w:rsid w:val="0056242B"/>
    <w:rsid w:val="0056511A"/>
    <w:rsid w:val="00591B6C"/>
    <w:rsid w:val="005B62CA"/>
    <w:rsid w:val="005D60A5"/>
    <w:rsid w:val="005F6D70"/>
    <w:rsid w:val="00630889"/>
    <w:rsid w:val="00631579"/>
    <w:rsid w:val="00636977"/>
    <w:rsid w:val="00654D32"/>
    <w:rsid w:val="00660ED8"/>
    <w:rsid w:val="00661A96"/>
    <w:rsid w:val="00667174"/>
    <w:rsid w:val="00670C97"/>
    <w:rsid w:val="006B683E"/>
    <w:rsid w:val="006C30B7"/>
    <w:rsid w:val="006D2348"/>
    <w:rsid w:val="006E28C4"/>
    <w:rsid w:val="006E3B21"/>
    <w:rsid w:val="006F387D"/>
    <w:rsid w:val="006F7F0A"/>
    <w:rsid w:val="00710DF8"/>
    <w:rsid w:val="0071416C"/>
    <w:rsid w:val="00722FF4"/>
    <w:rsid w:val="0076521F"/>
    <w:rsid w:val="00766092"/>
    <w:rsid w:val="00784C27"/>
    <w:rsid w:val="0079013D"/>
    <w:rsid w:val="00790F09"/>
    <w:rsid w:val="00793957"/>
    <w:rsid w:val="007A12F1"/>
    <w:rsid w:val="007B625A"/>
    <w:rsid w:val="007C6DC7"/>
    <w:rsid w:val="007F42CF"/>
    <w:rsid w:val="0080213D"/>
    <w:rsid w:val="008064B6"/>
    <w:rsid w:val="00807998"/>
    <w:rsid w:val="00814CF2"/>
    <w:rsid w:val="008254CB"/>
    <w:rsid w:val="00840C5E"/>
    <w:rsid w:val="00863E87"/>
    <w:rsid w:val="00867D57"/>
    <w:rsid w:val="0087246A"/>
    <w:rsid w:val="00872AD2"/>
    <w:rsid w:val="00880611"/>
    <w:rsid w:val="008810DC"/>
    <w:rsid w:val="008960E3"/>
    <w:rsid w:val="008A00D7"/>
    <w:rsid w:val="008C5DFD"/>
    <w:rsid w:val="008D2CE5"/>
    <w:rsid w:val="008D3B08"/>
    <w:rsid w:val="008D682E"/>
    <w:rsid w:val="00916510"/>
    <w:rsid w:val="00925E67"/>
    <w:rsid w:val="009450CD"/>
    <w:rsid w:val="0094594E"/>
    <w:rsid w:val="0097794A"/>
    <w:rsid w:val="00997F92"/>
    <w:rsid w:val="009B4D9F"/>
    <w:rsid w:val="009D0597"/>
    <w:rsid w:val="009D27FD"/>
    <w:rsid w:val="009D337D"/>
    <w:rsid w:val="009E26E6"/>
    <w:rsid w:val="009F4F49"/>
    <w:rsid w:val="00A1492F"/>
    <w:rsid w:val="00A14A34"/>
    <w:rsid w:val="00A1683E"/>
    <w:rsid w:val="00A36A7F"/>
    <w:rsid w:val="00A43E26"/>
    <w:rsid w:val="00A662CF"/>
    <w:rsid w:val="00A80520"/>
    <w:rsid w:val="00AB67DE"/>
    <w:rsid w:val="00AE014B"/>
    <w:rsid w:val="00AF1B75"/>
    <w:rsid w:val="00AF22BB"/>
    <w:rsid w:val="00AF62B0"/>
    <w:rsid w:val="00B017E5"/>
    <w:rsid w:val="00B17817"/>
    <w:rsid w:val="00B22351"/>
    <w:rsid w:val="00B4291C"/>
    <w:rsid w:val="00B53AB1"/>
    <w:rsid w:val="00B60E22"/>
    <w:rsid w:val="00B63759"/>
    <w:rsid w:val="00B721DE"/>
    <w:rsid w:val="00B778E0"/>
    <w:rsid w:val="00B80438"/>
    <w:rsid w:val="00B81365"/>
    <w:rsid w:val="00B849DE"/>
    <w:rsid w:val="00B95060"/>
    <w:rsid w:val="00B96BA8"/>
    <w:rsid w:val="00B96CFB"/>
    <w:rsid w:val="00BA3B4C"/>
    <w:rsid w:val="00BA6FD6"/>
    <w:rsid w:val="00BB29E8"/>
    <w:rsid w:val="00BB56C8"/>
    <w:rsid w:val="00BB7F82"/>
    <w:rsid w:val="00BD47C5"/>
    <w:rsid w:val="00BE1383"/>
    <w:rsid w:val="00BE3AC5"/>
    <w:rsid w:val="00BE6343"/>
    <w:rsid w:val="00C04E09"/>
    <w:rsid w:val="00C15D51"/>
    <w:rsid w:val="00C2345A"/>
    <w:rsid w:val="00C57E72"/>
    <w:rsid w:val="00C735CA"/>
    <w:rsid w:val="00C7542A"/>
    <w:rsid w:val="00C8493D"/>
    <w:rsid w:val="00CA13F9"/>
    <w:rsid w:val="00CA1578"/>
    <w:rsid w:val="00CA15E7"/>
    <w:rsid w:val="00CA5E14"/>
    <w:rsid w:val="00CB5FAA"/>
    <w:rsid w:val="00CB765D"/>
    <w:rsid w:val="00CD6437"/>
    <w:rsid w:val="00CF355A"/>
    <w:rsid w:val="00CF657F"/>
    <w:rsid w:val="00D23B90"/>
    <w:rsid w:val="00D27EEE"/>
    <w:rsid w:val="00D30D7C"/>
    <w:rsid w:val="00D32F5D"/>
    <w:rsid w:val="00D33B21"/>
    <w:rsid w:val="00D4020E"/>
    <w:rsid w:val="00D43044"/>
    <w:rsid w:val="00D64F5F"/>
    <w:rsid w:val="00D76DE7"/>
    <w:rsid w:val="00D80EEF"/>
    <w:rsid w:val="00D953A7"/>
    <w:rsid w:val="00D97924"/>
    <w:rsid w:val="00DA5200"/>
    <w:rsid w:val="00DA6177"/>
    <w:rsid w:val="00DC4B05"/>
    <w:rsid w:val="00DC4C09"/>
    <w:rsid w:val="00DF2107"/>
    <w:rsid w:val="00DF738D"/>
    <w:rsid w:val="00E06AF9"/>
    <w:rsid w:val="00E11E41"/>
    <w:rsid w:val="00E34B8D"/>
    <w:rsid w:val="00E34C6D"/>
    <w:rsid w:val="00E36E62"/>
    <w:rsid w:val="00E41F9F"/>
    <w:rsid w:val="00E4205C"/>
    <w:rsid w:val="00E530F6"/>
    <w:rsid w:val="00E60C71"/>
    <w:rsid w:val="00E85655"/>
    <w:rsid w:val="00EA295E"/>
    <w:rsid w:val="00EB05C6"/>
    <w:rsid w:val="00EB5837"/>
    <w:rsid w:val="00EC34D2"/>
    <w:rsid w:val="00EE31EE"/>
    <w:rsid w:val="00EE4DF7"/>
    <w:rsid w:val="00EE772B"/>
    <w:rsid w:val="00EF1286"/>
    <w:rsid w:val="00EF168B"/>
    <w:rsid w:val="00EF2BFD"/>
    <w:rsid w:val="00F00B01"/>
    <w:rsid w:val="00F0209C"/>
    <w:rsid w:val="00F057AE"/>
    <w:rsid w:val="00F070C9"/>
    <w:rsid w:val="00F11518"/>
    <w:rsid w:val="00F20A46"/>
    <w:rsid w:val="00F244E6"/>
    <w:rsid w:val="00F30AB0"/>
    <w:rsid w:val="00F33FF8"/>
    <w:rsid w:val="00F3551E"/>
    <w:rsid w:val="00F416EF"/>
    <w:rsid w:val="00F518A8"/>
    <w:rsid w:val="00F53EBD"/>
    <w:rsid w:val="00F5605A"/>
    <w:rsid w:val="00F642A7"/>
    <w:rsid w:val="00F648A7"/>
    <w:rsid w:val="00F66B04"/>
    <w:rsid w:val="00F8370B"/>
    <w:rsid w:val="00F8410F"/>
    <w:rsid w:val="00FA6360"/>
    <w:rsid w:val="00FA71B5"/>
    <w:rsid w:val="00FB4BCE"/>
    <w:rsid w:val="00FC6C8B"/>
    <w:rsid w:val="00FD3429"/>
    <w:rsid w:val="00FE2496"/>
    <w:rsid w:val="00FE6554"/>
    <w:rsid w:val="00FE7DE6"/>
    <w:rsid w:val="00FF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7028"/>
  <w15:docId w15:val="{CF1E0E4F-9037-455D-9ED0-84481FE0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EF16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EF16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basedOn w:val="a0"/>
    <w:rsid w:val="00EF168B"/>
  </w:style>
  <w:style w:type="paragraph" w:styleId="a3">
    <w:name w:val="List Paragraph"/>
    <w:basedOn w:val="a"/>
    <w:uiPriority w:val="34"/>
    <w:qFormat/>
    <w:rsid w:val="00F20A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2AD"/>
    <w:rPr>
      <w:rFonts w:ascii="Tahoma" w:eastAsia="Times New Roman" w:hAnsi="Tahoma" w:cs="Tahoma"/>
      <w:sz w:val="16"/>
      <w:szCs w:val="16"/>
      <w:lang w:eastAsia="ja-JP"/>
    </w:rPr>
  </w:style>
  <w:style w:type="paragraph" w:styleId="a6">
    <w:name w:val="header"/>
    <w:basedOn w:val="a"/>
    <w:link w:val="a7"/>
    <w:uiPriority w:val="99"/>
    <w:semiHidden/>
    <w:unhideWhenUsed/>
    <w:rsid w:val="00D30D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0D7C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a8">
    <w:name w:val="footer"/>
    <w:basedOn w:val="a"/>
    <w:link w:val="a9"/>
    <w:uiPriority w:val="99"/>
    <w:semiHidden/>
    <w:unhideWhenUsed/>
    <w:rsid w:val="00D30D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0D7C"/>
    <w:rPr>
      <w:rFonts w:ascii="Times New Roman" w:eastAsia="Times New Roman" w:hAnsi="Times New Roman" w:cs="Times New Roman"/>
      <w:sz w:val="20"/>
      <w:szCs w:val="20"/>
      <w:lang w:eastAsia="ja-JP"/>
    </w:rPr>
  </w:style>
  <w:style w:type="table" w:styleId="aa">
    <w:name w:val="Table Grid"/>
    <w:basedOn w:val="a1"/>
    <w:uiPriority w:val="59"/>
    <w:rsid w:val="008D3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B4291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B4291C"/>
    <w:rPr>
      <w:rFonts w:ascii="Times New Roman" w:eastAsia="Times New Roman" w:hAnsi="Times New Roman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3951</TotalTime>
  <Pages>5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KRU-3-315</cp:lastModifiedBy>
  <cp:revision>108</cp:revision>
  <cp:lastPrinted>2023-05-04T05:50:00Z</cp:lastPrinted>
  <dcterms:created xsi:type="dcterms:W3CDTF">2018-11-27T05:33:00Z</dcterms:created>
  <dcterms:modified xsi:type="dcterms:W3CDTF">2024-01-24T04:52:00Z</dcterms:modified>
</cp:coreProperties>
</file>