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086077" w:rsidRPr="00086077" w14:paraId="02074050" w14:textId="77777777" w:rsidTr="008337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C907" w14:textId="77777777" w:rsidR="00086077" w:rsidRPr="00086077" w:rsidRDefault="00086077" w:rsidP="008337A6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14:paraId="7D76F8B7" w14:textId="77777777" w:rsidR="00086077" w:rsidRPr="00086077" w:rsidRDefault="00086077" w:rsidP="008337A6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color w:val="000000"/>
                <w:sz w:val="28"/>
                <w:szCs w:val="28"/>
                <w:lang w:val="kk-KZ"/>
              </w:rPr>
              <w:t>Қостанай өңірлік</w:t>
            </w:r>
          </w:p>
          <w:p w14:paraId="58308941" w14:textId="77777777" w:rsidR="00086077" w:rsidRPr="00086077" w:rsidRDefault="00086077" w:rsidP="008337A6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color w:val="000000"/>
                <w:sz w:val="28"/>
                <w:szCs w:val="28"/>
                <w:lang w:val="kk-KZ"/>
              </w:rPr>
              <w:t>университеті» 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575B" w14:textId="77777777" w:rsidR="00086077" w:rsidRPr="00086077" w:rsidRDefault="00086077" w:rsidP="008337A6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color w:val="000000"/>
                <w:sz w:val="28"/>
                <w:szCs w:val="28"/>
                <w:lang w:val="kk-KZ"/>
              </w:rPr>
              <w:t>НАО «Костанайский</w:t>
            </w:r>
          </w:p>
          <w:p w14:paraId="163A289C" w14:textId="77777777" w:rsidR="00086077" w:rsidRPr="00086077" w:rsidRDefault="00086077" w:rsidP="008337A6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color w:val="000000"/>
                <w:sz w:val="28"/>
                <w:szCs w:val="28"/>
                <w:lang w:val="kk-KZ"/>
              </w:rPr>
              <w:t>региональный</w:t>
            </w:r>
          </w:p>
          <w:p w14:paraId="5034A763" w14:textId="77777777" w:rsidR="00086077" w:rsidRPr="00086077" w:rsidRDefault="00086077" w:rsidP="008337A6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color w:val="000000"/>
                <w:sz w:val="28"/>
                <w:szCs w:val="28"/>
                <w:lang w:val="kk-KZ"/>
              </w:rPr>
              <w:t>университет</w:t>
            </w:r>
          </w:p>
          <w:p w14:paraId="0F065C15" w14:textId="77777777" w:rsidR="00086077" w:rsidRPr="00086077" w:rsidRDefault="00086077" w:rsidP="008337A6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color w:val="000000"/>
                <w:sz w:val="28"/>
                <w:szCs w:val="28"/>
                <w:lang w:val="kk-KZ"/>
              </w:rPr>
              <w:t>им. А.Байтурсынова»</w:t>
            </w:r>
          </w:p>
        </w:tc>
      </w:tr>
      <w:tr w:rsidR="00086077" w:rsidRPr="00086077" w14:paraId="747BB727" w14:textId="77777777" w:rsidTr="008337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F6C1" w14:textId="77777777" w:rsidR="00086077" w:rsidRPr="00086077" w:rsidRDefault="00086077" w:rsidP="008337A6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4513" w14:textId="77777777" w:rsidR="00086077" w:rsidRPr="00086077" w:rsidRDefault="00086077" w:rsidP="008337A6">
            <w:pPr>
              <w:pStyle w:val="a3"/>
              <w:ind w:left="1027" w:firstLine="28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86077" w:rsidRPr="00086077" w14:paraId="610F9BFC" w14:textId="77777777" w:rsidTr="008337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376C" w14:textId="77777777" w:rsidR="00086077" w:rsidRPr="00086077" w:rsidRDefault="00086077" w:rsidP="008337A6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0593" w14:textId="77777777" w:rsidR="00086077" w:rsidRPr="00086077" w:rsidRDefault="00086077" w:rsidP="008337A6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rStyle w:val="s1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086077" w:rsidRPr="00086077" w14:paraId="7C4D1A96" w14:textId="77777777" w:rsidTr="008337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0C9B" w14:textId="77777777" w:rsidR="00086077" w:rsidRPr="00086077" w:rsidRDefault="00086077" w:rsidP="008337A6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rStyle w:val="s1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6C06" w14:textId="77777777" w:rsidR="00086077" w:rsidRPr="00086077" w:rsidRDefault="00086077" w:rsidP="008337A6">
            <w:pPr>
              <w:tabs>
                <w:tab w:val="left" w:pos="1027"/>
              </w:tabs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rStyle w:val="s1"/>
                <w:color w:val="000000"/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086077" w:rsidRPr="00086077" w14:paraId="1E56A22C" w14:textId="77777777" w:rsidTr="008337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E8B9" w14:textId="77777777" w:rsidR="00086077" w:rsidRPr="00086077" w:rsidRDefault="00086077" w:rsidP="008337A6">
            <w:pPr>
              <w:pStyle w:val="a3"/>
              <w:ind w:hanging="283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color w:val="000000"/>
                <w:sz w:val="28"/>
                <w:szCs w:val="28"/>
              </w:rPr>
              <w:t>26.04.2022</w:t>
            </w:r>
            <w:r w:rsidRPr="00086077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E158" w14:textId="77777777" w:rsidR="00086077" w:rsidRPr="00086077" w:rsidRDefault="00086077" w:rsidP="008337A6">
            <w:pPr>
              <w:pStyle w:val="a3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86077">
              <w:rPr>
                <w:color w:val="000000"/>
                <w:sz w:val="28"/>
                <w:szCs w:val="28"/>
              </w:rPr>
              <w:t xml:space="preserve">26.04.2022 </w:t>
            </w:r>
            <w:r w:rsidRPr="00086077">
              <w:rPr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086077" w:rsidRPr="00086077" w14:paraId="7D08A27D" w14:textId="77777777" w:rsidTr="008337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241C" w14:textId="77777777" w:rsidR="00086077" w:rsidRPr="00086077" w:rsidRDefault="00086077" w:rsidP="008337A6">
            <w:pPr>
              <w:jc w:val="center"/>
              <w:rPr>
                <w:color w:val="000000"/>
                <w:sz w:val="28"/>
                <w:szCs w:val="28"/>
              </w:rPr>
            </w:pPr>
            <w:r w:rsidRPr="00086077"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33DD" w14:textId="77777777" w:rsidR="00086077" w:rsidRPr="00086077" w:rsidRDefault="00086077" w:rsidP="008337A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86077"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14:paraId="4F4E8354" w14:textId="77777777" w:rsidR="00086077" w:rsidRPr="00086077" w:rsidRDefault="00086077" w:rsidP="00086077">
      <w:pPr>
        <w:jc w:val="center"/>
        <w:rPr>
          <w:b/>
          <w:color w:val="000000"/>
          <w:sz w:val="28"/>
          <w:szCs w:val="28"/>
        </w:rPr>
      </w:pPr>
    </w:p>
    <w:p w14:paraId="323BC395" w14:textId="2FE88D1D" w:rsidR="003614D6" w:rsidRPr="00086077" w:rsidRDefault="00086077" w:rsidP="00086077">
      <w:pPr>
        <w:jc w:val="center"/>
        <w:rPr>
          <w:b/>
          <w:bCs/>
          <w:sz w:val="28"/>
          <w:szCs w:val="28"/>
        </w:rPr>
      </w:pPr>
      <w:r w:rsidRPr="00086077">
        <w:rPr>
          <w:b/>
          <w:bCs/>
          <w:sz w:val="28"/>
          <w:szCs w:val="28"/>
        </w:rPr>
        <w:t xml:space="preserve">2022-2023 </w:t>
      </w:r>
      <w:proofErr w:type="spellStart"/>
      <w:r w:rsidRPr="00086077">
        <w:rPr>
          <w:b/>
          <w:bCs/>
          <w:sz w:val="28"/>
          <w:szCs w:val="28"/>
        </w:rPr>
        <w:t>оқу</w:t>
      </w:r>
      <w:proofErr w:type="spellEnd"/>
      <w:r w:rsidRPr="00086077">
        <w:rPr>
          <w:b/>
          <w:bCs/>
          <w:sz w:val="28"/>
          <w:szCs w:val="28"/>
        </w:rPr>
        <w:t xml:space="preserve"> </w:t>
      </w:r>
      <w:proofErr w:type="spellStart"/>
      <w:r w:rsidRPr="00086077">
        <w:rPr>
          <w:b/>
          <w:bCs/>
          <w:sz w:val="28"/>
          <w:szCs w:val="28"/>
        </w:rPr>
        <w:t>жылындағы</w:t>
      </w:r>
      <w:proofErr w:type="spellEnd"/>
      <w:r w:rsidRPr="00086077">
        <w:rPr>
          <w:b/>
          <w:bCs/>
          <w:sz w:val="28"/>
          <w:szCs w:val="28"/>
        </w:rPr>
        <w:t xml:space="preserve"> кафедра </w:t>
      </w:r>
      <w:proofErr w:type="spellStart"/>
      <w:r w:rsidRPr="00086077">
        <w:rPr>
          <w:b/>
          <w:bCs/>
          <w:sz w:val="28"/>
          <w:szCs w:val="28"/>
        </w:rPr>
        <w:t>жұмысының</w:t>
      </w:r>
      <w:proofErr w:type="spellEnd"/>
      <w:r w:rsidRPr="00086077">
        <w:rPr>
          <w:b/>
          <w:bCs/>
          <w:sz w:val="28"/>
          <w:szCs w:val="28"/>
        </w:rPr>
        <w:t xml:space="preserve"> </w:t>
      </w:r>
      <w:proofErr w:type="spellStart"/>
      <w:r w:rsidRPr="00086077">
        <w:rPr>
          <w:b/>
          <w:bCs/>
          <w:sz w:val="28"/>
          <w:szCs w:val="28"/>
        </w:rPr>
        <w:t>қорытындысы</w:t>
      </w:r>
      <w:proofErr w:type="spellEnd"/>
      <w:r w:rsidRPr="00086077">
        <w:rPr>
          <w:b/>
          <w:bCs/>
          <w:sz w:val="28"/>
          <w:szCs w:val="28"/>
        </w:rPr>
        <w:t xml:space="preserve"> </w:t>
      </w:r>
      <w:proofErr w:type="spellStart"/>
      <w:r w:rsidRPr="00086077">
        <w:rPr>
          <w:b/>
          <w:bCs/>
          <w:sz w:val="28"/>
          <w:szCs w:val="28"/>
        </w:rPr>
        <w:t>туралы</w:t>
      </w:r>
      <w:proofErr w:type="spellEnd"/>
    </w:p>
    <w:p w14:paraId="077A4D08" w14:textId="79E9E7EC" w:rsidR="00086077" w:rsidRPr="00086077" w:rsidRDefault="00086077" w:rsidP="00086077">
      <w:pPr>
        <w:jc w:val="center"/>
        <w:rPr>
          <w:b/>
          <w:bCs/>
          <w:sz w:val="28"/>
          <w:szCs w:val="28"/>
        </w:rPr>
      </w:pPr>
    </w:p>
    <w:p w14:paraId="1F185DDB" w14:textId="77777777" w:rsidR="00086077" w:rsidRPr="00086077" w:rsidRDefault="00086077" w:rsidP="0008607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86077">
        <w:rPr>
          <w:b/>
          <w:bCs/>
          <w:i/>
          <w:iCs/>
          <w:sz w:val="28"/>
          <w:szCs w:val="28"/>
        </w:rPr>
        <w:t>Слайд 1</w:t>
      </w:r>
    </w:p>
    <w:p w14:paraId="04D56A70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Ректор </w:t>
      </w:r>
      <w:proofErr w:type="spellStart"/>
      <w:r w:rsidRPr="00086077">
        <w:rPr>
          <w:sz w:val="28"/>
          <w:szCs w:val="28"/>
        </w:rPr>
        <w:t>мырза</w:t>
      </w:r>
      <w:proofErr w:type="spellEnd"/>
      <w:r w:rsidRPr="00086077">
        <w:rPr>
          <w:sz w:val="28"/>
          <w:szCs w:val="28"/>
        </w:rPr>
        <w:t xml:space="preserve">, </w:t>
      </w:r>
      <w:proofErr w:type="spellStart"/>
      <w:r w:rsidRPr="00086077">
        <w:rPr>
          <w:sz w:val="28"/>
          <w:szCs w:val="28"/>
        </w:rPr>
        <w:t>Құрметті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ғылыми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кеңес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мүшелері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қызметі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туралы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баяндайды</w:t>
      </w:r>
      <w:proofErr w:type="spellEnd"/>
      <w:r w:rsidRPr="00086077">
        <w:rPr>
          <w:sz w:val="28"/>
          <w:szCs w:val="28"/>
        </w:rPr>
        <w:t xml:space="preserve">. </w:t>
      </w:r>
    </w:p>
    <w:p w14:paraId="0A60EFEE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Біздің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университеттің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кафедрасы</w:t>
      </w:r>
      <w:proofErr w:type="spellEnd"/>
      <w:r w:rsidRPr="00086077">
        <w:rPr>
          <w:sz w:val="28"/>
          <w:szCs w:val="28"/>
        </w:rPr>
        <w:t xml:space="preserve"> 2016 </w:t>
      </w:r>
      <w:proofErr w:type="spellStart"/>
      <w:r w:rsidRPr="00086077">
        <w:rPr>
          <w:sz w:val="28"/>
          <w:szCs w:val="28"/>
        </w:rPr>
        <w:t>жылдың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маусым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айында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құрылды</w:t>
      </w:r>
      <w:proofErr w:type="spellEnd"/>
      <w:r w:rsidRPr="00086077">
        <w:rPr>
          <w:sz w:val="28"/>
          <w:szCs w:val="28"/>
        </w:rPr>
        <w:t>.</w:t>
      </w:r>
    </w:p>
    <w:p w14:paraId="43E13B80" w14:textId="77777777" w:rsidR="00086077" w:rsidRPr="00086077" w:rsidRDefault="00086077" w:rsidP="0008607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86077">
        <w:rPr>
          <w:b/>
          <w:bCs/>
          <w:i/>
          <w:iCs/>
          <w:sz w:val="28"/>
          <w:szCs w:val="28"/>
        </w:rPr>
        <w:t>Слайд 2</w:t>
      </w:r>
    </w:p>
    <w:p w14:paraId="32B486A0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міндеттері</w:t>
      </w:r>
      <w:proofErr w:type="spellEnd"/>
    </w:p>
    <w:p w14:paraId="529D7BE5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* </w:t>
      </w:r>
      <w:proofErr w:type="spellStart"/>
      <w:r w:rsidRPr="00086077">
        <w:rPr>
          <w:sz w:val="28"/>
          <w:szCs w:val="28"/>
        </w:rPr>
        <w:t>Қазақстан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Республикасының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жұмылдыру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резервін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толықтыру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мақсатында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офицерлер</w:t>
      </w:r>
      <w:proofErr w:type="spellEnd"/>
      <w:r w:rsidRPr="00086077">
        <w:rPr>
          <w:sz w:val="28"/>
          <w:szCs w:val="28"/>
        </w:rPr>
        <w:t xml:space="preserve"> мен </w:t>
      </w:r>
      <w:proofErr w:type="spellStart"/>
      <w:r w:rsidRPr="00086077">
        <w:rPr>
          <w:sz w:val="28"/>
          <w:szCs w:val="28"/>
        </w:rPr>
        <w:t>сержанттарды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даярлау</w:t>
      </w:r>
      <w:proofErr w:type="spellEnd"/>
      <w:r w:rsidRPr="00086077">
        <w:rPr>
          <w:sz w:val="28"/>
          <w:szCs w:val="28"/>
        </w:rPr>
        <w:t>;</w:t>
      </w:r>
    </w:p>
    <w:p w14:paraId="7EA6DCE0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* </w:t>
      </w:r>
      <w:proofErr w:type="spellStart"/>
      <w:r w:rsidRPr="00086077">
        <w:rPr>
          <w:sz w:val="28"/>
          <w:szCs w:val="28"/>
        </w:rPr>
        <w:t>қазіргі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заманғы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талаптарға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сәйкес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келетін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офицерлер</w:t>
      </w:r>
      <w:proofErr w:type="spellEnd"/>
      <w:r w:rsidRPr="00086077">
        <w:rPr>
          <w:sz w:val="28"/>
          <w:szCs w:val="28"/>
        </w:rPr>
        <w:t xml:space="preserve"> мен </w:t>
      </w:r>
      <w:proofErr w:type="spellStart"/>
      <w:r w:rsidRPr="00086077">
        <w:rPr>
          <w:sz w:val="28"/>
          <w:szCs w:val="28"/>
        </w:rPr>
        <w:t>сержанттарды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даярлаудың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заманауи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білім</w:t>
      </w:r>
      <w:proofErr w:type="spellEnd"/>
      <w:r w:rsidRPr="00086077">
        <w:rPr>
          <w:sz w:val="28"/>
          <w:szCs w:val="28"/>
        </w:rPr>
        <w:t xml:space="preserve"> беру </w:t>
      </w:r>
      <w:proofErr w:type="spellStart"/>
      <w:r w:rsidRPr="00086077">
        <w:rPr>
          <w:sz w:val="28"/>
          <w:szCs w:val="28"/>
        </w:rPr>
        <w:t>бағдарламаларын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әзірлеу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және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іске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асыру</w:t>
      </w:r>
      <w:proofErr w:type="spellEnd"/>
      <w:r w:rsidRPr="00086077">
        <w:rPr>
          <w:sz w:val="28"/>
          <w:szCs w:val="28"/>
        </w:rPr>
        <w:t>;</w:t>
      </w:r>
    </w:p>
    <w:p w14:paraId="627471A9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* </w:t>
      </w:r>
      <w:proofErr w:type="spellStart"/>
      <w:r w:rsidRPr="00086077">
        <w:rPr>
          <w:sz w:val="28"/>
          <w:szCs w:val="28"/>
        </w:rPr>
        <w:t>студенттерді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әскери-патриоттық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жұмысқа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тарту</w:t>
      </w:r>
      <w:proofErr w:type="spellEnd"/>
      <w:r w:rsidRPr="00086077">
        <w:rPr>
          <w:sz w:val="28"/>
          <w:szCs w:val="28"/>
        </w:rPr>
        <w:t>.</w:t>
      </w:r>
    </w:p>
    <w:p w14:paraId="28395D01" w14:textId="77777777" w:rsidR="00086077" w:rsidRPr="00086077" w:rsidRDefault="00086077" w:rsidP="0008607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86077">
        <w:rPr>
          <w:b/>
          <w:bCs/>
          <w:i/>
          <w:iCs/>
          <w:sz w:val="28"/>
          <w:szCs w:val="28"/>
        </w:rPr>
        <w:t>Слайд 3</w:t>
      </w:r>
    </w:p>
    <w:p w14:paraId="3BB1A576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Қызмет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еткен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жылдары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офицерлердің</w:t>
      </w:r>
      <w:proofErr w:type="spellEnd"/>
      <w:r w:rsidRPr="00086077">
        <w:rPr>
          <w:sz w:val="28"/>
          <w:szCs w:val="28"/>
        </w:rPr>
        <w:t xml:space="preserve"> 5 </w:t>
      </w:r>
      <w:proofErr w:type="spellStart"/>
      <w:r w:rsidRPr="00086077">
        <w:rPr>
          <w:sz w:val="28"/>
          <w:szCs w:val="28"/>
        </w:rPr>
        <w:t>шығарылымы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және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сержанттардың</w:t>
      </w:r>
      <w:proofErr w:type="spellEnd"/>
      <w:r w:rsidRPr="00086077">
        <w:rPr>
          <w:sz w:val="28"/>
          <w:szCs w:val="28"/>
        </w:rPr>
        <w:t xml:space="preserve"> 1 </w:t>
      </w:r>
      <w:proofErr w:type="spellStart"/>
      <w:r w:rsidRPr="00086077">
        <w:rPr>
          <w:sz w:val="28"/>
          <w:szCs w:val="28"/>
        </w:rPr>
        <w:t>шығарылымы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жүзеге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асырылды</w:t>
      </w:r>
      <w:proofErr w:type="spellEnd"/>
      <w:r w:rsidRPr="00086077">
        <w:rPr>
          <w:sz w:val="28"/>
          <w:szCs w:val="28"/>
        </w:rPr>
        <w:t xml:space="preserve">.  </w:t>
      </w:r>
    </w:p>
    <w:p w14:paraId="29257F41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787 </w:t>
      </w: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офицерлер</w:t>
      </w:r>
      <w:proofErr w:type="spellEnd"/>
      <w:r w:rsidRPr="00086077">
        <w:rPr>
          <w:sz w:val="28"/>
          <w:szCs w:val="28"/>
        </w:rPr>
        <w:t xml:space="preserve"> мен 40 </w:t>
      </w: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сержанттар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шығарылды</w:t>
      </w:r>
      <w:proofErr w:type="spellEnd"/>
      <w:r w:rsidRPr="00086077">
        <w:rPr>
          <w:sz w:val="28"/>
          <w:szCs w:val="28"/>
        </w:rPr>
        <w:t>.</w:t>
      </w:r>
    </w:p>
    <w:p w14:paraId="1E8F9CDC" w14:textId="77777777" w:rsidR="00086077" w:rsidRPr="00086077" w:rsidRDefault="00086077" w:rsidP="0008607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86077">
        <w:rPr>
          <w:b/>
          <w:bCs/>
          <w:i/>
          <w:iCs/>
          <w:sz w:val="28"/>
          <w:szCs w:val="28"/>
        </w:rPr>
        <w:t>Слайд 4</w:t>
      </w:r>
    </w:p>
    <w:p w14:paraId="068158E6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Біздің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университеттің</w:t>
      </w:r>
      <w:proofErr w:type="spellEnd"/>
      <w:r w:rsidRPr="00086077">
        <w:rPr>
          <w:sz w:val="28"/>
          <w:szCs w:val="28"/>
        </w:rPr>
        <w:t xml:space="preserve"> 670 </w:t>
      </w:r>
      <w:proofErr w:type="spellStart"/>
      <w:r w:rsidRPr="00086077">
        <w:rPr>
          <w:sz w:val="28"/>
          <w:szCs w:val="28"/>
        </w:rPr>
        <w:t>студентіне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лейтенанттар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берілді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және</w:t>
      </w:r>
      <w:proofErr w:type="spellEnd"/>
      <w:r w:rsidRPr="00086077">
        <w:rPr>
          <w:sz w:val="28"/>
          <w:szCs w:val="28"/>
        </w:rPr>
        <w:t xml:space="preserve"> 40 студент </w:t>
      </w: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кіші</w:t>
      </w:r>
      <w:proofErr w:type="spellEnd"/>
      <w:r w:rsidRPr="00086077">
        <w:rPr>
          <w:sz w:val="28"/>
          <w:szCs w:val="28"/>
        </w:rPr>
        <w:t xml:space="preserve"> сержант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атағын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алды</w:t>
      </w:r>
      <w:proofErr w:type="spellEnd"/>
      <w:r w:rsidRPr="00086077">
        <w:rPr>
          <w:sz w:val="28"/>
          <w:szCs w:val="28"/>
        </w:rPr>
        <w:t>.</w:t>
      </w:r>
    </w:p>
    <w:p w14:paraId="1D733588" w14:textId="295D766F" w:rsidR="00086077" w:rsidRDefault="00086077" w:rsidP="00086077">
      <w:pPr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Қазіргі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уақытта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мемлекеттің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күш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құрылымдарында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кафедраның</w:t>
      </w:r>
      <w:proofErr w:type="spellEnd"/>
      <w:r w:rsidRPr="00086077">
        <w:rPr>
          <w:sz w:val="28"/>
          <w:szCs w:val="28"/>
        </w:rPr>
        <w:t xml:space="preserve"> 67 </w:t>
      </w:r>
      <w:proofErr w:type="spellStart"/>
      <w:r w:rsidRPr="00086077">
        <w:rPr>
          <w:sz w:val="28"/>
          <w:szCs w:val="28"/>
        </w:rPr>
        <w:t>студенті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қызмет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өткеруде</w:t>
      </w:r>
      <w:proofErr w:type="spellEnd"/>
      <w:r w:rsidRPr="00086077">
        <w:rPr>
          <w:sz w:val="28"/>
          <w:szCs w:val="28"/>
        </w:rPr>
        <w:t>:</w:t>
      </w:r>
    </w:p>
    <w:p w14:paraId="5136BE3F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ІІМ - 31 </w:t>
      </w:r>
      <w:proofErr w:type="spellStart"/>
      <w:r w:rsidRPr="00086077">
        <w:rPr>
          <w:sz w:val="28"/>
          <w:szCs w:val="28"/>
        </w:rPr>
        <w:t>сағат</w:t>
      </w:r>
      <w:proofErr w:type="spellEnd"/>
    </w:p>
    <w:p w14:paraId="3C2D46D6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ҰҚК-23 </w:t>
      </w:r>
      <w:proofErr w:type="spellStart"/>
      <w:r w:rsidRPr="00086077">
        <w:rPr>
          <w:sz w:val="28"/>
          <w:szCs w:val="28"/>
        </w:rPr>
        <w:t>сағат</w:t>
      </w:r>
      <w:proofErr w:type="spellEnd"/>
    </w:p>
    <w:p w14:paraId="30035251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ҚР ҚМ - 9 </w:t>
      </w:r>
      <w:proofErr w:type="spellStart"/>
      <w:r w:rsidRPr="00086077">
        <w:rPr>
          <w:sz w:val="28"/>
          <w:szCs w:val="28"/>
        </w:rPr>
        <w:t>сағ</w:t>
      </w:r>
      <w:proofErr w:type="spellEnd"/>
      <w:r w:rsidRPr="00086077">
        <w:rPr>
          <w:sz w:val="28"/>
          <w:szCs w:val="28"/>
        </w:rPr>
        <w:t>.</w:t>
      </w:r>
    </w:p>
    <w:p w14:paraId="0A79A759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ТЖМ - 4 </w:t>
      </w:r>
      <w:proofErr w:type="spellStart"/>
      <w:r w:rsidRPr="00086077">
        <w:rPr>
          <w:sz w:val="28"/>
          <w:szCs w:val="28"/>
        </w:rPr>
        <w:t>сағат</w:t>
      </w:r>
      <w:proofErr w:type="spellEnd"/>
    </w:p>
    <w:p w14:paraId="7815C477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Биыл</w:t>
      </w:r>
      <w:proofErr w:type="spellEnd"/>
      <w:r w:rsidRPr="00086077">
        <w:rPr>
          <w:sz w:val="28"/>
          <w:szCs w:val="28"/>
        </w:rPr>
        <w:t xml:space="preserve"> 15-тен </w:t>
      </w:r>
      <w:proofErr w:type="spellStart"/>
      <w:r w:rsidRPr="00086077">
        <w:rPr>
          <w:sz w:val="28"/>
          <w:szCs w:val="28"/>
        </w:rPr>
        <w:t>астам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офицерлерді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белсенді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қызметке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шақыру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күтілуде</w:t>
      </w:r>
      <w:proofErr w:type="spellEnd"/>
      <w:r w:rsidRPr="00086077">
        <w:rPr>
          <w:sz w:val="28"/>
          <w:szCs w:val="28"/>
        </w:rPr>
        <w:t>.</w:t>
      </w:r>
    </w:p>
    <w:p w14:paraId="01954530" w14:textId="26C55294" w:rsidR="00086077" w:rsidRDefault="00086077" w:rsidP="0008607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86077">
        <w:rPr>
          <w:b/>
          <w:bCs/>
          <w:i/>
          <w:iCs/>
          <w:sz w:val="28"/>
          <w:szCs w:val="28"/>
        </w:rPr>
        <w:t>Слайд 5</w:t>
      </w:r>
    </w:p>
    <w:p w14:paraId="5889C17D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Ағымдағы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жылында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дайындық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жүзеге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асырылды</w:t>
      </w:r>
      <w:proofErr w:type="spellEnd"/>
      <w:r w:rsidRPr="00086077">
        <w:rPr>
          <w:sz w:val="28"/>
          <w:szCs w:val="28"/>
        </w:rPr>
        <w:t>:</w:t>
      </w:r>
    </w:p>
    <w:p w14:paraId="7AFDB62D" w14:textId="58473971" w:rsidR="00086077" w:rsidRDefault="00086077" w:rsidP="00086077">
      <w:pPr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офицерлерді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даярлау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бағдарламалары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бойынша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алты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- </w:t>
      </w:r>
      <w:proofErr w:type="spellStart"/>
      <w:r w:rsidRPr="00086077">
        <w:rPr>
          <w:sz w:val="28"/>
          <w:szCs w:val="28"/>
        </w:rPr>
        <w:t>есептік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мамандық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бойынша</w:t>
      </w:r>
      <w:proofErr w:type="spellEnd"/>
      <w:r w:rsidRPr="00086077">
        <w:rPr>
          <w:sz w:val="28"/>
          <w:szCs w:val="28"/>
        </w:rPr>
        <w:t>:</w:t>
      </w:r>
    </w:p>
    <w:tbl>
      <w:tblPr>
        <w:tblStyle w:val="a5"/>
        <w:tblW w:w="10471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595"/>
        <w:gridCol w:w="5183"/>
        <w:gridCol w:w="851"/>
        <w:gridCol w:w="1276"/>
        <w:gridCol w:w="1296"/>
        <w:gridCol w:w="1270"/>
      </w:tblGrid>
      <w:tr w:rsidR="00086077" w:rsidRPr="0087246A" w14:paraId="7C04E1CB" w14:textId="77777777" w:rsidTr="008337A6">
        <w:tc>
          <w:tcPr>
            <w:tcW w:w="595" w:type="dxa"/>
            <w:vMerge w:val="restart"/>
          </w:tcPr>
          <w:p w14:paraId="4BD6EF54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lastRenderedPageBreak/>
              <w:t>№ п/п</w:t>
            </w:r>
          </w:p>
        </w:tc>
        <w:tc>
          <w:tcPr>
            <w:tcW w:w="5183" w:type="dxa"/>
            <w:vMerge w:val="restart"/>
          </w:tcPr>
          <w:p w14:paraId="0FA84934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ВУС</w:t>
            </w:r>
          </w:p>
        </w:tc>
        <w:tc>
          <w:tcPr>
            <w:tcW w:w="4693" w:type="dxa"/>
            <w:gridSpan w:val="4"/>
          </w:tcPr>
          <w:p w14:paraId="460D01A5" w14:textId="5A7F0CB5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086077">
              <w:rPr>
                <w:sz w:val="28"/>
                <w:szCs w:val="28"/>
                <w:lang w:val="kk-KZ"/>
              </w:rPr>
              <w:t>Жалпы саны</w:t>
            </w:r>
          </w:p>
        </w:tc>
      </w:tr>
      <w:tr w:rsidR="00086077" w:rsidRPr="0087246A" w14:paraId="35661947" w14:textId="77777777" w:rsidTr="008337A6">
        <w:tc>
          <w:tcPr>
            <w:tcW w:w="595" w:type="dxa"/>
            <w:vMerge/>
          </w:tcPr>
          <w:p w14:paraId="62571431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183" w:type="dxa"/>
            <w:vMerge/>
          </w:tcPr>
          <w:p w14:paraId="41AE87EC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gridSpan w:val="2"/>
          </w:tcPr>
          <w:p w14:paraId="5FA146B1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2566" w:type="dxa"/>
            <w:gridSpan w:val="2"/>
          </w:tcPr>
          <w:p w14:paraId="4921EBF6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 курс</w:t>
            </w:r>
          </w:p>
        </w:tc>
      </w:tr>
      <w:tr w:rsidR="00086077" w:rsidRPr="0087246A" w14:paraId="30494178" w14:textId="77777777" w:rsidTr="008337A6">
        <w:tc>
          <w:tcPr>
            <w:tcW w:w="595" w:type="dxa"/>
            <w:vMerge w:val="restart"/>
          </w:tcPr>
          <w:p w14:paraId="28E49BA0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83" w:type="dxa"/>
            <w:vMerge w:val="restart"/>
          </w:tcPr>
          <w:p w14:paraId="65331301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</w:p>
          <w:p w14:paraId="736CEAF2" w14:textId="320D3321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r w:rsidRPr="00086077">
              <w:rPr>
                <w:sz w:val="28"/>
                <w:szCs w:val="28"/>
                <w:lang w:val="kk-KZ"/>
              </w:rPr>
              <w:t>Құрлық әскерлерінде байланыс ұйымдастыру</w:t>
            </w:r>
          </w:p>
        </w:tc>
        <w:tc>
          <w:tcPr>
            <w:tcW w:w="851" w:type="dxa"/>
          </w:tcPr>
          <w:p w14:paraId="347E4119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Грант</w:t>
            </w:r>
          </w:p>
        </w:tc>
        <w:tc>
          <w:tcPr>
            <w:tcW w:w="1276" w:type="dxa"/>
          </w:tcPr>
          <w:p w14:paraId="6A94273C" w14:textId="4E564CB5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086077">
              <w:rPr>
                <w:sz w:val="28"/>
                <w:szCs w:val="28"/>
                <w:lang w:val="kk-KZ"/>
              </w:rPr>
              <w:t>Ақылы</w:t>
            </w:r>
          </w:p>
        </w:tc>
        <w:tc>
          <w:tcPr>
            <w:tcW w:w="1296" w:type="dxa"/>
          </w:tcPr>
          <w:p w14:paraId="50B209C1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Грант</w:t>
            </w:r>
          </w:p>
        </w:tc>
        <w:tc>
          <w:tcPr>
            <w:tcW w:w="1270" w:type="dxa"/>
          </w:tcPr>
          <w:p w14:paraId="592D0C99" w14:textId="5E207D98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086077">
              <w:rPr>
                <w:sz w:val="28"/>
                <w:szCs w:val="28"/>
                <w:lang w:val="kk-KZ"/>
              </w:rPr>
              <w:t>Ақылы</w:t>
            </w:r>
          </w:p>
        </w:tc>
      </w:tr>
      <w:tr w:rsidR="00086077" w:rsidRPr="0087246A" w14:paraId="776C476D" w14:textId="77777777" w:rsidTr="008337A6">
        <w:tc>
          <w:tcPr>
            <w:tcW w:w="595" w:type="dxa"/>
            <w:vMerge/>
          </w:tcPr>
          <w:p w14:paraId="0561640D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183" w:type="dxa"/>
            <w:vMerge/>
          </w:tcPr>
          <w:p w14:paraId="0447F6D5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57D4EE05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276" w:type="dxa"/>
          </w:tcPr>
          <w:p w14:paraId="1EBC08D7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96" w:type="dxa"/>
          </w:tcPr>
          <w:p w14:paraId="2EABDD79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270" w:type="dxa"/>
          </w:tcPr>
          <w:p w14:paraId="125C3BBC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7</w:t>
            </w:r>
          </w:p>
        </w:tc>
      </w:tr>
      <w:tr w:rsidR="00086077" w:rsidRPr="0087246A" w14:paraId="75BFEB54" w14:textId="77777777" w:rsidTr="008337A6">
        <w:tc>
          <w:tcPr>
            <w:tcW w:w="595" w:type="dxa"/>
          </w:tcPr>
          <w:p w14:paraId="0FFD2047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183" w:type="dxa"/>
          </w:tcPr>
          <w:p w14:paraId="7CCC0B0C" w14:textId="545E41F3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r w:rsidRPr="00086077">
              <w:rPr>
                <w:sz w:val="28"/>
                <w:szCs w:val="28"/>
                <w:lang w:val="kk-KZ"/>
              </w:rPr>
              <w:t>Құрлық әскерлерінде тәрбие және идеологиялық жұмысты ұйымдастыру</w:t>
            </w:r>
          </w:p>
        </w:tc>
        <w:tc>
          <w:tcPr>
            <w:tcW w:w="851" w:type="dxa"/>
          </w:tcPr>
          <w:p w14:paraId="3AD0C199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276" w:type="dxa"/>
          </w:tcPr>
          <w:p w14:paraId="759FD655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96" w:type="dxa"/>
          </w:tcPr>
          <w:p w14:paraId="0FEE6D39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1270" w:type="dxa"/>
          </w:tcPr>
          <w:p w14:paraId="48E0DE60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10</w:t>
            </w:r>
          </w:p>
        </w:tc>
      </w:tr>
      <w:tr w:rsidR="00086077" w:rsidRPr="0087246A" w14:paraId="52DB9A5F" w14:textId="77777777" w:rsidTr="008337A6">
        <w:tc>
          <w:tcPr>
            <w:tcW w:w="595" w:type="dxa"/>
          </w:tcPr>
          <w:p w14:paraId="5EB3E947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183" w:type="dxa"/>
          </w:tcPr>
          <w:p w14:paraId="37093B0F" w14:textId="64ABE620" w:rsidR="00086077" w:rsidRPr="00086077" w:rsidRDefault="00086077" w:rsidP="008337A6">
            <w:pPr>
              <w:rPr>
                <w:sz w:val="28"/>
                <w:szCs w:val="28"/>
                <w:lang w:val="kk-KZ"/>
              </w:rPr>
            </w:pPr>
            <w:r w:rsidRPr="00086077">
              <w:rPr>
                <w:sz w:val="28"/>
                <w:szCs w:val="28"/>
                <w:lang w:val="kk-KZ"/>
              </w:rPr>
              <w:t>Жалпы әскери бөлімшелердің, бөлімдер мен құрамалардың жауынгерлік қолданылуы</w:t>
            </w:r>
          </w:p>
        </w:tc>
        <w:tc>
          <w:tcPr>
            <w:tcW w:w="851" w:type="dxa"/>
          </w:tcPr>
          <w:p w14:paraId="782B885C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1276" w:type="dxa"/>
          </w:tcPr>
          <w:p w14:paraId="391B306D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296" w:type="dxa"/>
          </w:tcPr>
          <w:p w14:paraId="631D9AF0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1270" w:type="dxa"/>
          </w:tcPr>
          <w:p w14:paraId="01CDE51F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29</w:t>
            </w:r>
          </w:p>
        </w:tc>
      </w:tr>
      <w:tr w:rsidR="00086077" w:rsidRPr="0087246A" w14:paraId="732DFE1D" w14:textId="77777777" w:rsidTr="008337A6">
        <w:tc>
          <w:tcPr>
            <w:tcW w:w="595" w:type="dxa"/>
          </w:tcPr>
          <w:p w14:paraId="4DBE0CA0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183" w:type="dxa"/>
          </w:tcPr>
          <w:p w14:paraId="0EF72600" w14:textId="74BFC8CE" w:rsidR="00086077" w:rsidRPr="00086077" w:rsidRDefault="00086077" w:rsidP="008337A6">
            <w:pPr>
              <w:rPr>
                <w:sz w:val="28"/>
                <w:szCs w:val="28"/>
                <w:lang w:val="kk-KZ"/>
              </w:rPr>
            </w:pPr>
            <w:r w:rsidRPr="00086077">
              <w:rPr>
                <w:bCs/>
                <w:sz w:val="28"/>
                <w:szCs w:val="28"/>
                <w:lang w:val="kk-KZ"/>
              </w:rPr>
              <w:t>Аумақтық қорғанысты жоспарлау және ұйымдастыру</w:t>
            </w:r>
          </w:p>
        </w:tc>
        <w:tc>
          <w:tcPr>
            <w:tcW w:w="851" w:type="dxa"/>
          </w:tcPr>
          <w:p w14:paraId="3A79999A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14:paraId="66068D59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296" w:type="dxa"/>
          </w:tcPr>
          <w:p w14:paraId="24697875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0" w:type="dxa"/>
          </w:tcPr>
          <w:p w14:paraId="7D3EF445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8</w:t>
            </w:r>
          </w:p>
        </w:tc>
      </w:tr>
      <w:tr w:rsidR="00086077" w:rsidRPr="0087246A" w14:paraId="148EC335" w14:textId="77777777" w:rsidTr="008337A6">
        <w:tc>
          <w:tcPr>
            <w:tcW w:w="595" w:type="dxa"/>
          </w:tcPr>
          <w:p w14:paraId="467A92E6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183" w:type="dxa"/>
          </w:tcPr>
          <w:p w14:paraId="67625ED7" w14:textId="6F7ECC16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proofErr w:type="spellStart"/>
            <w:r w:rsidRPr="00086077">
              <w:rPr>
                <w:sz w:val="28"/>
                <w:szCs w:val="28"/>
                <w:lang w:eastAsia="ru-RU"/>
              </w:rPr>
              <w:t>Психологиялық</w:t>
            </w:r>
            <w:proofErr w:type="spellEnd"/>
            <w:r w:rsidRPr="0008607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077">
              <w:rPr>
                <w:sz w:val="28"/>
                <w:szCs w:val="28"/>
                <w:lang w:eastAsia="ru-RU"/>
              </w:rPr>
              <w:t>жұмысты</w:t>
            </w:r>
            <w:proofErr w:type="spellEnd"/>
            <w:r w:rsidRPr="0008607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077">
              <w:rPr>
                <w:sz w:val="28"/>
                <w:szCs w:val="28"/>
                <w:lang w:eastAsia="ru-RU"/>
              </w:rPr>
              <w:t>ұйымдастыру</w:t>
            </w:r>
            <w:proofErr w:type="spellEnd"/>
          </w:p>
        </w:tc>
        <w:tc>
          <w:tcPr>
            <w:tcW w:w="851" w:type="dxa"/>
          </w:tcPr>
          <w:p w14:paraId="43DD3D6A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14:paraId="1989E726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96" w:type="dxa"/>
          </w:tcPr>
          <w:p w14:paraId="5A7555E6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0" w:type="dxa"/>
          </w:tcPr>
          <w:p w14:paraId="626D4220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86077" w:rsidRPr="0087246A" w14:paraId="33910F5C" w14:textId="77777777" w:rsidTr="008337A6">
        <w:tc>
          <w:tcPr>
            <w:tcW w:w="595" w:type="dxa"/>
          </w:tcPr>
          <w:p w14:paraId="43E38C37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183" w:type="dxa"/>
          </w:tcPr>
          <w:p w14:paraId="0B86EA28" w14:textId="67FDEAC1" w:rsidR="00086077" w:rsidRPr="00086077" w:rsidRDefault="00086077" w:rsidP="008337A6">
            <w:pPr>
              <w:rPr>
                <w:sz w:val="28"/>
                <w:szCs w:val="28"/>
                <w:lang w:val="kk-KZ" w:eastAsia="ru-RU"/>
              </w:rPr>
            </w:pPr>
            <w:r w:rsidRPr="00086077">
              <w:rPr>
                <w:bCs/>
                <w:sz w:val="28"/>
                <w:szCs w:val="28"/>
                <w:lang w:val="kk-KZ" w:eastAsia="ru-RU"/>
              </w:rPr>
              <w:t>Әскерлер қызметін ұйымдастыру және қауіпсіздік пен құқықтық тәртіпті қамтамасыз ету бөлімшелерін қолдану</w:t>
            </w:r>
          </w:p>
        </w:tc>
        <w:tc>
          <w:tcPr>
            <w:tcW w:w="851" w:type="dxa"/>
          </w:tcPr>
          <w:p w14:paraId="51D1C1A5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14:paraId="76FEAADC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96" w:type="dxa"/>
          </w:tcPr>
          <w:p w14:paraId="22EDA48C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0" w:type="dxa"/>
          </w:tcPr>
          <w:p w14:paraId="11CE549F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6</w:t>
            </w:r>
          </w:p>
        </w:tc>
      </w:tr>
      <w:tr w:rsidR="00086077" w:rsidRPr="0087246A" w14:paraId="724AB970" w14:textId="77777777" w:rsidTr="008337A6">
        <w:tc>
          <w:tcPr>
            <w:tcW w:w="5778" w:type="dxa"/>
            <w:gridSpan w:val="2"/>
          </w:tcPr>
          <w:p w14:paraId="5F070DB8" w14:textId="1BDB504F" w:rsidR="00086077" w:rsidRPr="0087246A" w:rsidRDefault="00086077" w:rsidP="008337A6">
            <w:pPr>
              <w:rPr>
                <w:b/>
                <w:sz w:val="28"/>
                <w:szCs w:val="28"/>
                <w:lang w:val="kk-KZ"/>
              </w:rPr>
            </w:pPr>
            <w:r w:rsidRPr="00086077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851" w:type="dxa"/>
          </w:tcPr>
          <w:p w14:paraId="2CA628C2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88</w:t>
            </w:r>
          </w:p>
        </w:tc>
        <w:tc>
          <w:tcPr>
            <w:tcW w:w="1276" w:type="dxa"/>
          </w:tcPr>
          <w:p w14:paraId="7D7656F1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1296" w:type="dxa"/>
          </w:tcPr>
          <w:p w14:paraId="3FF24BCB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96</w:t>
            </w:r>
          </w:p>
        </w:tc>
        <w:tc>
          <w:tcPr>
            <w:tcW w:w="1270" w:type="dxa"/>
          </w:tcPr>
          <w:p w14:paraId="4D52887B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61</w:t>
            </w:r>
          </w:p>
        </w:tc>
      </w:tr>
    </w:tbl>
    <w:p w14:paraId="3F737832" w14:textId="6C4EE243" w:rsidR="00086077" w:rsidRDefault="00086077" w:rsidP="00086077">
      <w:pPr>
        <w:ind w:firstLine="709"/>
        <w:jc w:val="both"/>
        <w:rPr>
          <w:sz w:val="28"/>
          <w:szCs w:val="28"/>
        </w:rPr>
      </w:pPr>
    </w:p>
    <w:p w14:paraId="294B0FDD" w14:textId="3FAC5DF0" w:rsidR="00086077" w:rsidRDefault="00086077" w:rsidP="00086077">
      <w:pPr>
        <w:rPr>
          <w:sz w:val="28"/>
          <w:szCs w:val="28"/>
        </w:rPr>
      </w:pPr>
    </w:p>
    <w:p w14:paraId="529C930F" w14:textId="675CD444" w:rsidR="00086077" w:rsidRDefault="00086077" w:rsidP="00086077">
      <w:pPr>
        <w:ind w:firstLine="708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сержанттарды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даярлау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бағдарламалары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бойынша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екі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әскери-есептік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мамандық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бойынша</w:t>
      </w:r>
      <w:proofErr w:type="spellEnd"/>
      <w:r w:rsidRPr="00086077">
        <w:rPr>
          <w:sz w:val="28"/>
          <w:szCs w:val="28"/>
        </w:rPr>
        <w:t>:</w:t>
      </w:r>
    </w:p>
    <w:tbl>
      <w:tblPr>
        <w:tblStyle w:val="a5"/>
        <w:tblW w:w="10471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595"/>
        <w:gridCol w:w="5183"/>
        <w:gridCol w:w="4693"/>
      </w:tblGrid>
      <w:tr w:rsidR="00086077" w:rsidRPr="0087246A" w14:paraId="390BDBD9" w14:textId="77777777" w:rsidTr="008337A6">
        <w:tc>
          <w:tcPr>
            <w:tcW w:w="595" w:type="dxa"/>
            <w:vMerge w:val="restart"/>
          </w:tcPr>
          <w:p w14:paraId="3F36C48F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5183" w:type="dxa"/>
            <w:vMerge w:val="restart"/>
          </w:tcPr>
          <w:p w14:paraId="331F73FF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ВУС</w:t>
            </w:r>
          </w:p>
        </w:tc>
        <w:tc>
          <w:tcPr>
            <w:tcW w:w="4693" w:type="dxa"/>
          </w:tcPr>
          <w:p w14:paraId="58B1D381" w14:textId="4FD58A83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086077">
              <w:rPr>
                <w:sz w:val="28"/>
                <w:szCs w:val="28"/>
                <w:lang w:val="kk-KZ"/>
              </w:rPr>
              <w:t>Жалпы саны</w:t>
            </w:r>
          </w:p>
        </w:tc>
      </w:tr>
      <w:tr w:rsidR="00086077" w:rsidRPr="0087246A" w14:paraId="05FE2EEA" w14:textId="77777777" w:rsidTr="008337A6">
        <w:tc>
          <w:tcPr>
            <w:tcW w:w="595" w:type="dxa"/>
            <w:vMerge/>
          </w:tcPr>
          <w:p w14:paraId="16FDE176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183" w:type="dxa"/>
            <w:vMerge/>
          </w:tcPr>
          <w:p w14:paraId="24BF263D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693" w:type="dxa"/>
          </w:tcPr>
          <w:p w14:paraId="542AB8BE" w14:textId="2B3BF1CB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 курс (</w:t>
            </w:r>
            <w:r w:rsidRPr="00086077">
              <w:rPr>
                <w:sz w:val="28"/>
                <w:szCs w:val="28"/>
                <w:lang w:val="kk-KZ"/>
              </w:rPr>
              <w:t>Ақылы</w:t>
            </w:r>
            <w:r w:rsidRPr="0087246A">
              <w:rPr>
                <w:sz w:val="28"/>
                <w:szCs w:val="28"/>
                <w:lang w:val="kk-KZ"/>
              </w:rPr>
              <w:t>)</w:t>
            </w:r>
          </w:p>
        </w:tc>
      </w:tr>
      <w:tr w:rsidR="00086077" w:rsidRPr="0087246A" w14:paraId="3021A60D" w14:textId="77777777" w:rsidTr="008337A6">
        <w:trPr>
          <w:trHeight w:val="180"/>
        </w:trPr>
        <w:tc>
          <w:tcPr>
            <w:tcW w:w="595" w:type="dxa"/>
          </w:tcPr>
          <w:p w14:paraId="035A6AFA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83" w:type="dxa"/>
          </w:tcPr>
          <w:p w14:paraId="3EC6B37D" w14:textId="5758C16C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proofErr w:type="spellStart"/>
            <w:r w:rsidRPr="00086077">
              <w:rPr>
                <w:bCs/>
                <w:sz w:val="28"/>
                <w:szCs w:val="28"/>
              </w:rPr>
              <w:t>Атқыштар</w:t>
            </w:r>
            <w:proofErr w:type="spellEnd"/>
          </w:p>
        </w:tc>
        <w:tc>
          <w:tcPr>
            <w:tcW w:w="4693" w:type="dxa"/>
          </w:tcPr>
          <w:p w14:paraId="67E0A4DD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30</w:t>
            </w:r>
          </w:p>
        </w:tc>
      </w:tr>
      <w:tr w:rsidR="00086077" w:rsidRPr="0087246A" w14:paraId="747BAA7E" w14:textId="77777777" w:rsidTr="008337A6">
        <w:tc>
          <w:tcPr>
            <w:tcW w:w="595" w:type="dxa"/>
          </w:tcPr>
          <w:p w14:paraId="15EC0C8E" w14:textId="77777777" w:rsidR="00086077" w:rsidRPr="0087246A" w:rsidRDefault="00086077" w:rsidP="008337A6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183" w:type="dxa"/>
          </w:tcPr>
          <w:p w14:paraId="1BAA502C" w14:textId="005D4CE8" w:rsidR="00086077" w:rsidRPr="00086077" w:rsidRDefault="00086077" w:rsidP="008337A6">
            <w:pPr>
              <w:rPr>
                <w:sz w:val="28"/>
                <w:szCs w:val="28"/>
                <w:lang w:val="kk-KZ"/>
              </w:rPr>
            </w:pPr>
            <w:r w:rsidRPr="00086077">
              <w:rPr>
                <w:bCs/>
                <w:sz w:val="28"/>
                <w:szCs w:val="28"/>
                <w:lang w:val="kk-KZ"/>
              </w:rPr>
              <w:t>Орташа қуатты ультра қысқа толқынды және дециметрлік радиостанциялар</w:t>
            </w:r>
          </w:p>
        </w:tc>
        <w:tc>
          <w:tcPr>
            <w:tcW w:w="4693" w:type="dxa"/>
          </w:tcPr>
          <w:p w14:paraId="6FD25E61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10</w:t>
            </w:r>
          </w:p>
        </w:tc>
      </w:tr>
      <w:tr w:rsidR="00086077" w:rsidRPr="0087246A" w14:paraId="38678D30" w14:textId="77777777" w:rsidTr="008337A6">
        <w:tc>
          <w:tcPr>
            <w:tcW w:w="5778" w:type="dxa"/>
            <w:gridSpan w:val="2"/>
          </w:tcPr>
          <w:p w14:paraId="47489C55" w14:textId="7A2753E0" w:rsidR="00086077" w:rsidRPr="0087246A" w:rsidRDefault="00086077" w:rsidP="008337A6">
            <w:pPr>
              <w:rPr>
                <w:b/>
                <w:sz w:val="28"/>
                <w:szCs w:val="28"/>
                <w:lang w:val="kk-KZ"/>
              </w:rPr>
            </w:pPr>
            <w:r w:rsidRPr="00086077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693" w:type="dxa"/>
          </w:tcPr>
          <w:p w14:paraId="47A24CC2" w14:textId="77777777" w:rsidR="00086077" w:rsidRPr="0087246A" w:rsidRDefault="00086077" w:rsidP="008337A6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40</w:t>
            </w:r>
          </w:p>
        </w:tc>
      </w:tr>
    </w:tbl>
    <w:p w14:paraId="6F482EC2" w14:textId="0FEF0EB8" w:rsidR="00086077" w:rsidRDefault="00086077" w:rsidP="00086077">
      <w:pPr>
        <w:ind w:firstLine="708"/>
        <w:rPr>
          <w:sz w:val="28"/>
          <w:szCs w:val="28"/>
        </w:rPr>
      </w:pPr>
    </w:p>
    <w:p w14:paraId="4EE0D6FE" w14:textId="77777777" w:rsidR="00086077" w:rsidRPr="00086077" w:rsidRDefault="00086077" w:rsidP="0008607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86077">
        <w:rPr>
          <w:b/>
          <w:bCs/>
          <w:i/>
          <w:iCs/>
          <w:sz w:val="28"/>
          <w:szCs w:val="28"/>
        </w:rPr>
        <w:t>Слайд 6</w:t>
      </w:r>
    </w:p>
    <w:p w14:paraId="22A4B4DA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Оқыту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Қорғаныс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Министрлігі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бекіткен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бағдарламалар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бойынша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ұйымдастырылған</w:t>
      </w:r>
      <w:proofErr w:type="spellEnd"/>
      <w:r w:rsidRPr="00086077">
        <w:rPr>
          <w:sz w:val="28"/>
          <w:szCs w:val="28"/>
        </w:rPr>
        <w:t xml:space="preserve">, </w:t>
      </w:r>
      <w:proofErr w:type="spellStart"/>
      <w:r w:rsidRPr="00086077">
        <w:rPr>
          <w:sz w:val="28"/>
          <w:szCs w:val="28"/>
        </w:rPr>
        <w:t>сабақтар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сабақ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кестесіне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сәйкес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жеткілікті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әдістемелік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деңгейде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өткізіледі</w:t>
      </w:r>
      <w:proofErr w:type="spellEnd"/>
      <w:r w:rsidRPr="00086077">
        <w:rPr>
          <w:sz w:val="28"/>
          <w:szCs w:val="28"/>
        </w:rPr>
        <w:t>.</w:t>
      </w:r>
    </w:p>
    <w:p w14:paraId="23BADC39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оқытуды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ұйымдастырудың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проблемалық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мәселелерінің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бірі-педагогикалық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институттың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кейбір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оқытушылары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оқығандығына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байланысты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сабақты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өткізіп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алған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студенттерге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қарыздарын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жою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мүмкіндігін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әрдайым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бере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бермейді</w:t>
      </w:r>
      <w:proofErr w:type="spellEnd"/>
      <w:r w:rsidRPr="00086077">
        <w:rPr>
          <w:sz w:val="28"/>
          <w:szCs w:val="28"/>
        </w:rPr>
        <w:t xml:space="preserve">. </w:t>
      </w:r>
      <w:proofErr w:type="spellStart"/>
      <w:r w:rsidRPr="00086077">
        <w:rPr>
          <w:sz w:val="28"/>
          <w:szCs w:val="28"/>
        </w:rPr>
        <w:t>Бұл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ретте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кестесі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негізгі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мамандықтар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бойынша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пәндермен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ең</w:t>
      </w:r>
      <w:proofErr w:type="spellEnd"/>
      <w:r w:rsidRPr="00086077">
        <w:rPr>
          <w:sz w:val="28"/>
          <w:szCs w:val="28"/>
        </w:rPr>
        <w:t xml:space="preserve"> аз </w:t>
      </w:r>
      <w:proofErr w:type="spellStart"/>
      <w:r w:rsidRPr="00086077">
        <w:rPr>
          <w:sz w:val="28"/>
          <w:szCs w:val="28"/>
        </w:rPr>
        <w:t>сәйкес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келу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мақсатында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өзгермелі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кестемен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жасалды</w:t>
      </w:r>
      <w:proofErr w:type="spellEnd"/>
      <w:r w:rsidRPr="00086077">
        <w:rPr>
          <w:sz w:val="28"/>
          <w:szCs w:val="28"/>
        </w:rPr>
        <w:t>.</w:t>
      </w:r>
    </w:p>
    <w:p w14:paraId="529F460E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Өз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тарапынан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кафедра </w:t>
      </w:r>
      <w:proofErr w:type="spellStart"/>
      <w:r w:rsidRPr="00086077">
        <w:rPr>
          <w:sz w:val="28"/>
          <w:szCs w:val="28"/>
        </w:rPr>
        <w:t>студенттердің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аралық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бақылау</w:t>
      </w:r>
      <w:proofErr w:type="spellEnd"/>
      <w:r w:rsidRPr="00086077">
        <w:rPr>
          <w:sz w:val="28"/>
          <w:szCs w:val="28"/>
        </w:rPr>
        <w:t xml:space="preserve">, </w:t>
      </w:r>
      <w:proofErr w:type="spellStart"/>
      <w:r w:rsidRPr="00086077">
        <w:rPr>
          <w:sz w:val="28"/>
          <w:szCs w:val="28"/>
        </w:rPr>
        <w:t>сынақтар</w:t>
      </w:r>
      <w:proofErr w:type="spellEnd"/>
      <w:r w:rsidRPr="00086077">
        <w:rPr>
          <w:sz w:val="28"/>
          <w:szCs w:val="28"/>
        </w:rPr>
        <w:t xml:space="preserve"> мен </w:t>
      </w:r>
      <w:proofErr w:type="spellStart"/>
      <w:r w:rsidRPr="00086077">
        <w:rPr>
          <w:sz w:val="28"/>
          <w:szCs w:val="28"/>
        </w:rPr>
        <w:t>емтихандарды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тапсыру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мәселелерінде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біздің</w:t>
      </w:r>
      <w:proofErr w:type="spellEnd"/>
      <w:r w:rsidRPr="00086077">
        <w:rPr>
          <w:sz w:val="28"/>
          <w:szCs w:val="28"/>
        </w:rPr>
        <w:t xml:space="preserve"> университет </w:t>
      </w:r>
      <w:proofErr w:type="spellStart"/>
      <w:r w:rsidRPr="00086077">
        <w:rPr>
          <w:sz w:val="28"/>
          <w:szCs w:val="28"/>
        </w:rPr>
        <w:t>институттарының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кездесуіне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үнемі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барады</w:t>
      </w:r>
      <w:proofErr w:type="spellEnd"/>
      <w:r w:rsidRPr="00086077">
        <w:rPr>
          <w:sz w:val="28"/>
          <w:szCs w:val="28"/>
        </w:rPr>
        <w:t xml:space="preserve">. </w:t>
      </w:r>
    </w:p>
    <w:p w14:paraId="434F6EA3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</w:p>
    <w:p w14:paraId="59543E1A" w14:textId="77777777" w:rsidR="00086077" w:rsidRPr="00086077" w:rsidRDefault="00086077" w:rsidP="00086077">
      <w:pPr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біздің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университеттің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студенттері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ғана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оқиды</w:t>
      </w:r>
      <w:proofErr w:type="spellEnd"/>
      <w:r w:rsidRPr="00086077">
        <w:rPr>
          <w:sz w:val="28"/>
          <w:szCs w:val="28"/>
        </w:rPr>
        <w:t xml:space="preserve">. </w:t>
      </w: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офицерлер</w:t>
      </w:r>
      <w:proofErr w:type="spellEnd"/>
      <w:r w:rsidRPr="00086077">
        <w:rPr>
          <w:sz w:val="28"/>
          <w:szCs w:val="28"/>
        </w:rPr>
        <w:t xml:space="preserve"> мен </w:t>
      </w:r>
      <w:proofErr w:type="spellStart"/>
      <w:r w:rsidRPr="00086077">
        <w:rPr>
          <w:sz w:val="28"/>
          <w:szCs w:val="28"/>
        </w:rPr>
        <w:t>сержанттарды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даярлау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қағидалары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біздің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lastRenderedPageBreak/>
        <w:t>қаламыздың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және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облыстың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басқа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және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жоғары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орындарының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студенттерін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ақылы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негізде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оқытуды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ұйымдастыруға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мүмкіндік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береді</w:t>
      </w:r>
      <w:proofErr w:type="spellEnd"/>
      <w:r w:rsidRPr="00086077">
        <w:rPr>
          <w:sz w:val="28"/>
          <w:szCs w:val="28"/>
        </w:rPr>
        <w:t>.</w:t>
      </w:r>
    </w:p>
    <w:p w14:paraId="611453DA" w14:textId="0ED33455" w:rsidR="00086077" w:rsidRDefault="00086077" w:rsidP="00086077">
      <w:pPr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кафедра </w:t>
      </w:r>
      <w:proofErr w:type="spellStart"/>
      <w:r w:rsidRPr="00086077">
        <w:rPr>
          <w:sz w:val="28"/>
          <w:szCs w:val="28"/>
        </w:rPr>
        <w:t>қызметінен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түсетін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табысты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арттыру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мақсатында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келесі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жылы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біздің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қаламыздың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және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облыстың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басқа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жоғары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орындарының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студенттеріне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білім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алу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мүмкіндігін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қарастырған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жөн</w:t>
      </w:r>
      <w:proofErr w:type="spellEnd"/>
      <w:r w:rsidRPr="00086077">
        <w:rPr>
          <w:sz w:val="28"/>
          <w:szCs w:val="28"/>
        </w:rPr>
        <w:t>.</w:t>
      </w:r>
    </w:p>
    <w:p w14:paraId="2D3E47E4" w14:textId="77777777" w:rsidR="00086077" w:rsidRPr="00086077" w:rsidRDefault="00086077" w:rsidP="00086077">
      <w:pPr>
        <w:tabs>
          <w:tab w:val="left" w:pos="921"/>
        </w:tabs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86077">
        <w:rPr>
          <w:b/>
          <w:bCs/>
          <w:i/>
          <w:iCs/>
          <w:sz w:val="28"/>
          <w:szCs w:val="28"/>
        </w:rPr>
        <w:t>Слайдтар</w:t>
      </w:r>
      <w:proofErr w:type="spellEnd"/>
      <w:r w:rsidRPr="00086077">
        <w:rPr>
          <w:b/>
          <w:bCs/>
          <w:i/>
          <w:iCs/>
          <w:sz w:val="28"/>
          <w:szCs w:val="28"/>
        </w:rPr>
        <w:t xml:space="preserve"> 8 - 13</w:t>
      </w:r>
    </w:p>
    <w:p w14:paraId="4958D284" w14:textId="77777777" w:rsidR="00086077" w:rsidRPr="00086077" w:rsidRDefault="00086077" w:rsidP="00086077">
      <w:pPr>
        <w:tabs>
          <w:tab w:val="left" w:pos="921"/>
        </w:tabs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студенттерге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әскери-патриоттық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тәрбие</w:t>
      </w:r>
      <w:proofErr w:type="spellEnd"/>
      <w:r w:rsidRPr="00086077">
        <w:rPr>
          <w:sz w:val="28"/>
          <w:szCs w:val="28"/>
        </w:rPr>
        <w:t xml:space="preserve"> беру </w:t>
      </w:r>
      <w:proofErr w:type="spellStart"/>
      <w:r w:rsidRPr="00086077">
        <w:rPr>
          <w:sz w:val="28"/>
          <w:szCs w:val="28"/>
        </w:rPr>
        <w:t>бойынша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үлкен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жұмыс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жүргізілуде</w:t>
      </w:r>
      <w:proofErr w:type="spellEnd"/>
      <w:r w:rsidRPr="00086077">
        <w:rPr>
          <w:sz w:val="28"/>
          <w:szCs w:val="28"/>
        </w:rPr>
        <w:t xml:space="preserve">. </w:t>
      </w:r>
      <w:proofErr w:type="spellStart"/>
      <w:r w:rsidRPr="00086077">
        <w:rPr>
          <w:sz w:val="28"/>
          <w:szCs w:val="28"/>
        </w:rPr>
        <w:t>Ағымдағы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жылында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келесі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іс-шаралар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өткізілді</w:t>
      </w:r>
      <w:proofErr w:type="spellEnd"/>
      <w:r w:rsidRPr="00086077">
        <w:rPr>
          <w:sz w:val="28"/>
          <w:szCs w:val="28"/>
        </w:rPr>
        <w:t>:</w:t>
      </w:r>
    </w:p>
    <w:p w14:paraId="6F90DFE0" w14:textId="77777777" w:rsidR="00086077" w:rsidRPr="00086077" w:rsidRDefault="00086077" w:rsidP="00086077">
      <w:pPr>
        <w:tabs>
          <w:tab w:val="left" w:pos="921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- ҚР </w:t>
      </w:r>
      <w:proofErr w:type="spellStart"/>
      <w:r w:rsidRPr="00086077">
        <w:rPr>
          <w:sz w:val="28"/>
          <w:szCs w:val="28"/>
        </w:rPr>
        <w:t>Қарулы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Күштерін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дәріптеу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аясында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Қостанай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қаласының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әскери-патриоттық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клубтарымен</w:t>
      </w:r>
      <w:proofErr w:type="spellEnd"/>
      <w:r w:rsidRPr="00086077">
        <w:rPr>
          <w:sz w:val="28"/>
          <w:szCs w:val="28"/>
        </w:rPr>
        <w:t xml:space="preserve"> муж </w:t>
      </w:r>
      <w:proofErr w:type="spellStart"/>
      <w:r w:rsidRPr="00086077">
        <w:rPr>
          <w:sz w:val="28"/>
          <w:szCs w:val="28"/>
        </w:rPr>
        <w:t>сабақтары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өткізілді</w:t>
      </w:r>
      <w:proofErr w:type="spellEnd"/>
      <w:r w:rsidRPr="00086077">
        <w:rPr>
          <w:sz w:val="28"/>
          <w:szCs w:val="28"/>
        </w:rPr>
        <w:t>.</w:t>
      </w:r>
    </w:p>
    <w:p w14:paraId="23E990FC" w14:textId="77777777" w:rsidR="00086077" w:rsidRPr="00086077" w:rsidRDefault="00086077" w:rsidP="00086077">
      <w:pPr>
        <w:tabs>
          <w:tab w:val="left" w:pos="921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>-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кафедраның</w:t>
      </w:r>
      <w:proofErr w:type="spellEnd"/>
      <w:r w:rsidRPr="00086077">
        <w:rPr>
          <w:sz w:val="28"/>
          <w:szCs w:val="28"/>
        </w:rPr>
        <w:t xml:space="preserve"> 1 курс </w:t>
      </w:r>
      <w:proofErr w:type="spellStart"/>
      <w:r w:rsidRPr="00086077">
        <w:rPr>
          <w:sz w:val="28"/>
          <w:szCs w:val="28"/>
        </w:rPr>
        <w:t>студенттерінің</w:t>
      </w:r>
      <w:proofErr w:type="spellEnd"/>
      <w:r w:rsidRPr="00086077">
        <w:rPr>
          <w:sz w:val="28"/>
          <w:szCs w:val="28"/>
        </w:rPr>
        <w:t xml:space="preserve"> "</w:t>
      </w:r>
      <w:proofErr w:type="spellStart"/>
      <w:r w:rsidRPr="00086077">
        <w:rPr>
          <w:sz w:val="28"/>
          <w:szCs w:val="28"/>
        </w:rPr>
        <w:t>Жәнібек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Тархан"әскери-патриоттық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клубының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қатарына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кіруі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жөніндегі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салтанатты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іс</w:t>
      </w:r>
      <w:proofErr w:type="spellEnd"/>
      <w:r w:rsidRPr="00086077">
        <w:rPr>
          <w:sz w:val="28"/>
          <w:szCs w:val="28"/>
        </w:rPr>
        <w:t xml:space="preserve">-шара. </w:t>
      </w:r>
      <w:proofErr w:type="spellStart"/>
      <w:r w:rsidRPr="00086077">
        <w:rPr>
          <w:sz w:val="28"/>
          <w:szCs w:val="28"/>
        </w:rPr>
        <w:t>Клубтың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міндеті-біздің</w:t>
      </w:r>
      <w:proofErr w:type="spellEnd"/>
      <w:r w:rsidRPr="00086077">
        <w:rPr>
          <w:sz w:val="28"/>
          <w:szCs w:val="28"/>
        </w:rPr>
        <w:t xml:space="preserve"> университет </w:t>
      </w:r>
      <w:proofErr w:type="spellStart"/>
      <w:r w:rsidRPr="00086077">
        <w:rPr>
          <w:sz w:val="28"/>
          <w:szCs w:val="28"/>
        </w:rPr>
        <w:t>студенттеріне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ғана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емес</w:t>
      </w:r>
      <w:proofErr w:type="spellEnd"/>
      <w:r w:rsidRPr="00086077">
        <w:rPr>
          <w:sz w:val="28"/>
          <w:szCs w:val="28"/>
        </w:rPr>
        <w:t xml:space="preserve">, </w:t>
      </w:r>
      <w:proofErr w:type="spellStart"/>
      <w:r w:rsidRPr="00086077">
        <w:rPr>
          <w:sz w:val="28"/>
          <w:szCs w:val="28"/>
        </w:rPr>
        <w:t>сонымен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қатар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Қостанай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қаласының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өскелең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ұрпағына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әскери-патриоттық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тәрбие</w:t>
      </w:r>
      <w:proofErr w:type="spellEnd"/>
      <w:r w:rsidRPr="00086077">
        <w:rPr>
          <w:sz w:val="28"/>
          <w:szCs w:val="28"/>
        </w:rPr>
        <w:t xml:space="preserve"> беру. </w:t>
      </w:r>
    </w:p>
    <w:p w14:paraId="526BC9B8" w14:textId="77777777" w:rsidR="00086077" w:rsidRPr="00086077" w:rsidRDefault="00086077" w:rsidP="00086077">
      <w:pPr>
        <w:tabs>
          <w:tab w:val="left" w:pos="921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- </w:t>
      </w:r>
      <w:proofErr w:type="spellStart"/>
      <w:r w:rsidRPr="00086077">
        <w:rPr>
          <w:sz w:val="28"/>
          <w:szCs w:val="28"/>
        </w:rPr>
        <w:t>Ұлы</w:t>
      </w:r>
      <w:proofErr w:type="spellEnd"/>
      <w:r w:rsidRPr="00086077">
        <w:rPr>
          <w:sz w:val="28"/>
          <w:szCs w:val="28"/>
        </w:rPr>
        <w:t xml:space="preserve"> Отан </w:t>
      </w:r>
      <w:proofErr w:type="spellStart"/>
      <w:r w:rsidRPr="00086077">
        <w:rPr>
          <w:sz w:val="28"/>
          <w:szCs w:val="28"/>
        </w:rPr>
        <w:t>соғысы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жылдарында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Қостанай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қаласында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құрылған</w:t>
      </w:r>
      <w:proofErr w:type="spellEnd"/>
      <w:r w:rsidRPr="00086077">
        <w:rPr>
          <w:sz w:val="28"/>
          <w:szCs w:val="28"/>
        </w:rPr>
        <w:t xml:space="preserve"> 151 </w:t>
      </w:r>
      <w:proofErr w:type="spellStart"/>
      <w:r w:rsidRPr="00086077">
        <w:rPr>
          <w:sz w:val="28"/>
          <w:szCs w:val="28"/>
        </w:rPr>
        <w:t>гвардиялық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дивизияның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Жауынгерлік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Даңқ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мұражайының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кафедрасының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студенттеріне</w:t>
      </w:r>
      <w:proofErr w:type="spellEnd"/>
      <w:r w:rsidRPr="00086077">
        <w:rPr>
          <w:sz w:val="28"/>
          <w:szCs w:val="28"/>
        </w:rPr>
        <w:t xml:space="preserve"> бару.</w:t>
      </w:r>
    </w:p>
    <w:p w14:paraId="0C267E33" w14:textId="77777777" w:rsidR="00086077" w:rsidRPr="00086077" w:rsidRDefault="00086077" w:rsidP="00086077">
      <w:pPr>
        <w:tabs>
          <w:tab w:val="left" w:pos="921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- </w:t>
      </w:r>
      <w:proofErr w:type="spellStart"/>
      <w:r w:rsidRPr="00086077">
        <w:rPr>
          <w:sz w:val="28"/>
          <w:szCs w:val="28"/>
        </w:rPr>
        <w:t>Қостанай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қаласының</w:t>
      </w:r>
      <w:proofErr w:type="spellEnd"/>
      <w:r w:rsidRPr="00086077">
        <w:rPr>
          <w:sz w:val="28"/>
          <w:szCs w:val="28"/>
        </w:rPr>
        <w:t xml:space="preserve"> интернационалист </w:t>
      </w:r>
      <w:proofErr w:type="spellStart"/>
      <w:r w:rsidRPr="00086077">
        <w:rPr>
          <w:sz w:val="28"/>
          <w:szCs w:val="28"/>
        </w:rPr>
        <w:t>жауынгерлеріне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құрмет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көрсету</w:t>
      </w:r>
      <w:proofErr w:type="spellEnd"/>
      <w:r w:rsidRPr="00086077">
        <w:rPr>
          <w:sz w:val="28"/>
          <w:szCs w:val="28"/>
        </w:rPr>
        <w:t xml:space="preserve"> </w:t>
      </w:r>
    </w:p>
    <w:p w14:paraId="3BC422A6" w14:textId="77777777" w:rsidR="00086077" w:rsidRPr="00086077" w:rsidRDefault="00086077" w:rsidP="00086077">
      <w:pPr>
        <w:tabs>
          <w:tab w:val="left" w:pos="921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- ҚР </w:t>
      </w:r>
      <w:proofErr w:type="spellStart"/>
      <w:r w:rsidRPr="00086077">
        <w:rPr>
          <w:sz w:val="28"/>
          <w:szCs w:val="28"/>
        </w:rPr>
        <w:t>Қарулы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Күштерін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дәріптеу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аясында</w:t>
      </w:r>
      <w:proofErr w:type="spellEnd"/>
      <w:r w:rsidRPr="00086077">
        <w:rPr>
          <w:sz w:val="28"/>
          <w:szCs w:val="28"/>
        </w:rPr>
        <w:t xml:space="preserve"> ҚР ҚК-</w:t>
      </w:r>
      <w:proofErr w:type="spellStart"/>
      <w:r w:rsidRPr="00086077">
        <w:rPr>
          <w:sz w:val="28"/>
          <w:szCs w:val="28"/>
        </w:rPr>
        <w:t>нің</w:t>
      </w:r>
      <w:proofErr w:type="spellEnd"/>
      <w:r w:rsidRPr="00086077">
        <w:rPr>
          <w:sz w:val="28"/>
          <w:szCs w:val="28"/>
        </w:rPr>
        <w:t xml:space="preserve"> 31 </w:t>
      </w:r>
      <w:proofErr w:type="spellStart"/>
      <w:r w:rsidRPr="00086077">
        <w:rPr>
          <w:sz w:val="28"/>
          <w:szCs w:val="28"/>
        </w:rPr>
        <w:t>құрылуына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арналған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салтанатты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іс</w:t>
      </w:r>
      <w:proofErr w:type="spellEnd"/>
      <w:r w:rsidRPr="00086077">
        <w:rPr>
          <w:sz w:val="28"/>
          <w:szCs w:val="28"/>
        </w:rPr>
        <w:t xml:space="preserve">-шара </w:t>
      </w:r>
      <w:proofErr w:type="spellStart"/>
      <w:r w:rsidRPr="00086077">
        <w:rPr>
          <w:sz w:val="28"/>
          <w:szCs w:val="28"/>
        </w:rPr>
        <w:t>өткізілді</w:t>
      </w:r>
      <w:proofErr w:type="spellEnd"/>
      <w:r w:rsidRPr="00086077">
        <w:rPr>
          <w:sz w:val="28"/>
          <w:szCs w:val="28"/>
        </w:rPr>
        <w:t xml:space="preserve">. </w:t>
      </w:r>
      <w:proofErr w:type="spellStart"/>
      <w:r w:rsidRPr="00086077">
        <w:rPr>
          <w:sz w:val="28"/>
          <w:szCs w:val="28"/>
        </w:rPr>
        <w:t>Қостанай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гарнизонының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бөлімдерінің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өкілдерімен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кездесулер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үнемі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өткізіліп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тұрады</w:t>
      </w:r>
      <w:proofErr w:type="spellEnd"/>
      <w:r w:rsidRPr="00086077">
        <w:rPr>
          <w:sz w:val="28"/>
          <w:szCs w:val="28"/>
        </w:rPr>
        <w:t xml:space="preserve">. </w:t>
      </w:r>
    </w:p>
    <w:p w14:paraId="6E721604" w14:textId="77777777" w:rsidR="00086077" w:rsidRPr="00086077" w:rsidRDefault="00086077" w:rsidP="00086077">
      <w:pPr>
        <w:tabs>
          <w:tab w:val="left" w:pos="921"/>
        </w:tabs>
        <w:ind w:firstLine="709"/>
        <w:jc w:val="both"/>
        <w:rPr>
          <w:sz w:val="28"/>
          <w:szCs w:val="28"/>
        </w:rPr>
      </w:pPr>
    </w:p>
    <w:p w14:paraId="29C37DE2" w14:textId="77777777" w:rsidR="00086077" w:rsidRPr="00086077" w:rsidRDefault="00086077" w:rsidP="00086077">
      <w:pPr>
        <w:tabs>
          <w:tab w:val="left" w:pos="921"/>
        </w:tabs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Үгіт</w:t>
      </w:r>
      <w:proofErr w:type="spellEnd"/>
      <w:r w:rsidRPr="00086077">
        <w:rPr>
          <w:sz w:val="28"/>
          <w:szCs w:val="28"/>
        </w:rPr>
        <w:t xml:space="preserve"> – </w:t>
      </w:r>
      <w:proofErr w:type="spellStart"/>
      <w:r w:rsidRPr="00086077">
        <w:rPr>
          <w:sz w:val="28"/>
          <w:szCs w:val="28"/>
        </w:rPr>
        <w:t>насихат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және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әскери-патриоттық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жұмыс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аясында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қаламыздың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бітіруші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сынып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оқушылары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үшін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ашық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есік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күндері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тұрақты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негізде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өткізіледі</w:t>
      </w:r>
      <w:proofErr w:type="spellEnd"/>
      <w:r w:rsidRPr="00086077">
        <w:rPr>
          <w:sz w:val="28"/>
          <w:szCs w:val="28"/>
        </w:rPr>
        <w:t xml:space="preserve">. </w:t>
      </w:r>
      <w:proofErr w:type="spellStart"/>
      <w:r w:rsidRPr="00086077">
        <w:rPr>
          <w:sz w:val="28"/>
          <w:szCs w:val="28"/>
        </w:rPr>
        <w:t>Бұл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жұмыс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алдағы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уақытта</w:t>
      </w:r>
      <w:proofErr w:type="spellEnd"/>
      <w:r w:rsidRPr="00086077">
        <w:rPr>
          <w:sz w:val="28"/>
          <w:szCs w:val="28"/>
        </w:rPr>
        <w:t xml:space="preserve"> да </w:t>
      </w:r>
      <w:proofErr w:type="spellStart"/>
      <w:r w:rsidRPr="00086077">
        <w:rPr>
          <w:sz w:val="28"/>
          <w:szCs w:val="28"/>
        </w:rPr>
        <w:t>жалғасатын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болады</w:t>
      </w:r>
      <w:proofErr w:type="spellEnd"/>
      <w:r w:rsidRPr="00086077">
        <w:rPr>
          <w:sz w:val="28"/>
          <w:szCs w:val="28"/>
        </w:rPr>
        <w:t>.</w:t>
      </w:r>
    </w:p>
    <w:p w14:paraId="578B6C55" w14:textId="50578ECE" w:rsidR="00086077" w:rsidRDefault="00086077" w:rsidP="00086077">
      <w:pPr>
        <w:tabs>
          <w:tab w:val="left" w:pos="921"/>
        </w:tabs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оқытушылары</w:t>
      </w:r>
      <w:proofErr w:type="spellEnd"/>
      <w:r w:rsidRPr="00086077">
        <w:rPr>
          <w:sz w:val="28"/>
          <w:szCs w:val="28"/>
        </w:rPr>
        <w:t xml:space="preserve"> мен </w:t>
      </w:r>
      <w:proofErr w:type="spellStart"/>
      <w:r w:rsidRPr="00086077">
        <w:rPr>
          <w:sz w:val="28"/>
          <w:szCs w:val="28"/>
        </w:rPr>
        <w:t>студенттері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университеттің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кәсіптік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бағдар</w:t>
      </w:r>
      <w:proofErr w:type="spellEnd"/>
      <w:r w:rsidRPr="00086077">
        <w:rPr>
          <w:sz w:val="28"/>
          <w:szCs w:val="28"/>
        </w:rPr>
        <w:t xml:space="preserve"> беру </w:t>
      </w:r>
      <w:proofErr w:type="spellStart"/>
      <w:r w:rsidRPr="00086077">
        <w:rPr>
          <w:sz w:val="28"/>
          <w:szCs w:val="28"/>
        </w:rPr>
        <w:t>жұмыстарын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жүргізуге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белсенді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қатысады</w:t>
      </w:r>
      <w:proofErr w:type="spellEnd"/>
      <w:r w:rsidRPr="00086077">
        <w:rPr>
          <w:sz w:val="28"/>
          <w:szCs w:val="28"/>
        </w:rPr>
        <w:t>.</w:t>
      </w:r>
    </w:p>
    <w:p w14:paraId="4A0E5CE9" w14:textId="240F3BF3" w:rsidR="00086077" w:rsidRDefault="00086077" w:rsidP="00086077">
      <w:pPr>
        <w:rPr>
          <w:sz w:val="28"/>
          <w:szCs w:val="28"/>
        </w:rPr>
      </w:pPr>
    </w:p>
    <w:p w14:paraId="7275F4AB" w14:textId="67549037" w:rsidR="00086077" w:rsidRPr="00086077" w:rsidRDefault="00086077" w:rsidP="00086077">
      <w:pPr>
        <w:tabs>
          <w:tab w:val="left" w:pos="1423"/>
        </w:tabs>
        <w:rPr>
          <w:b/>
          <w:bCs/>
          <w:i/>
          <w:iCs/>
          <w:sz w:val="28"/>
          <w:szCs w:val="28"/>
        </w:rPr>
      </w:pPr>
      <w:r w:rsidRPr="00086077">
        <w:rPr>
          <w:b/>
          <w:bCs/>
          <w:i/>
          <w:iCs/>
          <w:sz w:val="28"/>
          <w:szCs w:val="28"/>
        </w:rPr>
        <w:t>Слайд 14</w:t>
      </w:r>
    </w:p>
    <w:p w14:paraId="32384347" w14:textId="77777777" w:rsidR="00086077" w:rsidRPr="00086077" w:rsidRDefault="00086077" w:rsidP="00086077">
      <w:pPr>
        <w:tabs>
          <w:tab w:val="left" w:pos="1423"/>
        </w:tabs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Ағымдағы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жылы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алдында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тұрған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негізгі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міндеттер</w:t>
      </w:r>
      <w:proofErr w:type="spellEnd"/>
      <w:r w:rsidRPr="00086077">
        <w:rPr>
          <w:sz w:val="28"/>
          <w:szCs w:val="28"/>
        </w:rPr>
        <w:t>:</w:t>
      </w:r>
    </w:p>
    <w:p w14:paraId="3379B7B6" w14:textId="77777777" w:rsidR="00086077" w:rsidRPr="00086077" w:rsidRDefault="00086077" w:rsidP="00086077">
      <w:pPr>
        <w:tabs>
          <w:tab w:val="left" w:pos="1423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1. </w:t>
      </w:r>
      <w:proofErr w:type="spellStart"/>
      <w:r w:rsidRPr="00086077">
        <w:rPr>
          <w:sz w:val="28"/>
          <w:szCs w:val="28"/>
        </w:rPr>
        <w:t>Бітіру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курстарының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жеке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құрамымен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жиындарын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өткізу</w:t>
      </w:r>
      <w:proofErr w:type="spellEnd"/>
      <w:r w:rsidRPr="00086077">
        <w:rPr>
          <w:sz w:val="28"/>
          <w:szCs w:val="28"/>
        </w:rPr>
        <w:t xml:space="preserve">. </w:t>
      </w:r>
    </w:p>
    <w:p w14:paraId="5F898E71" w14:textId="77777777" w:rsidR="00086077" w:rsidRPr="00086077" w:rsidRDefault="00086077" w:rsidP="00086077">
      <w:pPr>
        <w:tabs>
          <w:tab w:val="left" w:pos="1423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ҚР </w:t>
      </w:r>
      <w:proofErr w:type="spellStart"/>
      <w:r w:rsidRPr="00086077">
        <w:rPr>
          <w:sz w:val="28"/>
          <w:szCs w:val="28"/>
        </w:rPr>
        <w:t>Қорғаныс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министрінің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бірінші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орынбасары</w:t>
      </w:r>
      <w:proofErr w:type="spellEnd"/>
      <w:r w:rsidRPr="00086077">
        <w:rPr>
          <w:sz w:val="28"/>
          <w:szCs w:val="28"/>
        </w:rPr>
        <w:t xml:space="preserve"> Бас штаб </w:t>
      </w:r>
      <w:proofErr w:type="spellStart"/>
      <w:r w:rsidRPr="00086077">
        <w:rPr>
          <w:sz w:val="28"/>
          <w:szCs w:val="28"/>
        </w:rPr>
        <w:t>бастығының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бұйрығы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негізінде</w:t>
      </w:r>
      <w:proofErr w:type="spellEnd"/>
      <w:r w:rsidRPr="00086077">
        <w:rPr>
          <w:sz w:val="28"/>
          <w:szCs w:val="28"/>
        </w:rPr>
        <w:t xml:space="preserve">: </w:t>
      </w:r>
    </w:p>
    <w:p w14:paraId="3B2A7046" w14:textId="77777777" w:rsidR="00086077" w:rsidRPr="00086077" w:rsidRDefault="00086077" w:rsidP="00086077">
      <w:pPr>
        <w:tabs>
          <w:tab w:val="left" w:pos="1423"/>
        </w:tabs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сержанттар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үшін</w:t>
      </w:r>
      <w:proofErr w:type="spellEnd"/>
      <w:r w:rsidRPr="00086077">
        <w:rPr>
          <w:sz w:val="28"/>
          <w:szCs w:val="28"/>
        </w:rPr>
        <w:t xml:space="preserve"> 2023 </w:t>
      </w:r>
      <w:proofErr w:type="spellStart"/>
      <w:r w:rsidRPr="00086077">
        <w:rPr>
          <w:sz w:val="28"/>
          <w:szCs w:val="28"/>
        </w:rPr>
        <w:t>жылғы</w:t>
      </w:r>
      <w:proofErr w:type="spellEnd"/>
      <w:r w:rsidRPr="00086077">
        <w:rPr>
          <w:sz w:val="28"/>
          <w:szCs w:val="28"/>
        </w:rPr>
        <w:t xml:space="preserve"> 29 </w:t>
      </w:r>
      <w:proofErr w:type="spellStart"/>
      <w:r w:rsidRPr="00086077">
        <w:rPr>
          <w:sz w:val="28"/>
          <w:szCs w:val="28"/>
        </w:rPr>
        <w:t>мамыр</w:t>
      </w:r>
      <w:proofErr w:type="spellEnd"/>
      <w:r w:rsidRPr="00086077">
        <w:rPr>
          <w:sz w:val="28"/>
          <w:szCs w:val="28"/>
        </w:rPr>
        <w:t xml:space="preserve"> мен 17 </w:t>
      </w:r>
      <w:proofErr w:type="spellStart"/>
      <w:r w:rsidRPr="00086077">
        <w:rPr>
          <w:sz w:val="28"/>
          <w:szCs w:val="28"/>
        </w:rPr>
        <w:t>маусым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аралығында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кафедра </w:t>
      </w:r>
      <w:proofErr w:type="spellStart"/>
      <w:r w:rsidRPr="00086077">
        <w:rPr>
          <w:sz w:val="28"/>
          <w:szCs w:val="28"/>
        </w:rPr>
        <w:t>базасында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жиынын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өткізу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жоспарланған</w:t>
      </w:r>
      <w:proofErr w:type="spellEnd"/>
      <w:r w:rsidRPr="00086077">
        <w:rPr>
          <w:sz w:val="28"/>
          <w:szCs w:val="28"/>
        </w:rPr>
        <w:t>;</w:t>
      </w:r>
    </w:p>
    <w:p w14:paraId="6622047F" w14:textId="77777777" w:rsidR="00086077" w:rsidRPr="00086077" w:rsidRDefault="00086077" w:rsidP="00086077">
      <w:pPr>
        <w:tabs>
          <w:tab w:val="left" w:pos="1423"/>
        </w:tabs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офицерлер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үшін</w:t>
      </w:r>
      <w:proofErr w:type="spellEnd"/>
      <w:r w:rsidRPr="00086077">
        <w:rPr>
          <w:sz w:val="28"/>
          <w:szCs w:val="28"/>
        </w:rPr>
        <w:t xml:space="preserve"> 2023 </w:t>
      </w:r>
      <w:proofErr w:type="spellStart"/>
      <w:r w:rsidRPr="00086077">
        <w:rPr>
          <w:sz w:val="28"/>
          <w:szCs w:val="28"/>
        </w:rPr>
        <w:t>жылдың</w:t>
      </w:r>
      <w:proofErr w:type="spellEnd"/>
      <w:r w:rsidRPr="00086077">
        <w:rPr>
          <w:sz w:val="28"/>
          <w:szCs w:val="28"/>
        </w:rPr>
        <w:t xml:space="preserve"> 12 </w:t>
      </w:r>
      <w:proofErr w:type="spellStart"/>
      <w:r w:rsidRPr="00086077">
        <w:rPr>
          <w:sz w:val="28"/>
          <w:szCs w:val="28"/>
        </w:rPr>
        <w:t>маусымы</w:t>
      </w:r>
      <w:proofErr w:type="spellEnd"/>
      <w:r w:rsidRPr="00086077">
        <w:rPr>
          <w:sz w:val="28"/>
          <w:szCs w:val="28"/>
        </w:rPr>
        <w:t xml:space="preserve"> мен 14 </w:t>
      </w:r>
      <w:proofErr w:type="spellStart"/>
      <w:r w:rsidRPr="00086077">
        <w:rPr>
          <w:sz w:val="28"/>
          <w:szCs w:val="28"/>
        </w:rPr>
        <w:t>шілдесі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аралығында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оқу-жаттығу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жиынын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өткізу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жоспарланған</w:t>
      </w:r>
      <w:proofErr w:type="spellEnd"/>
      <w:r w:rsidRPr="00086077">
        <w:rPr>
          <w:sz w:val="28"/>
          <w:szCs w:val="28"/>
        </w:rPr>
        <w:t xml:space="preserve">, </w:t>
      </w:r>
      <w:proofErr w:type="spellStart"/>
      <w:r w:rsidRPr="00086077">
        <w:rPr>
          <w:sz w:val="28"/>
          <w:szCs w:val="28"/>
        </w:rPr>
        <w:t>жиыннан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өту</w:t>
      </w:r>
      <w:proofErr w:type="spellEnd"/>
      <w:r w:rsidRPr="00086077">
        <w:rPr>
          <w:sz w:val="28"/>
          <w:szCs w:val="28"/>
        </w:rPr>
        <w:t xml:space="preserve"> 2 </w:t>
      </w:r>
      <w:proofErr w:type="spellStart"/>
      <w:r w:rsidRPr="00086077">
        <w:rPr>
          <w:sz w:val="28"/>
          <w:szCs w:val="28"/>
        </w:rPr>
        <w:t>кезеңде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жоспарланған</w:t>
      </w:r>
      <w:proofErr w:type="spellEnd"/>
      <w:r w:rsidRPr="00086077">
        <w:rPr>
          <w:sz w:val="28"/>
          <w:szCs w:val="28"/>
        </w:rPr>
        <w:t xml:space="preserve">. 1 </w:t>
      </w:r>
      <w:proofErr w:type="spellStart"/>
      <w:r w:rsidRPr="00086077">
        <w:rPr>
          <w:sz w:val="28"/>
          <w:szCs w:val="28"/>
        </w:rPr>
        <w:t>кезең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кафедра </w:t>
      </w:r>
      <w:proofErr w:type="spellStart"/>
      <w:r w:rsidRPr="00086077">
        <w:rPr>
          <w:sz w:val="28"/>
          <w:szCs w:val="28"/>
        </w:rPr>
        <w:t>базасында</w:t>
      </w:r>
      <w:proofErr w:type="spellEnd"/>
      <w:r w:rsidRPr="00086077">
        <w:rPr>
          <w:sz w:val="28"/>
          <w:szCs w:val="28"/>
        </w:rPr>
        <w:t xml:space="preserve">, 2 </w:t>
      </w:r>
      <w:proofErr w:type="spellStart"/>
      <w:r w:rsidRPr="00086077">
        <w:rPr>
          <w:sz w:val="28"/>
          <w:szCs w:val="28"/>
        </w:rPr>
        <w:t>кезең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Ақмола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облысы</w:t>
      </w:r>
      <w:proofErr w:type="spellEnd"/>
      <w:r w:rsidRPr="00086077">
        <w:rPr>
          <w:sz w:val="28"/>
          <w:szCs w:val="28"/>
        </w:rPr>
        <w:t xml:space="preserve"> Щучинск </w:t>
      </w:r>
      <w:proofErr w:type="spellStart"/>
      <w:r w:rsidRPr="00086077">
        <w:rPr>
          <w:sz w:val="28"/>
          <w:szCs w:val="28"/>
        </w:rPr>
        <w:t>қ.ҚР</w:t>
      </w:r>
      <w:proofErr w:type="spellEnd"/>
      <w:r w:rsidRPr="00086077">
        <w:rPr>
          <w:sz w:val="28"/>
          <w:szCs w:val="28"/>
        </w:rPr>
        <w:t xml:space="preserve"> ҚМ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колледжінің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орталығы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базасында</w:t>
      </w:r>
      <w:proofErr w:type="spellEnd"/>
      <w:r w:rsidRPr="00086077">
        <w:rPr>
          <w:sz w:val="28"/>
          <w:szCs w:val="28"/>
        </w:rPr>
        <w:t xml:space="preserve">, </w:t>
      </w:r>
      <w:proofErr w:type="spellStart"/>
      <w:r w:rsidRPr="00086077">
        <w:rPr>
          <w:sz w:val="28"/>
          <w:szCs w:val="28"/>
        </w:rPr>
        <w:t>жауынгерлік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машиналарды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жүргізу</w:t>
      </w:r>
      <w:proofErr w:type="spellEnd"/>
      <w:r w:rsidRPr="00086077">
        <w:rPr>
          <w:sz w:val="28"/>
          <w:szCs w:val="28"/>
        </w:rPr>
        <w:t xml:space="preserve">, </w:t>
      </w:r>
      <w:proofErr w:type="spellStart"/>
      <w:r w:rsidRPr="00086077">
        <w:rPr>
          <w:sz w:val="28"/>
          <w:szCs w:val="28"/>
        </w:rPr>
        <w:t>атыс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қаруынан</w:t>
      </w:r>
      <w:proofErr w:type="spellEnd"/>
      <w:r w:rsidRPr="00086077">
        <w:rPr>
          <w:sz w:val="28"/>
          <w:szCs w:val="28"/>
        </w:rPr>
        <w:t xml:space="preserve"> ату </w:t>
      </w:r>
      <w:proofErr w:type="spellStart"/>
      <w:r w:rsidRPr="00086077">
        <w:rPr>
          <w:sz w:val="28"/>
          <w:szCs w:val="28"/>
        </w:rPr>
        <w:t>және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басқа</w:t>
      </w:r>
      <w:proofErr w:type="spellEnd"/>
      <w:r w:rsidRPr="00086077">
        <w:rPr>
          <w:sz w:val="28"/>
          <w:szCs w:val="28"/>
        </w:rPr>
        <w:t xml:space="preserve"> да </w:t>
      </w:r>
      <w:proofErr w:type="spellStart"/>
      <w:r w:rsidRPr="00086077">
        <w:rPr>
          <w:sz w:val="28"/>
          <w:szCs w:val="28"/>
        </w:rPr>
        <w:t>жауынгерлік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даярлық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заттары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бойынша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практикалық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сабақтар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өткізу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үшін</w:t>
      </w:r>
      <w:proofErr w:type="spellEnd"/>
      <w:r w:rsidRPr="00086077">
        <w:rPr>
          <w:sz w:val="28"/>
          <w:szCs w:val="28"/>
        </w:rPr>
        <w:t xml:space="preserve">. </w:t>
      </w:r>
    </w:p>
    <w:p w14:paraId="42135886" w14:textId="77777777" w:rsidR="00086077" w:rsidRPr="00086077" w:rsidRDefault="00086077" w:rsidP="00086077">
      <w:pPr>
        <w:tabs>
          <w:tab w:val="left" w:pos="1423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2023 </w:t>
      </w:r>
      <w:proofErr w:type="spellStart"/>
      <w:r w:rsidRPr="00086077">
        <w:rPr>
          <w:sz w:val="28"/>
          <w:szCs w:val="28"/>
        </w:rPr>
        <w:t>жылы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күтілетін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шығарылым</w:t>
      </w:r>
      <w:proofErr w:type="spellEnd"/>
      <w:r w:rsidRPr="00086077">
        <w:rPr>
          <w:sz w:val="28"/>
          <w:szCs w:val="28"/>
        </w:rPr>
        <w:t>:</w:t>
      </w:r>
    </w:p>
    <w:p w14:paraId="7B37E517" w14:textId="77777777" w:rsidR="00086077" w:rsidRPr="00086077" w:rsidRDefault="00086077" w:rsidP="00086077">
      <w:pPr>
        <w:tabs>
          <w:tab w:val="left" w:pos="1423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офицерлер-146 студент </w:t>
      </w:r>
    </w:p>
    <w:p w14:paraId="2A5CB072" w14:textId="77777777" w:rsidR="00086077" w:rsidRPr="00086077" w:rsidRDefault="00086077" w:rsidP="00086077">
      <w:pPr>
        <w:tabs>
          <w:tab w:val="left" w:pos="1423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lastRenderedPageBreak/>
        <w:t xml:space="preserve"> </w:t>
      </w:r>
      <w:proofErr w:type="spellStart"/>
      <w:r w:rsidRPr="00086077">
        <w:rPr>
          <w:sz w:val="28"/>
          <w:szCs w:val="28"/>
        </w:rPr>
        <w:t>запастағы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сержанттар</w:t>
      </w:r>
      <w:proofErr w:type="spellEnd"/>
      <w:r w:rsidRPr="00086077">
        <w:rPr>
          <w:sz w:val="28"/>
          <w:szCs w:val="28"/>
        </w:rPr>
        <w:t xml:space="preserve"> - 40 студент</w:t>
      </w:r>
    </w:p>
    <w:p w14:paraId="777BA2EE" w14:textId="16B8B3EA" w:rsidR="00086077" w:rsidRDefault="00086077" w:rsidP="00086077">
      <w:pPr>
        <w:tabs>
          <w:tab w:val="left" w:pos="1423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Щучинск </w:t>
      </w:r>
      <w:proofErr w:type="spellStart"/>
      <w:r w:rsidRPr="00086077">
        <w:rPr>
          <w:sz w:val="28"/>
          <w:szCs w:val="28"/>
        </w:rPr>
        <w:t>қаласының</w:t>
      </w:r>
      <w:proofErr w:type="spellEnd"/>
      <w:r w:rsidRPr="00086077">
        <w:rPr>
          <w:sz w:val="28"/>
          <w:szCs w:val="28"/>
        </w:rPr>
        <w:t xml:space="preserve"> ҚР ҚМ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колледжінің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орталығына</w:t>
      </w:r>
      <w:proofErr w:type="spellEnd"/>
      <w:r w:rsidRPr="00086077">
        <w:rPr>
          <w:sz w:val="28"/>
          <w:szCs w:val="28"/>
        </w:rPr>
        <w:t xml:space="preserve"> 2 </w:t>
      </w:r>
      <w:proofErr w:type="spellStart"/>
      <w:r w:rsidRPr="00086077">
        <w:rPr>
          <w:sz w:val="28"/>
          <w:szCs w:val="28"/>
        </w:rPr>
        <w:t>жыл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оқитын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студенттерді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тамақпен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және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тасымалдаумен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қамтамасыз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ету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мәселесін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шешу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қажет</w:t>
      </w:r>
      <w:proofErr w:type="spellEnd"/>
      <w:r w:rsidRPr="00086077">
        <w:rPr>
          <w:sz w:val="28"/>
          <w:szCs w:val="28"/>
        </w:rPr>
        <w:t>.</w:t>
      </w:r>
    </w:p>
    <w:p w14:paraId="46DACD48" w14:textId="5302229D" w:rsidR="00086077" w:rsidRDefault="00086077" w:rsidP="00086077">
      <w:pPr>
        <w:rPr>
          <w:sz w:val="28"/>
          <w:szCs w:val="28"/>
        </w:rPr>
      </w:pPr>
    </w:p>
    <w:p w14:paraId="13F6CA9D" w14:textId="7DC799E3" w:rsidR="00086077" w:rsidRDefault="00086077" w:rsidP="00086077">
      <w:pPr>
        <w:rPr>
          <w:sz w:val="28"/>
          <w:szCs w:val="28"/>
        </w:rPr>
      </w:pPr>
    </w:p>
    <w:p w14:paraId="2BD57BA5" w14:textId="77777777" w:rsidR="00086077" w:rsidRPr="00086077" w:rsidRDefault="00086077" w:rsidP="00086077">
      <w:pPr>
        <w:ind w:firstLine="708"/>
        <w:rPr>
          <w:b/>
          <w:bCs/>
          <w:i/>
          <w:iCs/>
          <w:sz w:val="28"/>
          <w:szCs w:val="28"/>
        </w:rPr>
      </w:pPr>
      <w:r w:rsidRPr="00086077">
        <w:rPr>
          <w:b/>
          <w:bCs/>
          <w:i/>
          <w:iCs/>
          <w:sz w:val="28"/>
          <w:szCs w:val="28"/>
        </w:rPr>
        <w:t>15-16 Слайд</w:t>
      </w:r>
    </w:p>
    <w:p w14:paraId="37F53080" w14:textId="77777777" w:rsidR="00086077" w:rsidRPr="00086077" w:rsidRDefault="00086077" w:rsidP="00086077">
      <w:pPr>
        <w:ind w:firstLine="708"/>
        <w:rPr>
          <w:b/>
          <w:bCs/>
          <w:i/>
          <w:iCs/>
          <w:sz w:val="28"/>
          <w:szCs w:val="28"/>
        </w:rPr>
      </w:pPr>
    </w:p>
    <w:p w14:paraId="545263E2" w14:textId="77777777" w:rsidR="00086077" w:rsidRPr="00086077" w:rsidRDefault="00086077" w:rsidP="00086077">
      <w:pPr>
        <w:ind w:firstLine="708"/>
        <w:rPr>
          <w:sz w:val="28"/>
          <w:szCs w:val="28"/>
        </w:rPr>
      </w:pPr>
      <w:r w:rsidRPr="00086077">
        <w:rPr>
          <w:sz w:val="28"/>
          <w:szCs w:val="28"/>
        </w:rPr>
        <w:t xml:space="preserve">2.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кафедраға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кіру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іс-шараларын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ұйымдастыру</w:t>
      </w:r>
      <w:proofErr w:type="spellEnd"/>
      <w:r w:rsidRPr="00086077">
        <w:rPr>
          <w:sz w:val="28"/>
          <w:szCs w:val="28"/>
        </w:rPr>
        <w:t xml:space="preserve">. </w:t>
      </w:r>
    </w:p>
    <w:p w14:paraId="77CEB695" w14:textId="77777777" w:rsidR="00086077" w:rsidRPr="00086077" w:rsidRDefault="00086077" w:rsidP="00086077">
      <w:pPr>
        <w:ind w:firstLine="708"/>
        <w:rPr>
          <w:sz w:val="28"/>
          <w:szCs w:val="28"/>
        </w:rPr>
      </w:pPr>
      <w:r w:rsidRPr="00086077">
        <w:rPr>
          <w:sz w:val="28"/>
          <w:szCs w:val="28"/>
        </w:rPr>
        <w:t xml:space="preserve">2023 </w:t>
      </w:r>
      <w:proofErr w:type="spellStart"/>
      <w:r w:rsidRPr="00086077">
        <w:rPr>
          <w:sz w:val="28"/>
          <w:szCs w:val="28"/>
        </w:rPr>
        <w:t>жылы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Студенттерді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қабылдау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жоспары</w:t>
      </w:r>
      <w:proofErr w:type="spellEnd"/>
      <w:r w:rsidRPr="00086077">
        <w:rPr>
          <w:sz w:val="28"/>
          <w:szCs w:val="28"/>
        </w:rPr>
        <w:t xml:space="preserve"> 199 </w:t>
      </w:r>
      <w:proofErr w:type="spellStart"/>
      <w:r w:rsidRPr="00086077">
        <w:rPr>
          <w:sz w:val="28"/>
          <w:szCs w:val="28"/>
        </w:rPr>
        <w:t>адамды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құрайды</w:t>
      </w:r>
      <w:proofErr w:type="spellEnd"/>
      <w:r w:rsidRPr="00086077">
        <w:rPr>
          <w:sz w:val="28"/>
          <w:szCs w:val="28"/>
        </w:rPr>
        <w:t xml:space="preserve">, </w:t>
      </w:r>
      <w:proofErr w:type="spellStart"/>
      <w:r w:rsidRPr="00086077">
        <w:rPr>
          <w:sz w:val="28"/>
          <w:szCs w:val="28"/>
        </w:rPr>
        <w:t>оның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ішінде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офицерлер</w:t>
      </w:r>
      <w:proofErr w:type="spellEnd"/>
      <w:r w:rsidRPr="00086077">
        <w:rPr>
          <w:sz w:val="28"/>
          <w:szCs w:val="28"/>
        </w:rPr>
        <w:t xml:space="preserve"> 155 </w:t>
      </w:r>
      <w:proofErr w:type="spellStart"/>
      <w:r w:rsidRPr="00086077">
        <w:rPr>
          <w:sz w:val="28"/>
          <w:szCs w:val="28"/>
        </w:rPr>
        <w:t>адам</w:t>
      </w:r>
      <w:proofErr w:type="spellEnd"/>
      <w:r w:rsidRPr="00086077">
        <w:rPr>
          <w:sz w:val="28"/>
          <w:szCs w:val="28"/>
        </w:rPr>
        <w:t xml:space="preserve"> (88 грант 67 </w:t>
      </w:r>
      <w:proofErr w:type="spellStart"/>
      <w:r w:rsidRPr="00086077">
        <w:rPr>
          <w:sz w:val="28"/>
          <w:szCs w:val="28"/>
        </w:rPr>
        <w:t>ақылы</w:t>
      </w:r>
      <w:proofErr w:type="spellEnd"/>
      <w:r w:rsidRPr="00086077">
        <w:rPr>
          <w:sz w:val="28"/>
          <w:szCs w:val="28"/>
        </w:rPr>
        <w:t xml:space="preserve">) </w:t>
      </w:r>
      <w:proofErr w:type="spellStart"/>
      <w:r w:rsidRPr="00086077">
        <w:rPr>
          <w:sz w:val="28"/>
          <w:szCs w:val="28"/>
        </w:rPr>
        <w:t>сержанттар</w:t>
      </w:r>
      <w:proofErr w:type="spellEnd"/>
      <w:r w:rsidRPr="00086077">
        <w:rPr>
          <w:sz w:val="28"/>
          <w:szCs w:val="28"/>
        </w:rPr>
        <w:t xml:space="preserve"> 44 </w:t>
      </w:r>
      <w:proofErr w:type="spellStart"/>
      <w:r w:rsidRPr="00086077">
        <w:rPr>
          <w:sz w:val="28"/>
          <w:szCs w:val="28"/>
        </w:rPr>
        <w:t>адам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ақылы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негізде</w:t>
      </w:r>
      <w:proofErr w:type="spellEnd"/>
      <w:r w:rsidRPr="00086077">
        <w:rPr>
          <w:sz w:val="28"/>
          <w:szCs w:val="28"/>
        </w:rPr>
        <w:t>.</w:t>
      </w:r>
    </w:p>
    <w:p w14:paraId="503F5808" w14:textId="77777777" w:rsidR="00086077" w:rsidRPr="00086077" w:rsidRDefault="00086077" w:rsidP="00086077">
      <w:pPr>
        <w:ind w:firstLine="708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Қаңтар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айынан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бастап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кафедра </w:t>
      </w:r>
      <w:proofErr w:type="spellStart"/>
      <w:r w:rsidRPr="00086077">
        <w:rPr>
          <w:sz w:val="28"/>
          <w:szCs w:val="28"/>
        </w:rPr>
        <w:t>оқытушылары</w:t>
      </w:r>
      <w:proofErr w:type="spellEnd"/>
      <w:r w:rsidRPr="00086077">
        <w:rPr>
          <w:sz w:val="28"/>
          <w:szCs w:val="28"/>
        </w:rPr>
        <w:t xml:space="preserve"> университет </w:t>
      </w:r>
      <w:proofErr w:type="spellStart"/>
      <w:r w:rsidRPr="00086077">
        <w:rPr>
          <w:sz w:val="28"/>
          <w:szCs w:val="28"/>
        </w:rPr>
        <w:t>институттарында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студенттерді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оқуға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тарту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бойынша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жұмыс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жүргізді</w:t>
      </w:r>
      <w:proofErr w:type="spellEnd"/>
      <w:r w:rsidRPr="00086077">
        <w:rPr>
          <w:sz w:val="28"/>
          <w:szCs w:val="28"/>
        </w:rPr>
        <w:t>.</w:t>
      </w:r>
    </w:p>
    <w:p w14:paraId="292105F2" w14:textId="77777777" w:rsidR="00086077" w:rsidRPr="00086077" w:rsidRDefault="00086077" w:rsidP="00086077">
      <w:pPr>
        <w:ind w:firstLine="708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Жүргізілген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жұмыстың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нәтижесінде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оқуға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ниет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білдірілді</w:t>
      </w:r>
      <w:proofErr w:type="spellEnd"/>
      <w:r w:rsidRPr="00086077">
        <w:rPr>
          <w:sz w:val="28"/>
          <w:szCs w:val="28"/>
        </w:rPr>
        <w:t xml:space="preserve">: </w:t>
      </w:r>
    </w:p>
    <w:p w14:paraId="72EDE2FD" w14:textId="77777777" w:rsidR="00086077" w:rsidRPr="00086077" w:rsidRDefault="00086077" w:rsidP="00086077">
      <w:pPr>
        <w:ind w:firstLine="708"/>
        <w:rPr>
          <w:sz w:val="28"/>
          <w:szCs w:val="28"/>
        </w:rPr>
      </w:pPr>
      <w:r w:rsidRPr="00086077">
        <w:rPr>
          <w:sz w:val="28"/>
          <w:szCs w:val="28"/>
        </w:rPr>
        <w:t>ИТИ-141студент;</w:t>
      </w:r>
    </w:p>
    <w:p w14:paraId="2B29E817" w14:textId="77777777" w:rsidR="00086077" w:rsidRPr="00086077" w:rsidRDefault="00086077" w:rsidP="00086077">
      <w:pPr>
        <w:ind w:firstLine="708"/>
        <w:rPr>
          <w:sz w:val="28"/>
          <w:szCs w:val="28"/>
        </w:rPr>
      </w:pPr>
      <w:r w:rsidRPr="00086077">
        <w:rPr>
          <w:sz w:val="28"/>
          <w:szCs w:val="28"/>
        </w:rPr>
        <w:t>СХИ-51 студент;</w:t>
      </w:r>
    </w:p>
    <w:p w14:paraId="01B98EA7" w14:textId="77777777" w:rsidR="00086077" w:rsidRPr="00086077" w:rsidRDefault="00086077" w:rsidP="00086077">
      <w:pPr>
        <w:ind w:firstLine="708"/>
        <w:rPr>
          <w:sz w:val="28"/>
          <w:szCs w:val="28"/>
        </w:rPr>
      </w:pPr>
      <w:r w:rsidRPr="00086077">
        <w:rPr>
          <w:sz w:val="28"/>
          <w:szCs w:val="28"/>
        </w:rPr>
        <w:t>Пи-99 студент;</w:t>
      </w:r>
    </w:p>
    <w:p w14:paraId="46A25D68" w14:textId="77777777" w:rsidR="00086077" w:rsidRPr="00086077" w:rsidRDefault="00086077" w:rsidP="00086077">
      <w:pPr>
        <w:ind w:firstLine="708"/>
        <w:rPr>
          <w:sz w:val="28"/>
          <w:szCs w:val="28"/>
        </w:rPr>
      </w:pPr>
      <w:r w:rsidRPr="00086077">
        <w:rPr>
          <w:sz w:val="28"/>
          <w:szCs w:val="28"/>
        </w:rPr>
        <w:t>ИЭиП-188 студент.</w:t>
      </w:r>
    </w:p>
    <w:p w14:paraId="63BB1893" w14:textId="54E1B688" w:rsidR="00086077" w:rsidRPr="00086077" w:rsidRDefault="00086077" w:rsidP="00086077">
      <w:pPr>
        <w:ind w:firstLine="708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Барлығы</w:t>
      </w:r>
      <w:proofErr w:type="spellEnd"/>
      <w:r w:rsidRPr="00086077">
        <w:rPr>
          <w:sz w:val="28"/>
          <w:szCs w:val="28"/>
        </w:rPr>
        <w:t>: 479 студент.</w:t>
      </w:r>
    </w:p>
    <w:p w14:paraId="1BAAA083" w14:textId="77777777" w:rsidR="00086077" w:rsidRPr="00086077" w:rsidRDefault="00086077" w:rsidP="00086077">
      <w:pPr>
        <w:ind w:firstLine="708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Ақпан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айынан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бастап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кафедра </w:t>
      </w:r>
      <w:proofErr w:type="spellStart"/>
      <w:r w:rsidRPr="00086077">
        <w:rPr>
          <w:sz w:val="28"/>
          <w:szCs w:val="28"/>
        </w:rPr>
        <w:t>кандидаттардан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құжаттарды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қабылдауды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ұйымдастыру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бойынша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жұмыс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жүргізуде</w:t>
      </w:r>
      <w:proofErr w:type="spellEnd"/>
      <w:r w:rsidRPr="00086077">
        <w:rPr>
          <w:sz w:val="28"/>
          <w:szCs w:val="28"/>
        </w:rPr>
        <w:t xml:space="preserve">.  </w:t>
      </w:r>
    </w:p>
    <w:p w14:paraId="6FBFA8F5" w14:textId="64404745" w:rsidR="00086077" w:rsidRDefault="00086077" w:rsidP="00086077">
      <w:pPr>
        <w:ind w:firstLine="708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Бүгінгі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таңда</w:t>
      </w:r>
      <w:proofErr w:type="spellEnd"/>
      <w:r w:rsidRPr="00086077">
        <w:rPr>
          <w:sz w:val="28"/>
          <w:szCs w:val="28"/>
        </w:rPr>
        <w:t xml:space="preserve"> 341 </w:t>
      </w:r>
      <w:proofErr w:type="spellStart"/>
      <w:r w:rsidRPr="00086077">
        <w:rPr>
          <w:sz w:val="28"/>
          <w:szCs w:val="28"/>
        </w:rPr>
        <w:t>өтініш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берілді</w:t>
      </w:r>
      <w:proofErr w:type="spellEnd"/>
      <w:r w:rsidRPr="00086077">
        <w:rPr>
          <w:sz w:val="28"/>
          <w:szCs w:val="28"/>
        </w:rPr>
        <w:t xml:space="preserve">, </w:t>
      </w:r>
      <w:proofErr w:type="spellStart"/>
      <w:r w:rsidRPr="00086077">
        <w:rPr>
          <w:sz w:val="28"/>
          <w:szCs w:val="28"/>
        </w:rPr>
        <w:t>оның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ішінде</w:t>
      </w:r>
      <w:proofErr w:type="spellEnd"/>
      <w:r w:rsidRPr="00086077">
        <w:rPr>
          <w:sz w:val="28"/>
          <w:szCs w:val="28"/>
        </w:rPr>
        <w:t>:</w:t>
      </w:r>
    </w:p>
    <w:p w14:paraId="322B3EA3" w14:textId="47033D98" w:rsidR="00086077" w:rsidRPr="00086077" w:rsidRDefault="00086077" w:rsidP="00086077">
      <w:pPr>
        <w:tabs>
          <w:tab w:val="left" w:pos="1038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>ИТИ-117;</w:t>
      </w:r>
    </w:p>
    <w:p w14:paraId="400ED452" w14:textId="77777777" w:rsidR="00086077" w:rsidRPr="00086077" w:rsidRDefault="00086077" w:rsidP="00086077">
      <w:pPr>
        <w:tabs>
          <w:tab w:val="left" w:pos="1038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>СХИ-28;</w:t>
      </w:r>
    </w:p>
    <w:p w14:paraId="13F43737" w14:textId="77777777" w:rsidR="00086077" w:rsidRPr="00086077" w:rsidRDefault="00086077" w:rsidP="00086077">
      <w:pPr>
        <w:tabs>
          <w:tab w:val="left" w:pos="1038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>ПИ-85;</w:t>
      </w:r>
    </w:p>
    <w:p w14:paraId="111E908C" w14:textId="53399CC6" w:rsidR="00086077" w:rsidRPr="00086077" w:rsidRDefault="00086077" w:rsidP="00086077">
      <w:pPr>
        <w:tabs>
          <w:tab w:val="left" w:pos="1038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>ИЭиП-111.</w:t>
      </w:r>
    </w:p>
    <w:p w14:paraId="5C9BF3EB" w14:textId="77777777" w:rsidR="00086077" w:rsidRPr="00086077" w:rsidRDefault="00086077" w:rsidP="00086077">
      <w:pPr>
        <w:tabs>
          <w:tab w:val="left" w:pos="1038"/>
        </w:tabs>
        <w:ind w:firstLine="709"/>
        <w:jc w:val="both"/>
        <w:rPr>
          <w:sz w:val="28"/>
          <w:szCs w:val="28"/>
        </w:rPr>
      </w:pPr>
      <w:r w:rsidRPr="00086077">
        <w:rPr>
          <w:sz w:val="28"/>
          <w:szCs w:val="28"/>
        </w:rPr>
        <w:t xml:space="preserve">Наурыз </w:t>
      </w:r>
      <w:proofErr w:type="spellStart"/>
      <w:r w:rsidRPr="00086077">
        <w:rPr>
          <w:sz w:val="28"/>
          <w:szCs w:val="28"/>
        </w:rPr>
        <w:t>айынан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бастап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кафедраға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медициналық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комиссиядан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өтудің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бірінші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кезеңі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ұйымдастырылды</w:t>
      </w:r>
      <w:proofErr w:type="spellEnd"/>
      <w:r w:rsidRPr="00086077">
        <w:rPr>
          <w:sz w:val="28"/>
          <w:szCs w:val="28"/>
        </w:rPr>
        <w:t xml:space="preserve">.  </w:t>
      </w:r>
      <w:proofErr w:type="spellStart"/>
      <w:r w:rsidRPr="00086077">
        <w:rPr>
          <w:sz w:val="28"/>
          <w:szCs w:val="28"/>
        </w:rPr>
        <w:t>Қазіргі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уақытта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медициналық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комиссиядан</w:t>
      </w:r>
      <w:proofErr w:type="spellEnd"/>
      <w:r w:rsidRPr="00086077">
        <w:rPr>
          <w:sz w:val="28"/>
          <w:szCs w:val="28"/>
        </w:rPr>
        <w:t xml:space="preserve"> 77 студент </w:t>
      </w:r>
      <w:proofErr w:type="spellStart"/>
      <w:r w:rsidRPr="00086077">
        <w:rPr>
          <w:sz w:val="28"/>
          <w:szCs w:val="28"/>
        </w:rPr>
        <w:t>өтті</w:t>
      </w:r>
      <w:proofErr w:type="spellEnd"/>
      <w:r w:rsidRPr="00086077">
        <w:rPr>
          <w:sz w:val="28"/>
          <w:szCs w:val="28"/>
        </w:rPr>
        <w:t>.</w:t>
      </w:r>
    </w:p>
    <w:p w14:paraId="6D1F9C0E" w14:textId="6A3CB9AF" w:rsidR="00086077" w:rsidRDefault="00086077" w:rsidP="00086077">
      <w:pPr>
        <w:tabs>
          <w:tab w:val="left" w:pos="1038"/>
        </w:tabs>
        <w:ind w:firstLine="709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Қабылдау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комиссиясының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жұмысы</w:t>
      </w:r>
      <w:proofErr w:type="spellEnd"/>
      <w:r w:rsidRPr="00086077">
        <w:rPr>
          <w:sz w:val="28"/>
          <w:szCs w:val="28"/>
        </w:rPr>
        <w:t xml:space="preserve"> 2023 </w:t>
      </w:r>
      <w:proofErr w:type="spellStart"/>
      <w:r w:rsidRPr="00086077">
        <w:rPr>
          <w:sz w:val="28"/>
          <w:szCs w:val="28"/>
        </w:rPr>
        <w:t>жылғы</w:t>
      </w:r>
      <w:proofErr w:type="spellEnd"/>
      <w:r w:rsidRPr="00086077">
        <w:rPr>
          <w:sz w:val="28"/>
          <w:szCs w:val="28"/>
        </w:rPr>
        <w:t xml:space="preserve"> 19 </w:t>
      </w:r>
      <w:proofErr w:type="spellStart"/>
      <w:r w:rsidRPr="00086077">
        <w:rPr>
          <w:sz w:val="28"/>
          <w:szCs w:val="28"/>
        </w:rPr>
        <w:t>маусым</w:t>
      </w:r>
      <w:proofErr w:type="spellEnd"/>
      <w:r w:rsidRPr="00086077">
        <w:rPr>
          <w:sz w:val="28"/>
          <w:szCs w:val="28"/>
        </w:rPr>
        <w:t xml:space="preserve"> мен 05 </w:t>
      </w:r>
      <w:proofErr w:type="spellStart"/>
      <w:r w:rsidRPr="00086077">
        <w:rPr>
          <w:sz w:val="28"/>
          <w:szCs w:val="28"/>
        </w:rPr>
        <w:t>шілде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аралығында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күтіледі</w:t>
      </w:r>
      <w:proofErr w:type="spellEnd"/>
      <w:r w:rsidRPr="00086077">
        <w:rPr>
          <w:sz w:val="28"/>
          <w:szCs w:val="28"/>
        </w:rPr>
        <w:t xml:space="preserve">. </w:t>
      </w:r>
      <w:proofErr w:type="spellStart"/>
      <w:r w:rsidRPr="00086077">
        <w:rPr>
          <w:sz w:val="28"/>
          <w:szCs w:val="28"/>
        </w:rPr>
        <w:t>Құжаттарды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қабылдау</w:t>
      </w:r>
      <w:proofErr w:type="spellEnd"/>
      <w:r w:rsidRPr="00086077">
        <w:rPr>
          <w:sz w:val="28"/>
          <w:szCs w:val="28"/>
        </w:rPr>
        <w:t xml:space="preserve"> 2023 </w:t>
      </w:r>
      <w:proofErr w:type="spellStart"/>
      <w:r w:rsidRPr="00086077">
        <w:rPr>
          <w:sz w:val="28"/>
          <w:szCs w:val="28"/>
        </w:rPr>
        <w:t>жылдың</w:t>
      </w:r>
      <w:proofErr w:type="spellEnd"/>
      <w:r w:rsidRPr="00086077">
        <w:rPr>
          <w:sz w:val="28"/>
          <w:szCs w:val="28"/>
        </w:rPr>
        <w:t xml:space="preserve"> 07 </w:t>
      </w:r>
      <w:proofErr w:type="spellStart"/>
      <w:r w:rsidRPr="00086077">
        <w:rPr>
          <w:sz w:val="28"/>
          <w:szCs w:val="28"/>
        </w:rPr>
        <w:t>маусымында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аяқталады</w:t>
      </w:r>
      <w:proofErr w:type="spellEnd"/>
      <w:r w:rsidRPr="00086077">
        <w:rPr>
          <w:sz w:val="28"/>
          <w:szCs w:val="28"/>
        </w:rPr>
        <w:t>.</w:t>
      </w:r>
    </w:p>
    <w:p w14:paraId="36AC6988" w14:textId="0F596305" w:rsidR="00086077" w:rsidRDefault="00086077" w:rsidP="00086077">
      <w:pPr>
        <w:rPr>
          <w:sz w:val="28"/>
          <w:szCs w:val="28"/>
        </w:rPr>
      </w:pPr>
    </w:p>
    <w:p w14:paraId="32C640B5" w14:textId="4145E71C" w:rsidR="00086077" w:rsidRPr="00086077" w:rsidRDefault="00086077" w:rsidP="00086077">
      <w:pPr>
        <w:ind w:firstLine="708"/>
        <w:rPr>
          <w:i/>
          <w:iCs/>
          <w:sz w:val="28"/>
          <w:szCs w:val="28"/>
        </w:rPr>
      </w:pPr>
      <w:proofErr w:type="spellStart"/>
      <w:r w:rsidRPr="00086077">
        <w:rPr>
          <w:i/>
          <w:iCs/>
          <w:sz w:val="28"/>
          <w:szCs w:val="28"/>
        </w:rPr>
        <w:t>Проблемалық</w:t>
      </w:r>
      <w:proofErr w:type="spellEnd"/>
      <w:r w:rsidRPr="00086077">
        <w:rPr>
          <w:i/>
          <w:iCs/>
          <w:sz w:val="28"/>
          <w:szCs w:val="28"/>
        </w:rPr>
        <w:t xml:space="preserve"> </w:t>
      </w:r>
      <w:proofErr w:type="spellStart"/>
      <w:r w:rsidRPr="00086077">
        <w:rPr>
          <w:i/>
          <w:iCs/>
          <w:sz w:val="28"/>
          <w:szCs w:val="28"/>
        </w:rPr>
        <w:t>мәселелер</w:t>
      </w:r>
      <w:bookmarkStart w:id="0" w:name="_GoBack"/>
      <w:bookmarkEnd w:id="0"/>
      <w:proofErr w:type="spellEnd"/>
    </w:p>
    <w:p w14:paraId="7AAD2FED" w14:textId="77777777" w:rsidR="00086077" w:rsidRPr="00086077" w:rsidRDefault="00086077" w:rsidP="00086077">
      <w:pPr>
        <w:ind w:firstLine="708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кафедра 6-шы </w:t>
      </w:r>
      <w:proofErr w:type="spellStart"/>
      <w:r w:rsidRPr="00086077">
        <w:rPr>
          <w:sz w:val="28"/>
          <w:szCs w:val="28"/>
        </w:rPr>
        <w:t>жылы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жұмыс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істейді</w:t>
      </w:r>
      <w:proofErr w:type="spellEnd"/>
      <w:r w:rsidRPr="00086077">
        <w:rPr>
          <w:sz w:val="28"/>
          <w:szCs w:val="28"/>
        </w:rPr>
        <w:t xml:space="preserve">, </w:t>
      </w:r>
      <w:proofErr w:type="spellStart"/>
      <w:r w:rsidRPr="00086077">
        <w:rPr>
          <w:sz w:val="28"/>
          <w:szCs w:val="28"/>
        </w:rPr>
        <w:t>бірақ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бүгінгі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күнге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дейін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техника мен </w:t>
      </w:r>
      <w:proofErr w:type="spellStart"/>
      <w:r w:rsidRPr="00086077">
        <w:rPr>
          <w:sz w:val="28"/>
          <w:szCs w:val="28"/>
        </w:rPr>
        <w:t>әскери-техникалық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мүлікті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сақтауға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арналған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бокстарды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күрделі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жөндеу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және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жабдықтау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мәселесін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шешу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мүмкін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болмады</w:t>
      </w:r>
      <w:proofErr w:type="spellEnd"/>
      <w:r w:rsidRPr="00086077">
        <w:rPr>
          <w:sz w:val="28"/>
          <w:szCs w:val="28"/>
        </w:rPr>
        <w:t>. (</w:t>
      </w:r>
      <w:proofErr w:type="spellStart"/>
      <w:r w:rsidRPr="00086077">
        <w:rPr>
          <w:sz w:val="28"/>
          <w:szCs w:val="28"/>
        </w:rPr>
        <w:t>Өтінімдер</w:t>
      </w:r>
      <w:proofErr w:type="spellEnd"/>
      <w:r w:rsidRPr="00086077">
        <w:rPr>
          <w:sz w:val="28"/>
          <w:szCs w:val="28"/>
        </w:rPr>
        <w:t xml:space="preserve"> бес </w:t>
      </w:r>
      <w:proofErr w:type="spellStart"/>
      <w:r w:rsidRPr="00086077">
        <w:rPr>
          <w:sz w:val="28"/>
          <w:szCs w:val="28"/>
        </w:rPr>
        <w:t>жыл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бойы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беріледі</w:t>
      </w:r>
      <w:proofErr w:type="spellEnd"/>
      <w:r w:rsidRPr="00086077">
        <w:rPr>
          <w:sz w:val="28"/>
          <w:szCs w:val="28"/>
        </w:rPr>
        <w:t xml:space="preserve">, осы </w:t>
      </w:r>
      <w:proofErr w:type="spellStart"/>
      <w:r w:rsidRPr="00086077">
        <w:rPr>
          <w:sz w:val="28"/>
          <w:szCs w:val="28"/>
        </w:rPr>
        <w:t>уақытқа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дейін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орындалмайды</w:t>
      </w:r>
      <w:proofErr w:type="spellEnd"/>
      <w:r w:rsidRPr="00086077">
        <w:rPr>
          <w:sz w:val="28"/>
          <w:szCs w:val="28"/>
        </w:rPr>
        <w:t>).</w:t>
      </w:r>
    </w:p>
    <w:p w14:paraId="61147E92" w14:textId="77777777" w:rsidR="00086077" w:rsidRPr="00086077" w:rsidRDefault="00086077" w:rsidP="00086077">
      <w:pPr>
        <w:ind w:firstLine="708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оқу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сыныптары</w:t>
      </w:r>
      <w:proofErr w:type="spellEnd"/>
      <w:r w:rsidRPr="00086077">
        <w:rPr>
          <w:sz w:val="28"/>
          <w:szCs w:val="28"/>
        </w:rPr>
        <w:t xml:space="preserve"> мен </w:t>
      </w:r>
      <w:proofErr w:type="spellStart"/>
      <w:r w:rsidRPr="00086077">
        <w:rPr>
          <w:sz w:val="28"/>
          <w:szCs w:val="28"/>
        </w:rPr>
        <w:t>үй-жайларын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ағымдағы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жөндеу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қажет</w:t>
      </w:r>
      <w:proofErr w:type="spellEnd"/>
      <w:r w:rsidRPr="00086077">
        <w:rPr>
          <w:sz w:val="28"/>
          <w:szCs w:val="28"/>
        </w:rPr>
        <w:t>.</w:t>
      </w:r>
    </w:p>
    <w:p w14:paraId="6A48A165" w14:textId="77777777" w:rsidR="00086077" w:rsidRPr="00086077" w:rsidRDefault="00086077" w:rsidP="00086077">
      <w:pPr>
        <w:ind w:firstLine="708"/>
        <w:jc w:val="both"/>
        <w:rPr>
          <w:sz w:val="28"/>
          <w:szCs w:val="28"/>
        </w:rPr>
      </w:pPr>
    </w:p>
    <w:p w14:paraId="7F649147" w14:textId="77777777" w:rsidR="00086077" w:rsidRPr="00086077" w:rsidRDefault="00086077" w:rsidP="00086077">
      <w:pPr>
        <w:ind w:firstLine="708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lastRenderedPageBreak/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кафедраны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құру</w:t>
      </w:r>
      <w:proofErr w:type="spellEnd"/>
      <w:r w:rsidRPr="00086077">
        <w:rPr>
          <w:sz w:val="28"/>
          <w:szCs w:val="28"/>
        </w:rPr>
        <w:t xml:space="preserve">, </w:t>
      </w:r>
      <w:proofErr w:type="spellStart"/>
      <w:r w:rsidRPr="00086077">
        <w:rPr>
          <w:sz w:val="28"/>
          <w:szCs w:val="28"/>
        </w:rPr>
        <w:t>қалыптастыру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және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нығайту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жылдарында</w:t>
      </w:r>
      <w:proofErr w:type="spellEnd"/>
      <w:r w:rsidRPr="00086077">
        <w:rPr>
          <w:sz w:val="28"/>
          <w:szCs w:val="28"/>
        </w:rPr>
        <w:t xml:space="preserve"> университет </w:t>
      </w:r>
      <w:proofErr w:type="spellStart"/>
      <w:r w:rsidRPr="00086077">
        <w:rPr>
          <w:sz w:val="28"/>
          <w:szCs w:val="28"/>
        </w:rPr>
        <w:t>басшылығының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ерекше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еңбегі</w:t>
      </w:r>
      <w:proofErr w:type="spellEnd"/>
      <w:r w:rsidRPr="00086077">
        <w:rPr>
          <w:sz w:val="28"/>
          <w:szCs w:val="28"/>
        </w:rPr>
        <w:t xml:space="preserve">.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кафедраның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дамуында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практикалық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қаржылық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және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материалдық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қолдау</w:t>
      </w:r>
      <w:proofErr w:type="spellEnd"/>
      <w:r w:rsidRPr="00086077">
        <w:rPr>
          <w:sz w:val="28"/>
          <w:szCs w:val="28"/>
        </w:rPr>
        <w:t xml:space="preserve">, </w:t>
      </w:r>
      <w:proofErr w:type="spellStart"/>
      <w:r w:rsidRPr="00086077">
        <w:rPr>
          <w:sz w:val="28"/>
          <w:szCs w:val="28"/>
        </w:rPr>
        <w:t>сондай-ақ</w:t>
      </w:r>
      <w:proofErr w:type="spellEnd"/>
      <w:r w:rsidRPr="00086077">
        <w:rPr>
          <w:sz w:val="28"/>
          <w:szCs w:val="28"/>
        </w:rPr>
        <w:t xml:space="preserve"> университет </w:t>
      </w:r>
      <w:proofErr w:type="spellStart"/>
      <w:r w:rsidRPr="00086077">
        <w:rPr>
          <w:sz w:val="28"/>
          <w:szCs w:val="28"/>
        </w:rPr>
        <w:t>проректорларының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дайындыққа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белсенді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қатысуы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үлкен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рөл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атқарды</w:t>
      </w:r>
      <w:proofErr w:type="spellEnd"/>
      <w:r w:rsidRPr="00086077">
        <w:rPr>
          <w:sz w:val="28"/>
          <w:szCs w:val="28"/>
        </w:rPr>
        <w:t>.</w:t>
      </w:r>
    </w:p>
    <w:p w14:paraId="73387DC5" w14:textId="0EEBE284" w:rsidR="00086077" w:rsidRDefault="00086077" w:rsidP="00086077">
      <w:pPr>
        <w:ind w:firstLine="708"/>
        <w:jc w:val="both"/>
        <w:rPr>
          <w:sz w:val="28"/>
          <w:szCs w:val="28"/>
        </w:rPr>
      </w:pPr>
      <w:proofErr w:type="spellStart"/>
      <w:r w:rsidRPr="00086077">
        <w:rPr>
          <w:sz w:val="28"/>
          <w:szCs w:val="28"/>
        </w:rPr>
        <w:t>Әскери</w:t>
      </w:r>
      <w:proofErr w:type="spellEnd"/>
      <w:r w:rsidRPr="00086077">
        <w:rPr>
          <w:sz w:val="28"/>
          <w:szCs w:val="28"/>
        </w:rPr>
        <w:t xml:space="preserve"> кафедра </w:t>
      </w:r>
      <w:proofErr w:type="spellStart"/>
      <w:r w:rsidRPr="00086077">
        <w:rPr>
          <w:sz w:val="28"/>
          <w:szCs w:val="28"/>
        </w:rPr>
        <w:t>атынан</w:t>
      </w:r>
      <w:proofErr w:type="spellEnd"/>
      <w:r w:rsidRPr="00086077">
        <w:rPr>
          <w:sz w:val="28"/>
          <w:szCs w:val="28"/>
        </w:rPr>
        <w:t xml:space="preserve"> университет </w:t>
      </w:r>
      <w:proofErr w:type="spellStart"/>
      <w:r w:rsidRPr="00086077">
        <w:rPr>
          <w:sz w:val="28"/>
          <w:szCs w:val="28"/>
        </w:rPr>
        <w:t>басшылығына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алғысымды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білдіргім</w:t>
      </w:r>
      <w:proofErr w:type="spellEnd"/>
      <w:r w:rsidRPr="00086077">
        <w:rPr>
          <w:sz w:val="28"/>
          <w:szCs w:val="28"/>
        </w:rPr>
        <w:t xml:space="preserve"> </w:t>
      </w:r>
      <w:proofErr w:type="spellStart"/>
      <w:r w:rsidRPr="00086077">
        <w:rPr>
          <w:sz w:val="28"/>
          <w:szCs w:val="28"/>
        </w:rPr>
        <w:t>келеді</w:t>
      </w:r>
      <w:proofErr w:type="spellEnd"/>
      <w:r w:rsidRPr="00086077">
        <w:rPr>
          <w:sz w:val="28"/>
          <w:szCs w:val="28"/>
        </w:rPr>
        <w:t>.</w:t>
      </w:r>
    </w:p>
    <w:p w14:paraId="0A5D8B64" w14:textId="41B93FF6" w:rsidR="00086077" w:rsidRDefault="00086077" w:rsidP="00086077">
      <w:pPr>
        <w:rPr>
          <w:sz w:val="28"/>
          <w:szCs w:val="28"/>
        </w:rPr>
      </w:pPr>
    </w:p>
    <w:p w14:paraId="7AD7A8E4" w14:textId="1D28CCCF" w:rsidR="00086077" w:rsidRPr="00086077" w:rsidRDefault="00086077" w:rsidP="00086077">
      <w:pPr>
        <w:tabs>
          <w:tab w:val="left" w:pos="1122"/>
        </w:tabs>
        <w:ind w:firstLine="709"/>
        <w:rPr>
          <w:b/>
          <w:bCs/>
          <w:sz w:val="28"/>
          <w:szCs w:val="28"/>
        </w:rPr>
      </w:pPr>
      <w:proofErr w:type="spellStart"/>
      <w:r w:rsidRPr="00086077">
        <w:rPr>
          <w:b/>
          <w:bCs/>
          <w:sz w:val="28"/>
          <w:szCs w:val="28"/>
        </w:rPr>
        <w:t>Әскери</w:t>
      </w:r>
      <w:proofErr w:type="spellEnd"/>
      <w:r w:rsidRPr="00086077">
        <w:rPr>
          <w:b/>
          <w:bCs/>
          <w:sz w:val="28"/>
          <w:szCs w:val="28"/>
        </w:rPr>
        <w:t xml:space="preserve"> кафедра </w:t>
      </w:r>
      <w:proofErr w:type="spellStart"/>
      <w:r w:rsidRPr="00086077">
        <w:rPr>
          <w:b/>
          <w:bCs/>
          <w:sz w:val="28"/>
          <w:szCs w:val="28"/>
        </w:rPr>
        <w:t>бастығы</w:t>
      </w:r>
      <w:proofErr w:type="spellEnd"/>
      <w:r w:rsidRPr="00086077">
        <w:rPr>
          <w:b/>
          <w:bCs/>
          <w:sz w:val="28"/>
          <w:szCs w:val="28"/>
        </w:rPr>
        <w:t>, полковник</w:t>
      </w:r>
      <w:r w:rsidRPr="00086077">
        <w:rPr>
          <w:b/>
          <w:bCs/>
          <w:sz w:val="28"/>
          <w:szCs w:val="28"/>
        </w:rPr>
        <w:t xml:space="preserve"> </w:t>
      </w:r>
      <w:r w:rsidRPr="00086077">
        <w:rPr>
          <w:b/>
          <w:bCs/>
          <w:sz w:val="28"/>
          <w:szCs w:val="28"/>
        </w:rPr>
        <w:tab/>
      </w:r>
      <w:r w:rsidRPr="00086077">
        <w:rPr>
          <w:b/>
          <w:bCs/>
          <w:sz w:val="28"/>
          <w:szCs w:val="28"/>
        </w:rPr>
        <w:tab/>
      </w:r>
      <w:r w:rsidRPr="00086077">
        <w:rPr>
          <w:b/>
          <w:bCs/>
          <w:sz w:val="28"/>
          <w:szCs w:val="28"/>
        </w:rPr>
        <w:t>Оборин О. Л.</w:t>
      </w:r>
    </w:p>
    <w:sectPr w:rsidR="00086077" w:rsidRPr="0008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7B"/>
    <w:rsid w:val="00086077"/>
    <w:rsid w:val="003614D6"/>
    <w:rsid w:val="00CA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6BAD"/>
  <w15:chartTrackingRefBased/>
  <w15:docId w15:val="{65A165C8-52D4-4E98-899E-5B406A21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86077"/>
  </w:style>
  <w:style w:type="paragraph" w:styleId="a3">
    <w:name w:val="Body Text Indent"/>
    <w:basedOn w:val="a"/>
    <w:link w:val="a4"/>
    <w:rsid w:val="000860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86077"/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a5">
    <w:name w:val="Table Grid"/>
    <w:basedOn w:val="a1"/>
    <w:uiPriority w:val="59"/>
    <w:rsid w:val="0008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2</cp:revision>
  <dcterms:created xsi:type="dcterms:W3CDTF">2024-01-24T04:39:00Z</dcterms:created>
  <dcterms:modified xsi:type="dcterms:W3CDTF">2024-01-24T04:51:00Z</dcterms:modified>
</cp:coreProperties>
</file>