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12"/>
        <w:gridCol w:w="4195"/>
      </w:tblGrid>
      <w:tr w:rsidR="00E953FF" w:rsidRPr="00F73A14" w14:paraId="352F67B5" w14:textId="77777777" w:rsidTr="00ED30D1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18D4" w14:textId="77777777" w:rsidR="00E953FF" w:rsidRPr="00F73A14" w:rsidRDefault="00E953FF" w:rsidP="00ED30D1">
            <w:pPr>
              <w:pStyle w:val="ac"/>
              <w:spacing w:after="0"/>
              <w:ind w:left="0"/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F73A14">
              <w:rPr>
                <w:sz w:val="24"/>
                <w:szCs w:val="24"/>
                <w:lang w:val="kk-KZ"/>
              </w:rPr>
              <w:t>«А.Байтұрсынов атындағы</w:t>
            </w:r>
          </w:p>
          <w:p w14:paraId="770E2B18" w14:textId="77777777" w:rsidR="00E953FF" w:rsidRPr="00F73A14" w:rsidRDefault="00E953FF" w:rsidP="00ED30D1">
            <w:pPr>
              <w:pStyle w:val="ac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73A14">
              <w:rPr>
                <w:sz w:val="24"/>
                <w:szCs w:val="24"/>
                <w:lang w:val="kk-KZ"/>
              </w:rPr>
              <w:t>Қостанай өңірлік</w:t>
            </w:r>
          </w:p>
          <w:p w14:paraId="75982CC2" w14:textId="77777777" w:rsidR="00E953FF" w:rsidRPr="00F73A14" w:rsidRDefault="00E953FF" w:rsidP="00ED30D1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F73A14">
              <w:rPr>
                <w:sz w:val="24"/>
                <w:szCs w:val="24"/>
                <w:lang w:val="kk-KZ"/>
              </w:rPr>
              <w:t>университеті» КЕАҚ</w:t>
            </w: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F4C0" w14:textId="77777777" w:rsidR="00E953FF" w:rsidRPr="00F73A14" w:rsidRDefault="00E953FF" w:rsidP="00ED30D1">
            <w:pPr>
              <w:pStyle w:val="ac"/>
              <w:spacing w:after="0"/>
              <w:ind w:left="1064"/>
              <w:jc w:val="right"/>
              <w:rPr>
                <w:sz w:val="24"/>
                <w:szCs w:val="24"/>
                <w:lang w:val="kk-KZ"/>
              </w:rPr>
            </w:pPr>
            <w:r w:rsidRPr="00F73A14">
              <w:rPr>
                <w:sz w:val="24"/>
                <w:szCs w:val="24"/>
                <w:lang w:val="kk-KZ"/>
              </w:rPr>
              <w:t>НАО «Костанайский региональный университет имени А.Байтурсынова»</w:t>
            </w:r>
          </w:p>
        </w:tc>
      </w:tr>
      <w:tr w:rsidR="00E953FF" w:rsidRPr="00F73A14" w14:paraId="4C0B875B" w14:textId="77777777" w:rsidTr="00ED30D1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4B30" w14:textId="77777777" w:rsidR="00E953FF" w:rsidRPr="00F73A14" w:rsidRDefault="00E953FF" w:rsidP="00ED30D1">
            <w:pPr>
              <w:pStyle w:val="ac"/>
              <w:spacing w:after="0"/>
              <w:rPr>
                <w:b/>
                <w:sz w:val="24"/>
                <w:szCs w:val="24"/>
              </w:rPr>
            </w:pPr>
            <w:r w:rsidRPr="00F73A1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78BB" w14:textId="77777777" w:rsidR="00E953FF" w:rsidRPr="00F73A14" w:rsidRDefault="00E953FF" w:rsidP="00ED30D1">
            <w:pPr>
              <w:pStyle w:val="ac"/>
              <w:spacing w:after="0"/>
              <w:ind w:left="1027" w:firstLine="283"/>
              <w:jc w:val="right"/>
              <w:rPr>
                <w:b/>
                <w:sz w:val="24"/>
                <w:szCs w:val="24"/>
              </w:rPr>
            </w:pPr>
            <w:r w:rsidRPr="00F73A14">
              <w:rPr>
                <w:b/>
                <w:sz w:val="24"/>
                <w:szCs w:val="24"/>
              </w:rPr>
              <w:t> </w:t>
            </w:r>
          </w:p>
        </w:tc>
      </w:tr>
      <w:tr w:rsidR="00E953FF" w:rsidRPr="00F73A14" w14:paraId="6472D6AE" w14:textId="77777777" w:rsidTr="00ED30D1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9DC6" w14:textId="77777777" w:rsidR="00E953FF" w:rsidRPr="00F73A14" w:rsidRDefault="00E953FF" w:rsidP="00ED30D1">
            <w:pPr>
              <w:spacing w:after="0" w:line="240" w:lineRule="auto"/>
              <w:rPr>
                <w:rFonts w:eastAsia="Calibri"/>
                <w:b/>
                <w:lang w:val="kk-KZ"/>
              </w:rPr>
            </w:pPr>
            <w:r w:rsidRPr="00F73A14">
              <w:rPr>
                <w:rStyle w:val="s1"/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AE76" w14:textId="77777777" w:rsidR="00E953FF" w:rsidRPr="00F73A14" w:rsidRDefault="00E953FF" w:rsidP="00ED30D1">
            <w:pPr>
              <w:spacing w:after="0" w:line="240" w:lineRule="auto"/>
              <w:jc w:val="right"/>
              <w:rPr>
                <w:rFonts w:eastAsia="Calibri"/>
                <w:b/>
                <w:lang w:val="kk-KZ"/>
              </w:rPr>
            </w:pPr>
            <w:r w:rsidRPr="00F73A14">
              <w:rPr>
                <w:rStyle w:val="s1"/>
                <w:rFonts w:eastAsia="Calibri"/>
                <w:color w:val="auto"/>
                <w:sz w:val="24"/>
                <w:szCs w:val="24"/>
              </w:rPr>
              <w:t>СПРАВКА</w:t>
            </w:r>
          </w:p>
        </w:tc>
      </w:tr>
      <w:tr w:rsidR="00E953FF" w:rsidRPr="00F73A14" w14:paraId="2B4BD4A6" w14:textId="77777777" w:rsidTr="00ED30D1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CE0B" w14:textId="77777777" w:rsidR="00E953FF" w:rsidRPr="00F73A14" w:rsidRDefault="00E953FF" w:rsidP="00ED30D1">
            <w:pPr>
              <w:spacing w:after="0" w:line="240" w:lineRule="auto"/>
              <w:rPr>
                <w:rStyle w:val="s1"/>
                <w:rFonts w:eastAsia="Calibri"/>
                <w:sz w:val="24"/>
                <w:szCs w:val="24"/>
                <w:lang w:val="kk-KZ"/>
              </w:rPr>
            </w:pPr>
            <w:r w:rsidRPr="00F73A14">
              <w:rPr>
                <w:rStyle w:val="s1"/>
                <w:rFonts w:eastAsia="Calibri"/>
                <w:sz w:val="24"/>
                <w:szCs w:val="24"/>
                <w:lang w:val="kk-KZ"/>
              </w:rPr>
              <w:t xml:space="preserve">Ғылыми кеңес </w:t>
            </w:r>
          </w:p>
          <w:p w14:paraId="14C74701" w14:textId="77777777" w:rsidR="00E953FF" w:rsidRPr="00F73A14" w:rsidRDefault="00E953FF" w:rsidP="00ED30D1">
            <w:pPr>
              <w:spacing w:after="0" w:line="240" w:lineRule="auto"/>
              <w:rPr>
                <w:rStyle w:val="s1"/>
                <w:rFonts w:eastAsia="Calibri"/>
                <w:sz w:val="24"/>
                <w:szCs w:val="24"/>
                <w:lang w:val="kk-KZ"/>
              </w:rPr>
            </w:pPr>
            <w:r w:rsidRPr="00F73A14">
              <w:rPr>
                <w:rStyle w:val="s1"/>
                <w:rFonts w:eastAsia="Calibri"/>
                <w:sz w:val="24"/>
                <w:szCs w:val="24"/>
                <w:lang w:val="kk-KZ"/>
              </w:rPr>
              <w:t>отырысына</w:t>
            </w:r>
          </w:p>
          <w:p w14:paraId="3BFB9E05" w14:textId="77777777" w:rsidR="00E953FF" w:rsidRPr="00F73A14" w:rsidRDefault="00E953FF" w:rsidP="00ED30D1">
            <w:pPr>
              <w:spacing w:after="0" w:line="240" w:lineRule="auto"/>
              <w:rPr>
                <w:rStyle w:val="s1"/>
                <w:rFonts w:eastAsia="Calibri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07</w:t>
            </w:r>
            <w:r w:rsidRPr="00F73A14">
              <w:rPr>
                <w:lang w:val="kk-KZ"/>
              </w:rPr>
              <w:t>.0</w:t>
            </w:r>
            <w:r>
              <w:rPr>
                <w:lang w:val="kk-KZ"/>
              </w:rPr>
              <w:t>6</w:t>
            </w:r>
            <w:r w:rsidRPr="00F73A14">
              <w:rPr>
                <w:lang w:val="kk-KZ"/>
              </w:rPr>
              <w:t>.202</w:t>
            </w:r>
            <w:r>
              <w:rPr>
                <w:lang w:val="kk-KZ"/>
              </w:rPr>
              <w:t>3</w:t>
            </w:r>
            <w:r w:rsidRPr="00F73A14">
              <w:rPr>
                <w:lang w:val="kk-KZ"/>
              </w:rPr>
              <w:t xml:space="preserve"> ж. </w:t>
            </w: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098C" w14:textId="77777777" w:rsidR="00E953FF" w:rsidRPr="00F73A14" w:rsidRDefault="00E953FF" w:rsidP="00ED30D1">
            <w:pPr>
              <w:tabs>
                <w:tab w:val="left" w:pos="1027"/>
              </w:tabs>
              <w:spacing w:after="0" w:line="240" w:lineRule="auto"/>
              <w:jc w:val="right"/>
              <w:rPr>
                <w:rStyle w:val="s1"/>
                <w:rFonts w:eastAsia="Calibri"/>
                <w:color w:val="auto"/>
                <w:sz w:val="24"/>
                <w:szCs w:val="24"/>
                <w:lang w:val="kk-KZ"/>
              </w:rPr>
            </w:pPr>
            <w:r w:rsidRPr="00F73A14">
              <w:rPr>
                <w:rStyle w:val="s1"/>
                <w:rFonts w:eastAsia="Calibri"/>
                <w:color w:val="auto"/>
                <w:sz w:val="24"/>
                <w:szCs w:val="24"/>
                <w:lang w:val="kk-KZ"/>
              </w:rPr>
              <w:t>на заседание</w:t>
            </w:r>
          </w:p>
          <w:p w14:paraId="337D10A2" w14:textId="77777777" w:rsidR="00E953FF" w:rsidRPr="00F73A14" w:rsidRDefault="00E953FF" w:rsidP="00ED30D1">
            <w:pPr>
              <w:tabs>
                <w:tab w:val="left" w:pos="1027"/>
              </w:tabs>
              <w:spacing w:after="0" w:line="240" w:lineRule="auto"/>
              <w:jc w:val="right"/>
              <w:rPr>
                <w:rStyle w:val="s1"/>
                <w:rFonts w:eastAsia="Calibri"/>
                <w:color w:val="auto"/>
                <w:sz w:val="24"/>
                <w:szCs w:val="24"/>
                <w:lang w:val="kk-KZ"/>
              </w:rPr>
            </w:pPr>
            <w:r w:rsidRPr="00F73A14">
              <w:rPr>
                <w:rStyle w:val="s1"/>
                <w:rFonts w:eastAsia="Calibri"/>
                <w:color w:val="auto"/>
                <w:sz w:val="24"/>
                <w:szCs w:val="24"/>
                <w:lang w:val="kk-KZ"/>
              </w:rPr>
              <w:t>Ученого совета</w:t>
            </w:r>
          </w:p>
          <w:p w14:paraId="5FF3E959" w14:textId="77777777" w:rsidR="00E953FF" w:rsidRPr="00F73A14" w:rsidRDefault="00E953FF" w:rsidP="00ED30D1">
            <w:pPr>
              <w:tabs>
                <w:tab w:val="left" w:pos="1027"/>
              </w:tabs>
              <w:spacing w:after="0" w:line="240" w:lineRule="auto"/>
              <w:jc w:val="right"/>
              <w:rPr>
                <w:rStyle w:val="s1"/>
                <w:rFonts w:eastAsia="Calibri"/>
                <w:color w:val="auto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07</w:t>
            </w:r>
            <w:r w:rsidRPr="00F73A14">
              <w:rPr>
                <w:lang w:val="kk-KZ"/>
              </w:rPr>
              <w:t>.0</w:t>
            </w:r>
            <w:r>
              <w:rPr>
                <w:lang w:val="kk-KZ"/>
              </w:rPr>
              <w:t>6</w:t>
            </w:r>
            <w:r w:rsidRPr="00F73A14">
              <w:rPr>
                <w:lang w:val="kk-KZ"/>
              </w:rPr>
              <w:t>.202</w:t>
            </w:r>
            <w:r>
              <w:rPr>
                <w:lang w:val="kk-KZ"/>
              </w:rPr>
              <w:t>3</w:t>
            </w:r>
            <w:r w:rsidRPr="00F73A14">
              <w:rPr>
                <w:lang w:val="kk-KZ"/>
              </w:rPr>
              <w:t xml:space="preserve"> г.</w:t>
            </w:r>
          </w:p>
        </w:tc>
      </w:tr>
      <w:tr w:rsidR="00E953FF" w:rsidRPr="00F73A14" w14:paraId="1960940B" w14:textId="77777777" w:rsidTr="00ED30D1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AB90" w14:textId="77777777" w:rsidR="00E953FF" w:rsidRPr="00F73A14" w:rsidRDefault="00E953FF" w:rsidP="00ED30D1">
            <w:pPr>
              <w:pStyle w:val="ac"/>
              <w:spacing w:after="0"/>
              <w:ind w:hanging="283"/>
              <w:rPr>
                <w:sz w:val="24"/>
                <w:szCs w:val="24"/>
                <w:lang w:val="kk-KZ"/>
              </w:rPr>
            </w:pP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8330" w14:textId="77777777" w:rsidR="00E953FF" w:rsidRPr="00F73A14" w:rsidRDefault="00E953FF" w:rsidP="00ED30D1">
            <w:pPr>
              <w:pStyle w:val="ac"/>
              <w:spacing w:after="0"/>
              <w:jc w:val="right"/>
              <w:rPr>
                <w:sz w:val="24"/>
                <w:szCs w:val="24"/>
                <w:lang w:val="kk-KZ"/>
              </w:rPr>
            </w:pPr>
          </w:p>
        </w:tc>
      </w:tr>
      <w:tr w:rsidR="00E953FF" w:rsidRPr="00F73A14" w14:paraId="75B95875" w14:textId="77777777" w:rsidTr="00ED30D1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280A" w14:textId="77777777" w:rsidR="00E953FF" w:rsidRPr="00F73A14" w:rsidRDefault="00E953FF" w:rsidP="00ED30D1">
            <w:pPr>
              <w:spacing w:after="0" w:line="240" w:lineRule="auto"/>
              <w:rPr>
                <w:rFonts w:eastAsia="Calibri"/>
                <w:lang w:val="kk-KZ"/>
              </w:rPr>
            </w:pPr>
            <w:r w:rsidRPr="00F73A14">
              <w:rPr>
                <w:rStyle w:val="s1"/>
                <w:rFonts w:eastAsia="Calibri"/>
                <w:sz w:val="24"/>
                <w:szCs w:val="24"/>
                <w:lang w:val="kk-KZ"/>
              </w:rPr>
              <w:t>Қостанай қ.</w:t>
            </w: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CA65" w14:textId="77777777" w:rsidR="00E953FF" w:rsidRPr="00F73A14" w:rsidRDefault="00E953FF" w:rsidP="00ED30D1">
            <w:pPr>
              <w:pStyle w:val="ac"/>
              <w:spacing w:after="0"/>
              <w:jc w:val="right"/>
              <w:rPr>
                <w:sz w:val="24"/>
                <w:szCs w:val="24"/>
                <w:lang w:val="kk-KZ"/>
              </w:rPr>
            </w:pPr>
            <w:r w:rsidRPr="00F73A14">
              <w:rPr>
                <w:rStyle w:val="s1"/>
                <w:sz w:val="24"/>
                <w:szCs w:val="24"/>
                <w:lang w:val="kk-KZ"/>
              </w:rPr>
              <w:t>г.Костанай</w:t>
            </w:r>
          </w:p>
        </w:tc>
      </w:tr>
    </w:tbl>
    <w:p w14:paraId="6283838D" w14:textId="77777777" w:rsidR="00E953FF" w:rsidRPr="00F8199C" w:rsidRDefault="00E953FF" w:rsidP="00E953FF">
      <w:pPr>
        <w:keepNext/>
        <w:tabs>
          <w:tab w:val="left" w:pos="360"/>
        </w:tabs>
        <w:ind w:right="179"/>
        <w:jc w:val="both"/>
        <w:rPr>
          <w:b/>
          <w:spacing w:val="-2"/>
          <w:kern w:val="2"/>
          <w:lang w:val="kk-KZ"/>
        </w:rPr>
      </w:pPr>
    </w:p>
    <w:p w14:paraId="6A5AAC96" w14:textId="77777777" w:rsidR="00E953FF" w:rsidRPr="00D4090E" w:rsidRDefault="00E953FF" w:rsidP="00E953FF">
      <w:pPr>
        <w:pStyle w:val="a3"/>
        <w:ind w:left="0"/>
        <w:rPr>
          <w:b/>
          <w:color w:val="auto"/>
        </w:rPr>
      </w:pPr>
    </w:p>
    <w:p w14:paraId="759089CE" w14:textId="685A6E37" w:rsidR="00887A26" w:rsidRPr="00507CB5" w:rsidRDefault="00887A26" w:rsidP="00887A26">
      <w:pPr>
        <w:pStyle w:val="Default"/>
        <w:tabs>
          <w:tab w:val="left" w:pos="993"/>
        </w:tabs>
        <w:ind w:left="426" w:right="4677"/>
        <w:jc w:val="both"/>
        <w:rPr>
          <w:b/>
          <w:lang w:val="kk-KZ"/>
        </w:rPr>
      </w:pPr>
      <w:r w:rsidRPr="00507CB5">
        <w:rPr>
          <w:b/>
          <w:bCs/>
          <w:lang w:val="kk-KZ"/>
        </w:rPr>
        <w:t>202</w:t>
      </w:r>
      <w:r>
        <w:rPr>
          <w:b/>
          <w:bCs/>
          <w:lang w:val="kk-KZ"/>
        </w:rPr>
        <w:t>3</w:t>
      </w:r>
      <w:r w:rsidRPr="00507CB5">
        <w:rPr>
          <w:b/>
          <w:bCs/>
          <w:lang w:val="kk-KZ"/>
        </w:rPr>
        <w:t xml:space="preserve"> күнтізбелік жылдың бірінші жартыжылдығына Қазақстан Республикасының Президенті атындағы стипендияны беру туралы</w:t>
      </w:r>
    </w:p>
    <w:p w14:paraId="14DAA3A8" w14:textId="77777777" w:rsidR="00E953FF" w:rsidRDefault="00E953FF" w:rsidP="00044408">
      <w:pPr>
        <w:pStyle w:val="Default"/>
        <w:ind w:firstLine="567"/>
        <w:jc w:val="both"/>
        <w:rPr>
          <w:lang w:val="kk-KZ"/>
        </w:rPr>
      </w:pPr>
    </w:p>
    <w:p w14:paraId="574C5C44" w14:textId="45019414" w:rsidR="007C11CC" w:rsidRPr="00EE797B" w:rsidRDefault="00887A26" w:rsidP="00044408">
      <w:pPr>
        <w:pStyle w:val="Default"/>
        <w:ind w:firstLine="567"/>
        <w:jc w:val="both"/>
        <w:rPr>
          <w:lang w:val="kk-KZ"/>
        </w:rPr>
      </w:pPr>
      <w:r>
        <w:rPr>
          <w:lang w:val="kk-KZ"/>
        </w:rPr>
        <w:t>6</w:t>
      </w:r>
      <w:r w:rsidR="004C6FEE">
        <w:rPr>
          <w:lang w:val="kk-KZ"/>
        </w:rPr>
        <w:t xml:space="preserve"> маусымда</w:t>
      </w:r>
      <w:r w:rsidR="007C11CC" w:rsidRPr="00EE797B">
        <w:rPr>
          <w:lang w:val="kk-KZ"/>
        </w:rPr>
        <w:t xml:space="preserve"> "Қазақстан Республикасы Президентінің стипендиясын жоғары және (немесе) жоғары оқу орнынан кейінгі б</w:t>
      </w:r>
      <w:r w:rsidR="004C6FEE">
        <w:rPr>
          <w:lang w:val="kk-KZ"/>
        </w:rPr>
        <w:t>ілім беру ұйымдары арасында 2023</w:t>
      </w:r>
      <w:r w:rsidR="007C11CC" w:rsidRPr="00EE797B">
        <w:rPr>
          <w:lang w:val="kk-KZ"/>
        </w:rPr>
        <w:t xml:space="preserve"> жылға бөлу туралы"</w:t>
      </w:r>
      <w:r w:rsidR="007C11CC">
        <w:rPr>
          <w:lang w:val="kk-KZ"/>
        </w:rPr>
        <w:t xml:space="preserve"> </w:t>
      </w:r>
      <w:r w:rsidR="007C11CC" w:rsidRPr="00EE797B">
        <w:rPr>
          <w:lang w:val="kk-KZ"/>
        </w:rPr>
        <w:t>Президенттік стипендияны тағайындау туралы Қазақстан Республикасы Білім және ғылым министрінің 202</w:t>
      </w:r>
      <w:r w:rsidR="004C6FEE">
        <w:rPr>
          <w:lang w:val="kk-KZ"/>
        </w:rPr>
        <w:t>3</w:t>
      </w:r>
      <w:r w:rsidR="007C11CC" w:rsidRPr="00EE797B">
        <w:rPr>
          <w:lang w:val="kk-KZ"/>
        </w:rPr>
        <w:t xml:space="preserve"> жылғы 0</w:t>
      </w:r>
      <w:r w:rsidR="004C6FEE">
        <w:rPr>
          <w:lang w:val="kk-KZ"/>
        </w:rPr>
        <w:t>2 маусым</w:t>
      </w:r>
      <w:r w:rsidR="007C11CC" w:rsidRPr="00EE797B">
        <w:rPr>
          <w:lang w:val="kk-KZ"/>
        </w:rPr>
        <w:t xml:space="preserve">дағы № </w:t>
      </w:r>
      <w:r w:rsidR="004C6FEE">
        <w:rPr>
          <w:lang w:val="kk-KZ"/>
        </w:rPr>
        <w:t>251</w:t>
      </w:r>
      <w:r w:rsidR="007C11CC" w:rsidRPr="00EE797B">
        <w:rPr>
          <w:lang w:val="kk-KZ"/>
        </w:rPr>
        <w:t xml:space="preserve"> Бұйрығы келді.</w:t>
      </w:r>
    </w:p>
    <w:p w14:paraId="277C74BF" w14:textId="68A8A507" w:rsidR="007C11CC" w:rsidRPr="00EE797B" w:rsidRDefault="007C11CC" w:rsidP="00044408">
      <w:pPr>
        <w:pStyle w:val="Default"/>
        <w:ind w:firstLine="567"/>
        <w:jc w:val="both"/>
        <w:rPr>
          <w:lang w:val="kk-KZ"/>
        </w:rPr>
      </w:pPr>
      <w:r w:rsidRPr="00EE797B">
        <w:rPr>
          <w:lang w:val="kk-KZ"/>
        </w:rPr>
        <w:t>202</w:t>
      </w:r>
      <w:r w:rsidR="00284344" w:rsidRPr="00190E61">
        <w:rPr>
          <w:lang w:val="kk-KZ"/>
        </w:rPr>
        <w:t>3</w:t>
      </w:r>
      <w:r w:rsidRPr="00EE797B">
        <w:rPr>
          <w:lang w:val="kk-KZ"/>
        </w:rPr>
        <w:t xml:space="preserve"> жылға біздің университетке бакалавриатқа президенттік стипендиядан </w:t>
      </w:r>
      <w:r w:rsidR="00284344">
        <w:rPr>
          <w:lang w:val="kk-KZ"/>
        </w:rPr>
        <w:t>55</w:t>
      </w:r>
      <w:r w:rsidRPr="00EE797B">
        <w:rPr>
          <w:lang w:val="kk-KZ"/>
        </w:rPr>
        <w:t xml:space="preserve"> орын бөлінді.</w:t>
      </w:r>
    </w:p>
    <w:p w14:paraId="317CF26E" w14:textId="77777777" w:rsidR="00190E61" w:rsidRPr="00190E61" w:rsidRDefault="00692076" w:rsidP="00190E61">
      <w:pPr>
        <w:pStyle w:val="Default"/>
        <w:ind w:firstLine="567"/>
        <w:jc w:val="both"/>
        <w:rPr>
          <w:lang w:val="kk-KZ"/>
        </w:rPr>
      </w:pPr>
      <w:r w:rsidRPr="00EE797B">
        <w:rPr>
          <w:lang w:val="kk-KZ"/>
        </w:rPr>
        <w:t xml:space="preserve">Өтініштерді беру туралы ақпарат студенттердің назарына институт директорларының тәрбие ісі жөніндегі орынбасарлары, эдвайзерлер, кураторлар, сондай-ақ университеттің ресми сайтында хабарландыру арқылы уақытылы жеткізілді: </w:t>
      </w:r>
      <w:r w:rsidR="00724EB2">
        <w:rPr>
          <w:rStyle w:val="a7"/>
          <w:lang w:val="kk-KZ"/>
        </w:rPr>
        <w:fldChar w:fldCharType="begin"/>
      </w:r>
      <w:r w:rsidR="00724EB2">
        <w:rPr>
          <w:rStyle w:val="a7"/>
          <w:lang w:val="kk-KZ"/>
        </w:rPr>
        <w:instrText xml:space="preserve"> HYPERLINK "https://ksu.edu.kz/granty-stipendii-lgoty-po-oplate/konkurs-na-poluchenie-stipendii-prezidenta-rk-v-pervom-polugodii-2023/" </w:instrText>
      </w:r>
      <w:r w:rsidR="00724EB2">
        <w:rPr>
          <w:rStyle w:val="a7"/>
          <w:lang w:val="kk-KZ"/>
        </w:rPr>
        <w:fldChar w:fldCharType="separate"/>
      </w:r>
      <w:r w:rsidR="00190E61" w:rsidRPr="00190E61">
        <w:rPr>
          <w:rStyle w:val="a7"/>
          <w:lang w:val="kk-KZ"/>
        </w:rPr>
        <w:t>https://ksu.edu.kz/granty-stipendii-lgoty-po-oplate/konkurs-na-poluchenie-stipendii-prezidenta-rk-v-pervom-polugodii-2023/</w:t>
      </w:r>
      <w:r w:rsidR="00724EB2">
        <w:rPr>
          <w:rStyle w:val="a7"/>
          <w:lang w:val="kk-KZ"/>
        </w:rPr>
        <w:fldChar w:fldCharType="end"/>
      </w:r>
    </w:p>
    <w:p w14:paraId="00734276" w14:textId="0DD1756D" w:rsidR="00EE797B" w:rsidRDefault="00EE797B" w:rsidP="00790317">
      <w:pPr>
        <w:pStyle w:val="Default"/>
        <w:ind w:firstLine="567"/>
        <w:jc w:val="both"/>
        <w:rPr>
          <w:lang w:val="kk-KZ"/>
        </w:rPr>
      </w:pPr>
      <w:r w:rsidRPr="00EE797B">
        <w:rPr>
          <w:lang w:val="kk-KZ"/>
        </w:rPr>
        <w:t>Сайтта үміткерлерге қойылатын талаптар, ұсынылатын құжаттар және стипендияларды тағайындау тәртібі көрсетілген.</w:t>
      </w:r>
    </w:p>
    <w:p w14:paraId="3579B098" w14:textId="5DFC5517" w:rsidR="00EE797B" w:rsidRDefault="00F55A77" w:rsidP="00044408">
      <w:pPr>
        <w:spacing w:after="0" w:line="240" w:lineRule="auto"/>
        <w:ind w:firstLine="567"/>
        <w:jc w:val="both"/>
        <w:rPr>
          <w:rFonts w:eastAsiaTheme="minorEastAsia"/>
          <w:lang w:val="kk-KZ" w:eastAsia="ru-RU"/>
        </w:rPr>
      </w:pPr>
      <w:hyperlink r:id="rId7" w:anchor="z3" w:history="1">
        <w:r w:rsidR="00EE797B" w:rsidRPr="00701FEA">
          <w:rPr>
            <w:rStyle w:val="a7"/>
            <w:rFonts w:eastAsiaTheme="minorEastAsia"/>
            <w:lang w:val="kk-KZ" w:eastAsia="ru-RU"/>
          </w:rPr>
          <w:t>Қазақстан Республикасы Білім және ғылым министрінің 2011 жылғы 7 сәуірдегі № 136 бұйрығымен бекітілген Қазақстан Республикасының Президенті тағайындаған стипендияларды тағайындау қағидаларының 5 және 6-тармақтарына сәйкес</w:t>
        </w:r>
      </w:hyperlink>
      <w:r w:rsidR="00EE797B" w:rsidRPr="00EE797B">
        <w:rPr>
          <w:rFonts w:eastAsiaTheme="minorEastAsia"/>
          <w:lang w:val="kk-KZ" w:eastAsia="ru-RU"/>
        </w:rPr>
        <w:t>:</w:t>
      </w:r>
    </w:p>
    <w:p w14:paraId="68D4F50F" w14:textId="58E1DD43" w:rsidR="00EE797B" w:rsidRDefault="00EE797B" w:rsidP="00044408">
      <w:pPr>
        <w:spacing w:after="0" w:line="240" w:lineRule="auto"/>
        <w:ind w:firstLine="567"/>
        <w:jc w:val="both"/>
        <w:rPr>
          <w:rFonts w:eastAsiaTheme="minorEastAsia"/>
          <w:lang w:val="kk-KZ" w:eastAsia="ru-RU"/>
        </w:rPr>
      </w:pPr>
      <w:r w:rsidRPr="00EE797B">
        <w:rPr>
          <w:rFonts w:eastAsiaTheme="minorEastAsia"/>
          <w:lang w:val="kk-KZ" w:eastAsia="ru-RU"/>
        </w:rPr>
        <w:t>«5. Стипендия мемлекеттік білім беру тапсырысы негізінде де, ақылы негізде де тек "өте жақсы" (А, А -) оқитын күндізгі оқу бөлімінің 3-курс студенттеріне және екінші оқу жылынан бастап магистранттарға тағайындалады.</w:t>
      </w:r>
    </w:p>
    <w:p w14:paraId="6BF240CF" w14:textId="6A38229F" w:rsidR="00EE797B" w:rsidRDefault="00EE797B" w:rsidP="00044408">
      <w:pPr>
        <w:spacing w:after="0" w:line="240" w:lineRule="auto"/>
        <w:ind w:firstLine="567"/>
        <w:jc w:val="both"/>
        <w:rPr>
          <w:rFonts w:eastAsiaTheme="minorEastAsia"/>
          <w:lang w:val="kk-KZ" w:eastAsia="ru-RU"/>
        </w:rPr>
      </w:pPr>
      <w:r w:rsidRPr="00EE797B">
        <w:rPr>
          <w:rFonts w:eastAsiaTheme="minorEastAsia"/>
          <w:lang w:val="kk-KZ" w:eastAsia="ru-RU"/>
        </w:rPr>
        <w:t>6. Стипендия білім алушылардың мынадай санаттарына тағайындалады:</w:t>
      </w:r>
    </w:p>
    <w:p w14:paraId="0399C56A" w14:textId="37CA0E08" w:rsidR="00EE797B" w:rsidRDefault="00EE797B" w:rsidP="00692076">
      <w:pPr>
        <w:spacing w:after="0" w:line="240" w:lineRule="auto"/>
        <w:ind w:firstLine="567"/>
        <w:jc w:val="both"/>
        <w:rPr>
          <w:lang w:val="kk-KZ"/>
        </w:rPr>
      </w:pPr>
      <w:r w:rsidRPr="00EE797B">
        <w:rPr>
          <w:lang w:val="kk-KZ"/>
        </w:rPr>
        <w:t>1) республикалық және халықаралық олимпиадалардың, шығармашылық конкурстардың, спорттық жарыстардың, фестивальдардың жеңімпаздарына немесе жаңалықтардың, өнертабыстардың авторлары болып табылатын жеңімпаздарға;</w:t>
      </w:r>
    </w:p>
    <w:p w14:paraId="5D892D62" w14:textId="38C19E33" w:rsidR="00EE797B" w:rsidRDefault="00EE797B" w:rsidP="00692076">
      <w:pPr>
        <w:spacing w:after="0" w:line="240" w:lineRule="auto"/>
        <w:ind w:firstLine="567"/>
        <w:jc w:val="both"/>
        <w:rPr>
          <w:lang w:val="kk-KZ"/>
        </w:rPr>
      </w:pPr>
      <w:r w:rsidRPr="00EE797B">
        <w:rPr>
          <w:lang w:val="kk-KZ"/>
        </w:rPr>
        <w:t>2) ғылыми еңбектер жинақтарында, Республикалық және халықаралық ғылыми журналдарда жарияланымдары барларға;</w:t>
      </w:r>
    </w:p>
    <w:p w14:paraId="08FED64A" w14:textId="447C831C" w:rsidR="00EE797B" w:rsidRDefault="00EE797B" w:rsidP="00692076">
      <w:pPr>
        <w:spacing w:after="0" w:line="240" w:lineRule="auto"/>
        <w:ind w:firstLine="567"/>
        <w:jc w:val="both"/>
        <w:rPr>
          <w:lang w:val="kk-KZ"/>
        </w:rPr>
      </w:pPr>
      <w:r w:rsidRPr="00EE797B">
        <w:rPr>
          <w:lang w:val="kk-KZ"/>
        </w:rPr>
        <w:t>3) жетістіктері дипломдармен, грамоталармен, сертификаттармен, куәліктермен расталған ғылыми-зерттеу жұмысымен белсенді айналысатындарға;</w:t>
      </w:r>
    </w:p>
    <w:p w14:paraId="5A3932CC" w14:textId="3D772FE1" w:rsidR="00EE797B" w:rsidRDefault="00EE797B" w:rsidP="00692076">
      <w:pPr>
        <w:spacing w:after="0" w:line="240" w:lineRule="auto"/>
        <w:ind w:firstLine="567"/>
        <w:jc w:val="both"/>
        <w:rPr>
          <w:lang w:val="kk-KZ"/>
        </w:rPr>
      </w:pPr>
      <w:r w:rsidRPr="00EE797B">
        <w:rPr>
          <w:lang w:val="kk-KZ"/>
        </w:rPr>
        <w:t>4) білім беру ұйымдарының қоғамдық, мәдени және спорттық өміріне белсенді қатысатындарға.»</w:t>
      </w:r>
    </w:p>
    <w:p w14:paraId="1AAB400A" w14:textId="77777777" w:rsidR="00F57D3A" w:rsidRDefault="00F57D3A" w:rsidP="00692076">
      <w:pPr>
        <w:spacing w:after="0" w:line="240" w:lineRule="auto"/>
        <w:ind w:firstLine="567"/>
        <w:jc w:val="both"/>
        <w:rPr>
          <w:lang w:val="kk-KZ"/>
        </w:rPr>
      </w:pPr>
    </w:p>
    <w:p w14:paraId="3ED8DD9E" w14:textId="77777777" w:rsidR="00F57D3A" w:rsidRPr="00F57D3A" w:rsidRDefault="00F57D3A" w:rsidP="00F5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Theme="minorEastAsia"/>
          <w:lang w:val="kk-KZ" w:eastAsia="ru-RU"/>
        </w:rPr>
      </w:pPr>
      <w:r w:rsidRPr="00F57D3A">
        <w:rPr>
          <w:rFonts w:eastAsiaTheme="minorEastAsia"/>
          <w:lang w:val="kk-KZ" w:eastAsia="ru-RU"/>
        </w:rPr>
        <w:t>Қазақстан Республикасы Білім және ғылым министрінің 2011 жылғы 7 сәуірдегі № 136 бұйрығымен бекітілген Қазақстан Республикасының Президенті тағайындаған стипендияларды тағайындау қағидаларының 8-тармағына сәйкес:</w:t>
      </w:r>
    </w:p>
    <w:p w14:paraId="20BABBC9" w14:textId="77777777" w:rsidR="00F57D3A" w:rsidRPr="00F57D3A" w:rsidRDefault="00F57D3A" w:rsidP="00F5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Theme="minorEastAsia"/>
          <w:lang w:val="kk-KZ" w:eastAsia="ru-RU"/>
        </w:rPr>
      </w:pPr>
      <w:r w:rsidRPr="00F57D3A">
        <w:rPr>
          <w:rFonts w:eastAsiaTheme="minorEastAsia"/>
          <w:lang w:val="kk-KZ" w:eastAsia="ru-RU"/>
        </w:rPr>
        <w:t>«8. Стипендия бір академиялық кезеңге тағайындалады.»</w:t>
      </w:r>
    </w:p>
    <w:p w14:paraId="36C2C924" w14:textId="77777777" w:rsidR="00F57D3A" w:rsidRPr="00F57D3A" w:rsidRDefault="00F57D3A" w:rsidP="00F5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Theme="minorEastAsia"/>
          <w:lang w:val="kk-KZ" w:eastAsia="ru-RU"/>
        </w:rPr>
      </w:pPr>
    </w:p>
    <w:p w14:paraId="0A68D724" w14:textId="77777777" w:rsidR="00522347" w:rsidRPr="00522347" w:rsidRDefault="00F57D3A" w:rsidP="0052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Theme="minorEastAsia"/>
          <w:lang w:val="kk-KZ" w:eastAsia="ru-RU"/>
        </w:rPr>
      </w:pPr>
      <w:r w:rsidRPr="00F57D3A">
        <w:rPr>
          <w:rFonts w:eastAsiaTheme="minorEastAsia"/>
          <w:lang w:val="kk-KZ" w:eastAsia="ru-RU"/>
        </w:rPr>
        <w:t>Олар КРУ-да.А. Байтұрсынова академиялық кезең-әрбір білім беру бағдарламасы үшін ұзақтығы 2022-2023 оқу жылына арналған академиялық күнтізбелермен айқындалған семестр.</w:t>
      </w:r>
      <w:r w:rsidR="00522347" w:rsidRPr="00522347">
        <w:rPr>
          <w:rFonts w:eastAsiaTheme="minorEastAsia"/>
          <w:lang w:val="kk-KZ" w:eastAsia="ru-RU"/>
        </w:rPr>
        <w:t xml:space="preserve"> </w:t>
      </w:r>
    </w:p>
    <w:p w14:paraId="1A4B378A" w14:textId="77777777" w:rsidR="00522347" w:rsidRPr="00522347" w:rsidRDefault="00522347" w:rsidP="0052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Theme="minorEastAsia"/>
          <w:lang w:val="kk-KZ" w:eastAsia="ru-RU"/>
        </w:rPr>
      </w:pPr>
    </w:p>
    <w:p w14:paraId="4CA20D1F" w14:textId="73122610" w:rsidR="00522347" w:rsidRPr="00522347" w:rsidRDefault="00522347" w:rsidP="0052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Theme="minorEastAsia"/>
          <w:lang w:val="kk-KZ" w:eastAsia="ru-RU"/>
        </w:rPr>
      </w:pPr>
      <w:r w:rsidRPr="00522347">
        <w:rPr>
          <w:rFonts w:eastAsiaTheme="minorEastAsia"/>
          <w:lang w:val="kk-KZ" w:eastAsia="ru-RU"/>
        </w:rPr>
        <w:t>Жоғары және (немесе) жоғары оқу орнынан кейінгі білім беру ұйымдарында Кредиттік оқыту технологиясы бойынша оқу процесін ұйымдастыру Қағидаларының 2 және 19-тармақтарына сәйкес (ҚР Білім және ғылым министрінің 2011.04.20 №152 бұйрығы):</w:t>
      </w:r>
    </w:p>
    <w:p w14:paraId="69AB299D" w14:textId="77777777" w:rsidR="00F57D3A" w:rsidRPr="00F57D3A" w:rsidRDefault="00F57D3A" w:rsidP="00F5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Theme="minorEastAsia"/>
          <w:lang w:val="kk-KZ" w:eastAsia="ru-RU"/>
        </w:rPr>
      </w:pPr>
    </w:p>
    <w:p w14:paraId="36C46F70" w14:textId="70E7CC35" w:rsidR="00F57D3A" w:rsidRPr="00F57D3A" w:rsidRDefault="00522347" w:rsidP="00F57D3A">
      <w:pPr>
        <w:spacing w:after="0" w:line="240" w:lineRule="auto"/>
        <w:ind w:firstLine="567"/>
        <w:jc w:val="both"/>
        <w:rPr>
          <w:rFonts w:eastAsiaTheme="minorEastAsia"/>
          <w:lang w:val="kk-KZ" w:eastAsia="ru-RU"/>
        </w:rPr>
      </w:pPr>
      <w:r w:rsidRPr="00522347">
        <w:rPr>
          <w:rFonts w:eastAsiaTheme="minorEastAsia"/>
          <w:lang w:val="kk-KZ" w:eastAsia="ru-RU"/>
        </w:rPr>
        <w:t>«2. Ережелерде келесі негізгі ұғымдар мен анықтамалар қолданылады: … 2) академиялық кезең (term) (term)– жжокбұ екі нысанның бірінде: семестр және триместр дербес белгілейтін Теориялық оқыту кезеңі; … … 19. Әрбір академиялық кезең білім алушыларды аралық аттестаттау кезеңімен аяқталады.» Олар КРУ-да.А. Байтұрсынова академиялық кезең-семестр. Әрбір білім беру бағдарламасы үшін Теориялық оқыту мен аралық аттестаттаудың ұзақтығы 2022-2023 оқу жылына арналған бекітілген академиялық күнтізбелерде айқындалған.</w:t>
      </w:r>
    </w:p>
    <w:p w14:paraId="28F3F12F" w14:textId="77777777" w:rsidR="00F57D3A" w:rsidRDefault="00F57D3A" w:rsidP="00692076">
      <w:pPr>
        <w:spacing w:after="0" w:line="240" w:lineRule="auto"/>
        <w:ind w:firstLine="567"/>
        <w:jc w:val="both"/>
        <w:rPr>
          <w:lang w:val="kk-KZ"/>
        </w:rPr>
      </w:pPr>
    </w:p>
    <w:p w14:paraId="7071B231" w14:textId="0ECCA497" w:rsidR="00044408" w:rsidRDefault="00692076" w:rsidP="00692076">
      <w:pPr>
        <w:spacing w:after="0" w:line="240" w:lineRule="auto"/>
        <w:ind w:firstLine="567"/>
        <w:jc w:val="both"/>
        <w:rPr>
          <w:lang w:val="kk-KZ"/>
        </w:rPr>
      </w:pPr>
      <w:r w:rsidRPr="00EE797B">
        <w:rPr>
          <w:lang w:val="kk-KZ"/>
        </w:rPr>
        <w:t xml:space="preserve">Барлығы </w:t>
      </w:r>
      <w:r w:rsidR="00D764CC">
        <w:rPr>
          <w:lang w:val="kk-KZ"/>
        </w:rPr>
        <w:t>77</w:t>
      </w:r>
      <w:r w:rsidRPr="00EE797B">
        <w:rPr>
          <w:lang w:val="kk-KZ"/>
        </w:rPr>
        <w:t xml:space="preserve"> өтініш берілді, оның ішінде: </w:t>
      </w:r>
      <w:r w:rsidR="00D764CC">
        <w:rPr>
          <w:lang w:val="kk-KZ"/>
        </w:rPr>
        <w:t>38</w:t>
      </w:r>
      <w:r w:rsidRPr="00EE797B">
        <w:rPr>
          <w:lang w:val="kk-KZ"/>
        </w:rPr>
        <w:t xml:space="preserve"> – бакалавриат студенттерінен және </w:t>
      </w:r>
      <w:r w:rsidR="00D764CC">
        <w:rPr>
          <w:lang w:val="kk-KZ"/>
        </w:rPr>
        <w:t>39</w:t>
      </w:r>
      <w:r w:rsidRPr="00EE797B">
        <w:rPr>
          <w:lang w:val="kk-KZ"/>
        </w:rPr>
        <w:t xml:space="preserve"> – магистранттардан.</w:t>
      </w:r>
      <w:r>
        <w:rPr>
          <w:lang w:val="kk-KZ"/>
        </w:rPr>
        <w:t xml:space="preserve"> </w:t>
      </w:r>
      <w:r w:rsidRPr="00692076">
        <w:rPr>
          <w:lang w:val="kk-KZ"/>
        </w:rPr>
        <w:t>Барлық үміткерлер мен олардың құжаттары ҚР Президентінің стипендиясын иелену үшін іріктеу критерийлеріне сәйкес келеді. 1-кестеде институттар бойынша өтініштер саны көрсетілген</w:t>
      </w:r>
      <w:r w:rsidR="00D764CC">
        <w:rPr>
          <w:lang w:val="kk-KZ"/>
        </w:rPr>
        <w:t xml:space="preserve"> (бакалаврит)</w:t>
      </w:r>
      <w:r w:rsidRPr="00692076">
        <w:rPr>
          <w:lang w:val="kk-KZ"/>
        </w:rPr>
        <w:t>.</w:t>
      </w:r>
    </w:p>
    <w:p w14:paraId="54CDEBD3" w14:textId="77777777" w:rsidR="00044408" w:rsidRPr="0092762D" w:rsidRDefault="00044408" w:rsidP="00044408">
      <w:pPr>
        <w:spacing w:after="0" w:line="240" w:lineRule="auto"/>
        <w:ind w:firstLine="567"/>
        <w:jc w:val="both"/>
        <w:rPr>
          <w:lang w:val="kk-KZ"/>
        </w:rPr>
      </w:pPr>
    </w:p>
    <w:p w14:paraId="7ADCD863" w14:textId="5BD2E33C" w:rsidR="00044408" w:rsidRPr="0092762D" w:rsidRDefault="0092762D" w:rsidP="00044408">
      <w:pPr>
        <w:ind w:firstLine="567"/>
        <w:jc w:val="both"/>
        <w:rPr>
          <w:lang w:val="kk-KZ"/>
        </w:rPr>
      </w:pPr>
      <w:r w:rsidRPr="0092762D">
        <w:rPr>
          <w:lang w:val="kk-KZ"/>
        </w:rPr>
        <w:t>1-кесте-институттар бойынша берілген өтініштердің саны</w:t>
      </w:r>
      <w:r w:rsidR="00D764CC">
        <w:rPr>
          <w:lang w:val="kk-KZ"/>
        </w:rPr>
        <w:t xml:space="preserve"> (бакалавриат)</w:t>
      </w:r>
      <w:r>
        <w:rPr>
          <w:lang w:val="kk-KZ"/>
        </w:rPr>
        <w:t>.</w:t>
      </w:r>
    </w:p>
    <w:tbl>
      <w:tblPr>
        <w:tblStyle w:val="a4"/>
        <w:tblW w:w="0" w:type="auto"/>
        <w:tblInd w:w="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6180"/>
        <w:gridCol w:w="2268"/>
      </w:tblGrid>
      <w:tr w:rsidR="00044408" w:rsidRPr="00041F9A" w14:paraId="742ADAC5" w14:textId="77777777" w:rsidTr="00A07E78">
        <w:trPr>
          <w:trHeight w:val="223"/>
        </w:trPr>
        <w:tc>
          <w:tcPr>
            <w:tcW w:w="766" w:type="dxa"/>
          </w:tcPr>
          <w:p w14:paraId="05664CE6" w14:textId="77777777" w:rsidR="00044408" w:rsidRPr="00041F9A" w:rsidRDefault="0092762D" w:rsidP="00A07E7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№ р/р</w:t>
            </w:r>
          </w:p>
        </w:tc>
        <w:tc>
          <w:tcPr>
            <w:tcW w:w="6180" w:type="dxa"/>
          </w:tcPr>
          <w:p w14:paraId="40A0BBA4" w14:textId="77777777" w:rsidR="00044408" w:rsidRPr="00041F9A" w:rsidRDefault="00044408" w:rsidP="00A07E7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Институт</w:t>
            </w:r>
          </w:p>
        </w:tc>
        <w:tc>
          <w:tcPr>
            <w:tcW w:w="2268" w:type="dxa"/>
          </w:tcPr>
          <w:p w14:paraId="714B633C" w14:textId="77777777" w:rsidR="00044408" w:rsidRPr="00041F9A" w:rsidRDefault="0092762D" w:rsidP="00A07E78">
            <w:pPr>
              <w:spacing w:after="0"/>
              <w:jc w:val="center"/>
              <w:rPr>
                <w:b/>
              </w:rPr>
            </w:pPr>
            <w:proofErr w:type="spellStart"/>
            <w:r w:rsidRPr="0092762D">
              <w:rPr>
                <w:b/>
              </w:rPr>
              <w:t>Өтініштер</w:t>
            </w:r>
            <w:proofErr w:type="spellEnd"/>
            <w:r w:rsidRPr="0092762D">
              <w:rPr>
                <w:b/>
              </w:rPr>
              <w:t xml:space="preserve"> саны</w:t>
            </w:r>
          </w:p>
        </w:tc>
      </w:tr>
      <w:tr w:rsidR="009F7D06" w:rsidRPr="00041F9A" w14:paraId="41A59AA5" w14:textId="77777777" w:rsidTr="000177A9">
        <w:tc>
          <w:tcPr>
            <w:tcW w:w="766" w:type="dxa"/>
          </w:tcPr>
          <w:p w14:paraId="2B17C003" w14:textId="77777777" w:rsidR="009F7D06" w:rsidRPr="00041F9A" w:rsidRDefault="009F7D06" w:rsidP="00A07E78">
            <w:pPr>
              <w:spacing w:after="0"/>
              <w:jc w:val="center"/>
            </w:pPr>
            <w:r w:rsidRPr="00041F9A">
              <w:t>1</w:t>
            </w:r>
          </w:p>
        </w:tc>
        <w:tc>
          <w:tcPr>
            <w:tcW w:w="6180" w:type="dxa"/>
          </w:tcPr>
          <w:p w14:paraId="492E0416" w14:textId="6A4E1FA8" w:rsidR="009F7D06" w:rsidRPr="00041F9A" w:rsidRDefault="009F7D06" w:rsidP="00A07E78">
            <w:pPr>
              <w:spacing w:after="0"/>
              <w:rPr>
                <w:lang w:val="kk-KZ"/>
              </w:rPr>
            </w:pPr>
            <w:r w:rsidRPr="00177F48">
              <w:rPr>
                <w:lang w:val="kk-KZ"/>
              </w:rPr>
              <w:t xml:space="preserve">А. Айтмұхамбетов атындағы </w:t>
            </w:r>
            <w:r w:rsidR="00055D69">
              <w:rPr>
                <w:lang w:val="kk-KZ"/>
              </w:rPr>
              <w:t>ИТИ</w:t>
            </w:r>
          </w:p>
        </w:tc>
        <w:tc>
          <w:tcPr>
            <w:tcW w:w="2268" w:type="dxa"/>
          </w:tcPr>
          <w:p w14:paraId="055FA766" w14:textId="0097DF7A" w:rsidR="009F7D06" w:rsidRPr="00041F9A" w:rsidRDefault="00D764CC" w:rsidP="00A07E78">
            <w:pPr>
              <w:spacing w:after="0"/>
              <w:jc w:val="center"/>
              <w:rPr>
                <w:lang w:val="kk-KZ"/>
              </w:rPr>
            </w:pPr>
            <w:r>
              <w:rPr>
                <w:color w:val="auto"/>
                <w:lang w:val="kk-KZ"/>
              </w:rPr>
              <w:t>7</w:t>
            </w:r>
          </w:p>
        </w:tc>
      </w:tr>
      <w:tr w:rsidR="009F7D06" w:rsidRPr="00041F9A" w14:paraId="5FE91943" w14:textId="77777777" w:rsidTr="000177A9">
        <w:tc>
          <w:tcPr>
            <w:tcW w:w="766" w:type="dxa"/>
          </w:tcPr>
          <w:p w14:paraId="092A7453" w14:textId="77777777" w:rsidR="009F7D06" w:rsidRPr="00041F9A" w:rsidRDefault="009F7D06" w:rsidP="00A07E78">
            <w:pPr>
              <w:spacing w:after="0"/>
              <w:jc w:val="center"/>
              <w:rPr>
                <w:lang w:val="kk-KZ"/>
              </w:rPr>
            </w:pPr>
            <w:r w:rsidRPr="00041F9A">
              <w:rPr>
                <w:lang w:val="kk-KZ"/>
              </w:rPr>
              <w:t>2</w:t>
            </w:r>
          </w:p>
        </w:tc>
        <w:tc>
          <w:tcPr>
            <w:tcW w:w="6180" w:type="dxa"/>
          </w:tcPr>
          <w:p w14:paraId="3CBD5976" w14:textId="681D9C7E" w:rsidR="009F7D06" w:rsidRPr="00041F9A" w:rsidRDefault="009F7D06" w:rsidP="00A07E78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В</w:t>
            </w:r>
            <w:r w:rsidRPr="00177F48">
              <w:t xml:space="preserve">. </w:t>
            </w:r>
            <w:proofErr w:type="spellStart"/>
            <w:r w:rsidRPr="00177F48">
              <w:t>Двуреченский</w:t>
            </w:r>
            <w:proofErr w:type="spellEnd"/>
            <w:r w:rsidRPr="00177F48">
              <w:t xml:space="preserve"> </w:t>
            </w:r>
            <w:proofErr w:type="spellStart"/>
            <w:r w:rsidRPr="00177F48">
              <w:t>атындағы</w:t>
            </w:r>
            <w:proofErr w:type="spellEnd"/>
            <w:r w:rsidRPr="00177F48">
              <w:t xml:space="preserve"> </w:t>
            </w:r>
            <w:r w:rsidR="00055D69">
              <w:t>АШИ</w:t>
            </w:r>
          </w:p>
        </w:tc>
        <w:tc>
          <w:tcPr>
            <w:tcW w:w="2268" w:type="dxa"/>
          </w:tcPr>
          <w:p w14:paraId="471DDE61" w14:textId="05D7B210" w:rsidR="009F7D06" w:rsidRPr="00041F9A" w:rsidRDefault="00D764CC" w:rsidP="00A07E78">
            <w:pPr>
              <w:spacing w:after="0"/>
              <w:jc w:val="center"/>
              <w:rPr>
                <w:lang w:val="kk-KZ"/>
              </w:rPr>
            </w:pPr>
            <w:r>
              <w:rPr>
                <w:color w:val="auto"/>
                <w:lang w:val="kk-KZ"/>
              </w:rPr>
              <w:t>5</w:t>
            </w:r>
          </w:p>
        </w:tc>
      </w:tr>
      <w:tr w:rsidR="009F7D06" w:rsidRPr="00041F9A" w14:paraId="54717BBA" w14:textId="77777777" w:rsidTr="000177A9">
        <w:tc>
          <w:tcPr>
            <w:tcW w:w="766" w:type="dxa"/>
          </w:tcPr>
          <w:p w14:paraId="0C7AFA02" w14:textId="77777777" w:rsidR="009F7D06" w:rsidRPr="00041F9A" w:rsidRDefault="009F7D06" w:rsidP="00A07E78">
            <w:pPr>
              <w:spacing w:after="0"/>
              <w:jc w:val="center"/>
              <w:rPr>
                <w:lang w:val="kk-KZ"/>
              </w:rPr>
            </w:pPr>
            <w:r w:rsidRPr="00041F9A">
              <w:rPr>
                <w:lang w:val="kk-KZ"/>
              </w:rPr>
              <w:t>3</w:t>
            </w:r>
          </w:p>
        </w:tc>
        <w:tc>
          <w:tcPr>
            <w:tcW w:w="6180" w:type="dxa"/>
          </w:tcPr>
          <w:p w14:paraId="64D5C9F5" w14:textId="202B2155" w:rsidR="009F7D06" w:rsidRPr="00041F9A" w:rsidRDefault="009F7D06" w:rsidP="00A07E78">
            <w:pPr>
              <w:spacing w:after="0"/>
              <w:rPr>
                <w:lang w:val="kk-KZ"/>
              </w:rPr>
            </w:pPr>
            <w:r w:rsidRPr="00177F48">
              <w:rPr>
                <w:lang w:val="kk-KZ"/>
              </w:rPr>
              <w:t xml:space="preserve">П. Чужинов атындағы </w:t>
            </w:r>
            <w:r w:rsidR="00055D69">
              <w:rPr>
                <w:lang w:val="kk-KZ"/>
              </w:rPr>
              <w:t>ЭжҚИ</w:t>
            </w:r>
          </w:p>
        </w:tc>
        <w:tc>
          <w:tcPr>
            <w:tcW w:w="2268" w:type="dxa"/>
          </w:tcPr>
          <w:p w14:paraId="78B1B4C9" w14:textId="50FD54D2" w:rsidR="009F7D06" w:rsidRPr="00041F9A" w:rsidRDefault="00D764CC" w:rsidP="00A07E78">
            <w:pPr>
              <w:spacing w:after="0"/>
              <w:jc w:val="center"/>
              <w:rPr>
                <w:lang w:val="kk-KZ"/>
              </w:rPr>
            </w:pPr>
            <w:r>
              <w:rPr>
                <w:color w:val="auto"/>
                <w:lang w:val="kk-KZ"/>
              </w:rPr>
              <w:t>19</w:t>
            </w:r>
          </w:p>
        </w:tc>
      </w:tr>
      <w:tr w:rsidR="009F7D06" w:rsidRPr="00041F9A" w14:paraId="04E48E8A" w14:textId="77777777" w:rsidTr="000177A9">
        <w:tc>
          <w:tcPr>
            <w:tcW w:w="766" w:type="dxa"/>
          </w:tcPr>
          <w:p w14:paraId="20A48063" w14:textId="77777777" w:rsidR="009F7D06" w:rsidRPr="00041F9A" w:rsidRDefault="009F7D06" w:rsidP="00A07E78">
            <w:pPr>
              <w:spacing w:after="0"/>
              <w:jc w:val="center"/>
              <w:rPr>
                <w:lang w:val="kk-KZ"/>
              </w:rPr>
            </w:pPr>
            <w:r w:rsidRPr="00041F9A">
              <w:rPr>
                <w:lang w:val="kk-KZ"/>
              </w:rPr>
              <w:t>4</w:t>
            </w:r>
          </w:p>
        </w:tc>
        <w:tc>
          <w:tcPr>
            <w:tcW w:w="6180" w:type="dxa"/>
          </w:tcPr>
          <w:p w14:paraId="61DE2C6E" w14:textId="73B05C87" w:rsidR="009F7D06" w:rsidRPr="00055D69" w:rsidRDefault="009F7D06" w:rsidP="00A07E78">
            <w:pPr>
              <w:spacing w:after="0"/>
              <w:rPr>
                <w:lang w:val="kk-KZ"/>
              </w:rPr>
            </w:pPr>
            <w:r w:rsidRPr="00177F48">
              <w:rPr>
                <w:lang w:val="kk-KZ"/>
              </w:rPr>
              <w:t xml:space="preserve">Ө. Сұлтанғазин </w:t>
            </w:r>
            <w:r>
              <w:rPr>
                <w:lang w:val="kk-KZ"/>
              </w:rPr>
              <w:t xml:space="preserve">атындағы </w:t>
            </w:r>
            <w:r w:rsidRPr="00177F48">
              <w:rPr>
                <w:lang w:val="kk-KZ"/>
              </w:rPr>
              <w:t xml:space="preserve">педагогикалық </w:t>
            </w:r>
            <w:r w:rsidR="00055D69">
              <w:rPr>
                <w:lang w:val="kk-KZ"/>
              </w:rPr>
              <w:t>ПИ</w:t>
            </w:r>
          </w:p>
        </w:tc>
        <w:tc>
          <w:tcPr>
            <w:tcW w:w="2268" w:type="dxa"/>
          </w:tcPr>
          <w:p w14:paraId="235B6954" w14:textId="58ACDCE0" w:rsidR="009F7D06" w:rsidRPr="00041F9A" w:rsidRDefault="00D764CC" w:rsidP="00A07E78">
            <w:pPr>
              <w:spacing w:after="0"/>
              <w:jc w:val="center"/>
              <w:rPr>
                <w:lang w:val="kk-KZ"/>
              </w:rPr>
            </w:pPr>
            <w:r>
              <w:rPr>
                <w:color w:val="auto"/>
                <w:lang w:val="kk-KZ"/>
              </w:rPr>
              <w:t>7</w:t>
            </w:r>
          </w:p>
        </w:tc>
      </w:tr>
      <w:tr w:rsidR="009F7D06" w:rsidRPr="0092789E" w14:paraId="3533BBED" w14:textId="77777777" w:rsidTr="000177A9">
        <w:tc>
          <w:tcPr>
            <w:tcW w:w="6946" w:type="dxa"/>
            <w:gridSpan w:val="2"/>
          </w:tcPr>
          <w:p w14:paraId="4F3D0180" w14:textId="77777777" w:rsidR="009F7D06" w:rsidRPr="00041F9A" w:rsidRDefault="009F7D06" w:rsidP="00A07E78">
            <w:pPr>
              <w:spacing w:after="0"/>
              <w:jc w:val="center"/>
              <w:rPr>
                <w:b/>
              </w:rPr>
            </w:pPr>
            <w:r w:rsidRPr="00041F9A">
              <w:rPr>
                <w:b/>
              </w:rPr>
              <w:t>ИТОГО</w:t>
            </w:r>
          </w:p>
        </w:tc>
        <w:tc>
          <w:tcPr>
            <w:tcW w:w="2268" w:type="dxa"/>
          </w:tcPr>
          <w:p w14:paraId="726F5C45" w14:textId="410CC9BF" w:rsidR="009F7D06" w:rsidRPr="00041F9A" w:rsidRDefault="00D764CC" w:rsidP="00A07E78">
            <w:pPr>
              <w:spacing w:after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</w:tc>
      </w:tr>
    </w:tbl>
    <w:p w14:paraId="1CBD4C7D" w14:textId="77777777" w:rsidR="00044408" w:rsidRPr="0092789E" w:rsidRDefault="00044408" w:rsidP="00044408">
      <w:pPr>
        <w:spacing w:after="0" w:line="240" w:lineRule="auto"/>
        <w:ind w:firstLine="567"/>
        <w:jc w:val="both"/>
      </w:pPr>
    </w:p>
    <w:p w14:paraId="1504D290" w14:textId="7F875845" w:rsidR="000D6307" w:rsidRDefault="000D6307" w:rsidP="00044408">
      <w:pPr>
        <w:widowControl w:val="0"/>
        <w:spacing w:after="0" w:line="240" w:lineRule="auto"/>
        <w:ind w:firstLine="709"/>
        <w:jc w:val="both"/>
      </w:pPr>
      <w:r w:rsidRPr="000D6307">
        <w:t xml:space="preserve">Тек бакалавриат </w:t>
      </w:r>
      <w:proofErr w:type="spellStart"/>
      <w:r w:rsidRPr="000D6307">
        <w:t>студенттерінің</w:t>
      </w:r>
      <w:proofErr w:type="spellEnd"/>
      <w:r w:rsidRPr="000D6307">
        <w:t xml:space="preserve"> </w:t>
      </w:r>
      <w:r>
        <w:rPr>
          <w:lang w:val="kk-KZ"/>
        </w:rPr>
        <w:t>құжаттары</w:t>
      </w:r>
      <w:r w:rsidRPr="000D6307">
        <w:t xml:space="preserve"> </w:t>
      </w:r>
      <w:proofErr w:type="spellStart"/>
      <w:r w:rsidRPr="000D6307">
        <w:t>қарастырылады</w:t>
      </w:r>
      <w:proofErr w:type="spellEnd"/>
      <w:r w:rsidRPr="000D6307">
        <w:t xml:space="preserve">, </w:t>
      </w:r>
      <w:proofErr w:type="spellStart"/>
      <w:r w:rsidRPr="000D6307">
        <w:t>өйткені</w:t>
      </w:r>
      <w:proofErr w:type="spellEnd"/>
      <w:r w:rsidRPr="000D6307">
        <w:t xml:space="preserve"> 2022 </w:t>
      </w:r>
      <w:proofErr w:type="spellStart"/>
      <w:r w:rsidRPr="000D6307">
        <w:t>жылға</w:t>
      </w:r>
      <w:proofErr w:type="spellEnd"/>
      <w:r w:rsidRPr="000D6307">
        <w:t xml:space="preserve"> </w:t>
      </w:r>
      <w:proofErr w:type="spellStart"/>
      <w:r w:rsidRPr="000D6307">
        <w:t>арналған</w:t>
      </w:r>
      <w:proofErr w:type="spellEnd"/>
      <w:r w:rsidRPr="000D6307">
        <w:t xml:space="preserve"> </w:t>
      </w:r>
      <w:proofErr w:type="spellStart"/>
      <w:r w:rsidRPr="000D6307">
        <w:t>Президенттің</w:t>
      </w:r>
      <w:proofErr w:type="spellEnd"/>
      <w:r w:rsidRPr="000D6307">
        <w:t xml:space="preserve"> </w:t>
      </w:r>
      <w:proofErr w:type="spellStart"/>
      <w:r w:rsidRPr="000D6307">
        <w:t>стипендиялары</w:t>
      </w:r>
      <w:proofErr w:type="spellEnd"/>
      <w:r w:rsidRPr="000D6307">
        <w:t xml:space="preserve"> </w:t>
      </w:r>
      <w:proofErr w:type="spellStart"/>
      <w:r w:rsidRPr="000D6307">
        <w:t>магистратурада</w:t>
      </w:r>
      <w:proofErr w:type="spellEnd"/>
      <w:r w:rsidRPr="000D6307">
        <w:t xml:space="preserve"> </w:t>
      </w:r>
      <w:proofErr w:type="spellStart"/>
      <w:r w:rsidRPr="000D6307">
        <w:t>бөлінбейді</w:t>
      </w:r>
      <w:proofErr w:type="spellEnd"/>
      <w:r w:rsidRPr="000D6307">
        <w:t>.</w:t>
      </w:r>
    </w:p>
    <w:p w14:paraId="4AF60450" w14:textId="28D1B480" w:rsidR="000D6307" w:rsidRDefault="004A6060" w:rsidP="00044408">
      <w:pPr>
        <w:widowControl w:val="0"/>
        <w:spacing w:after="0" w:line="240" w:lineRule="auto"/>
        <w:ind w:firstLine="709"/>
        <w:jc w:val="both"/>
      </w:pPr>
      <w:proofErr w:type="spellStart"/>
      <w:r w:rsidRPr="004A6060">
        <w:t>Үміткерлерді</w:t>
      </w:r>
      <w:proofErr w:type="spellEnd"/>
      <w:r w:rsidRPr="004A6060">
        <w:t xml:space="preserve"> </w:t>
      </w:r>
      <w:proofErr w:type="spellStart"/>
      <w:r w:rsidRPr="004A6060">
        <w:t>іріктеу</w:t>
      </w:r>
      <w:proofErr w:type="spellEnd"/>
      <w:r w:rsidRPr="004A6060">
        <w:t xml:space="preserve"> </w:t>
      </w:r>
      <w:proofErr w:type="spellStart"/>
      <w:r w:rsidRPr="004A6060">
        <w:t>кезінде</w:t>
      </w:r>
      <w:proofErr w:type="spellEnd"/>
      <w:r w:rsidRPr="004A6060">
        <w:t xml:space="preserve"> Комиссия </w:t>
      </w:r>
      <w:proofErr w:type="spellStart"/>
      <w:r w:rsidRPr="004A6060">
        <w:t>төмендегілерді</w:t>
      </w:r>
      <w:proofErr w:type="spellEnd"/>
      <w:r w:rsidRPr="004A6060">
        <w:t xml:space="preserve"> </w:t>
      </w:r>
      <w:proofErr w:type="spellStart"/>
      <w:r w:rsidRPr="004A6060">
        <w:t>басшылыққа</w:t>
      </w:r>
      <w:proofErr w:type="spellEnd"/>
      <w:r w:rsidRPr="004A6060">
        <w:t xml:space="preserve"> </w:t>
      </w:r>
      <w:proofErr w:type="spellStart"/>
      <w:r w:rsidRPr="004A6060">
        <w:t>алды</w:t>
      </w:r>
      <w:proofErr w:type="spellEnd"/>
      <w:r w:rsidRPr="004A6060">
        <w:t>:</w:t>
      </w:r>
    </w:p>
    <w:p w14:paraId="1006685F" w14:textId="5BD9B68D" w:rsidR="004A6060" w:rsidRDefault="004A6060" w:rsidP="00044408">
      <w:pPr>
        <w:widowControl w:val="0"/>
        <w:spacing w:after="0" w:line="240" w:lineRule="auto"/>
        <w:ind w:firstLine="709"/>
        <w:jc w:val="both"/>
      </w:pPr>
      <w:r w:rsidRPr="004A6060">
        <w:t xml:space="preserve">1) </w:t>
      </w:r>
      <w:proofErr w:type="spellStart"/>
      <w:r w:rsidRPr="004A6060">
        <w:t>жеке</w:t>
      </w:r>
      <w:proofErr w:type="spellEnd"/>
      <w:r w:rsidRPr="004A6060">
        <w:t xml:space="preserve"> </w:t>
      </w:r>
      <w:proofErr w:type="spellStart"/>
      <w:r w:rsidRPr="004A6060">
        <w:t>жетістіктерінің</w:t>
      </w:r>
      <w:proofErr w:type="spellEnd"/>
      <w:r w:rsidRPr="004A6060">
        <w:t xml:space="preserve"> </w:t>
      </w:r>
      <w:proofErr w:type="spellStart"/>
      <w:r w:rsidRPr="004A6060">
        <w:t>максималды</w:t>
      </w:r>
      <w:proofErr w:type="spellEnd"/>
      <w:r w:rsidRPr="004A6060">
        <w:t xml:space="preserve"> балы бар </w:t>
      </w:r>
      <w:proofErr w:type="spellStart"/>
      <w:r w:rsidRPr="004A6060">
        <w:t>студенттердің</w:t>
      </w:r>
      <w:proofErr w:type="spellEnd"/>
      <w:r w:rsidRPr="004A6060">
        <w:t xml:space="preserve"> </w:t>
      </w:r>
      <w:proofErr w:type="spellStart"/>
      <w:r w:rsidRPr="004A6060">
        <w:t>басты</w:t>
      </w:r>
      <w:proofErr w:type="spellEnd"/>
      <w:r w:rsidRPr="004A6060">
        <w:t xml:space="preserve"> </w:t>
      </w:r>
      <w:proofErr w:type="spellStart"/>
      <w:r w:rsidRPr="004A6060">
        <w:t>артықшылығы</w:t>
      </w:r>
      <w:proofErr w:type="spellEnd"/>
      <w:r w:rsidRPr="004A6060">
        <w:t>.</w:t>
      </w:r>
    </w:p>
    <w:p w14:paraId="1C414424" w14:textId="36271C9E" w:rsidR="000D6307" w:rsidRDefault="004A6060" w:rsidP="00044408">
      <w:pPr>
        <w:widowControl w:val="0"/>
        <w:spacing w:after="0" w:line="240" w:lineRule="auto"/>
        <w:ind w:firstLine="709"/>
        <w:jc w:val="both"/>
      </w:pPr>
      <w:r w:rsidRPr="004A6060">
        <w:t xml:space="preserve">2) Жеке </w:t>
      </w:r>
      <w:proofErr w:type="spellStart"/>
      <w:r w:rsidRPr="004A6060">
        <w:t>жетістіктері</w:t>
      </w:r>
      <w:proofErr w:type="spellEnd"/>
      <w:r w:rsidRPr="004A6060">
        <w:t xml:space="preserve"> </w:t>
      </w:r>
      <w:proofErr w:type="spellStart"/>
      <w:r w:rsidRPr="004A6060">
        <w:t>үшін</w:t>
      </w:r>
      <w:proofErr w:type="spellEnd"/>
      <w:r w:rsidRPr="004A6060">
        <w:t xml:space="preserve"> балл </w:t>
      </w:r>
      <w:proofErr w:type="spellStart"/>
      <w:r w:rsidRPr="004A6060">
        <w:t>тең</w:t>
      </w:r>
      <w:proofErr w:type="spellEnd"/>
      <w:r w:rsidRPr="004A6060">
        <w:t xml:space="preserve"> </w:t>
      </w:r>
      <w:proofErr w:type="spellStart"/>
      <w:r w:rsidRPr="004A6060">
        <w:t>болған</w:t>
      </w:r>
      <w:proofErr w:type="spellEnd"/>
      <w:r w:rsidRPr="004A6060">
        <w:t xml:space="preserve"> </w:t>
      </w:r>
      <w:proofErr w:type="spellStart"/>
      <w:r w:rsidRPr="004A6060">
        <w:t>жағдайда</w:t>
      </w:r>
      <w:proofErr w:type="spellEnd"/>
      <w:r w:rsidRPr="004A6060">
        <w:t xml:space="preserve">, </w:t>
      </w:r>
      <w:proofErr w:type="spellStart"/>
      <w:r w:rsidRPr="004A6060">
        <w:t>бұдан</w:t>
      </w:r>
      <w:proofErr w:type="spellEnd"/>
      <w:r w:rsidRPr="004A6060">
        <w:t xml:space="preserve"> </w:t>
      </w:r>
      <w:proofErr w:type="spellStart"/>
      <w:r w:rsidRPr="004A6060">
        <w:t>әрі</w:t>
      </w:r>
      <w:proofErr w:type="spellEnd"/>
      <w:r w:rsidRPr="004A6060">
        <w:t xml:space="preserve"> GPA </w:t>
      </w:r>
      <w:proofErr w:type="spellStart"/>
      <w:r w:rsidRPr="004A6060">
        <w:t>қаралады</w:t>
      </w:r>
      <w:proofErr w:type="spellEnd"/>
      <w:r w:rsidRPr="004A6060">
        <w:t xml:space="preserve">. </w:t>
      </w:r>
      <w:proofErr w:type="spellStart"/>
      <w:r w:rsidRPr="004A6060">
        <w:t>Барлық</w:t>
      </w:r>
      <w:proofErr w:type="spellEnd"/>
      <w:r w:rsidRPr="004A6060">
        <w:t xml:space="preserve"> </w:t>
      </w:r>
      <w:proofErr w:type="spellStart"/>
      <w:r w:rsidRPr="004A6060">
        <w:t>оқу</w:t>
      </w:r>
      <w:proofErr w:type="spellEnd"/>
      <w:r w:rsidRPr="004A6060">
        <w:t xml:space="preserve"> </w:t>
      </w:r>
      <w:proofErr w:type="spellStart"/>
      <w:r w:rsidRPr="004A6060">
        <w:t>кезеңінде</w:t>
      </w:r>
      <w:proofErr w:type="spellEnd"/>
      <w:r w:rsidRPr="004A6060">
        <w:t xml:space="preserve"> GPA </w:t>
      </w:r>
      <w:proofErr w:type="spellStart"/>
      <w:r w:rsidRPr="004A6060">
        <w:t>деңгейі</w:t>
      </w:r>
      <w:proofErr w:type="spellEnd"/>
      <w:r w:rsidRPr="004A6060">
        <w:t xml:space="preserve"> </w:t>
      </w:r>
      <w:proofErr w:type="spellStart"/>
      <w:r w:rsidRPr="004A6060">
        <w:t>жоғары</w:t>
      </w:r>
      <w:proofErr w:type="spellEnd"/>
      <w:r w:rsidRPr="004A6060">
        <w:t xml:space="preserve"> </w:t>
      </w:r>
      <w:proofErr w:type="spellStart"/>
      <w:r w:rsidRPr="004A6060">
        <w:t>студенттердің</w:t>
      </w:r>
      <w:proofErr w:type="spellEnd"/>
      <w:r w:rsidRPr="004A6060">
        <w:t xml:space="preserve"> </w:t>
      </w:r>
      <w:proofErr w:type="spellStart"/>
      <w:r w:rsidRPr="004A6060">
        <w:t>артықшылығы</w:t>
      </w:r>
      <w:proofErr w:type="spellEnd"/>
      <w:r w:rsidRPr="004A6060">
        <w:t xml:space="preserve"> бар.</w:t>
      </w:r>
    </w:p>
    <w:p w14:paraId="1581BBDB" w14:textId="0F6907E9" w:rsidR="004A6060" w:rsidRDefault="004A6060" w:rsidP="00044408">
      <w:pPr>
        <w:widowControl w:val="0"/>
        <w:spacing w:after="0" w:line="240" w:lineRule="auto"/>
        <w:ind w:firstLine="709"/>
        <w:jc w:val="both"/>
      </w:pPr>
      <w:r w:rsidRPr="004A6060">
        <w:t xml:space="preserve">3) </w:t>
      </w:r>
      <w:proofErr w:type="spellStart"/>
      <w:r w:rsidRPr="004A6060">
        <w:t>барлық</w:t>
      </w:r>
      <w:proofErr w:type="spellEnd"/>
      <w:r w:rsidRPr="004A6060">
        <w:t xml:space="preserve"> </w:t>
      </w:r>
      <w:proofErr w:type="spellStart"/>
      <w:r w:rsidRPr="004A6060">
        <w:t>оқу</w:t>
      </w:r>
      <w:proofErr w:type="spellEnd"/>
      <w:r w:rsidRPr="004A6060">
        <w:t xml:space="preserve"> </w:t>
      </w:r>
      <w:proofErr w:type="spellStart"/>
      <w:r w:rsidRPr="004A6060">
        <w:t>кезеңінде</w:t>
      </w:r>
      <w:proofErr w:type="spellEnd"/>
      <w:r w:rsidRPr="004A6060">
        <w:t xml:space="preserve"> GPA </w:t>
      </w:r>
      <w:proofErr w:type="spellStart"/>
      <w:r w:rsidRPr="004A6060">
        <w:t>тең</w:t>
      </w:r>
      <w:proofErr w:type="spellEnd"/>
      <w:r w:rsidRPr="004A6060">
        <w:t xml:space="preserve"> </w:t>
      </w:r>
      <w:proofErr w:type="spellStart"/>
      <w:r w:rsidRPr="004A6060">
        <w:t>болған</w:t>
      </w:r>
      <w:proofErr w:type="spellEnd"/>
      <w:r w:rsidRPr="004A6060">
        <w:t xml:space="preserve"> </w:t>
      </w:r>
      <w:proofErr w:type="spellStart"/>
      <w:r w:rsidRPr="004A6060">
        <w:t>кезде</w:t>
      </w:r>
      <w:proofErr w:type="spellEnd"/>
      <w:r w:rsidRPr="004A6060">
        <w:t xml:space="preserve"> </w:t>
      </w:r>
      <w:proofErr w:type="spellStart"/>
      <w:r w:rsidRPr="004A6060">
        <w:t>бағалардың</w:t>
      </w:r>
      <w:proofErr w:type="spellEnd"/>
      <w:r w:rsidRPr="004A6060">
        <w:t xml:space="preserve"> </w:t>
      </w:r>
      <w:proofErr w:type="spellStart"/>
      <w:r w:rsidRPr="004A6060">
        <w:t>жалпы</w:t>
      </w:r>
      <w:proofErr w:type="spellEnd"/>
      <w:r w:rsidRPr="004A6060">
        <w:t xml:space="preserve"> </w:t>
      </w:r>
      <w:proofErr w:type="spellStart"/>
      <w:r w:rsidRPr="004A6060">
        <w:t>санында</w:t>
      </w:r>
      <w:proofErr w:type="spellEnd"/>
      <w:r w:rsidRPr="004A6060">
        <w:t xml:space="preserve"> А </w:t>
      </w:r>
      <w:proofErr w:type="spellStart"/>
      <w:r w:rsidRPr="004A6060">
        <w:t>және</w:t>
      </w:r>
      <w:proofErr w:type="spellEnd"/>
      <w:r w:rsidRPr="004A6060">
        <w:t xml:space="preserve"> А </w:t>
      </w:r>
      <w:proofErr w:type="spellStart"/>
      <w:r w:rsidRPr="004A6060">
        <w:t>бағаларының</w:t>
      </w:r>
      <w:proofErr w:type="spellEnd"/>
      <w:r w:rsidRPr="004A6060">
        <w:t xml:space="preserve"> </w:t>
      </w:r>
      <w:proofErr w:type="spellStart"/>
      <w:r w:rsidRPr="004A6060">
        <w:t>үлесі</w:t>
      </w:r>
      <w:proofErr w:type="spellEnd"/>
      <w:r w:rsidRPr="004A6060">
        <w:t xml:space="preserve"> </w:t>
      </w:r>
      <w:proofErr w:type="spellStart"/>
      <w:r w:rsidRPr="004A6060">
        <w:t>есептеледі</w:t>
      </w:r>
      <w:proofErr w:type="spellEnd"/>
      <w:r w:rsidRPr="004A6060">
        <w:t xml:space="preserve">. А </w:t>
      </w:r>
      <w:proofErr w:type="spellStart"/>
      <w:r w:rsidRPr="004A6060">
        <w:t>бағалары</w:t>
      </w:r>
      <w:proofErr w:type="spellEnd"/>
      <w:r w:rsidRPr="004A6060">
        <w:t xml:space="preserve"> </w:t>
      </w:r>
      <w:proofErr w:type="spellStart"/>
      <w:r w:rsidRPr="004A6060">
        <w:t>көп</w:t>
      </w:r>
      <w:proofErr w:type="spellEnd"/>
      <w:r w:rsidRPr="004A6060">
        <w:t xml:space="preserve"> </w:t>
      </w:r>
      <w:proofErr w:type="spellStart"/>
      <w:r w:rsidRPr="004A6060">
        <w:t>студенттердің</w:t>
      </w:r>
      <w:proofErr w:type="spellEnd"/>
      <w:r w:rsidRPr="004A6060">
        <w:t xml:space="preserve"> </w:t>
      </w:r>
      <w:proofErr w:type="spellStart"/>
      <w:r w:rsidRPr="004A6060">
        <w:t>артықшылығы</w:t>
      </w:r>
      <w:proofErr w:type="spellEnd"/>
      <w:r w:rsidRPr="004A6060">
        <w:t>.</w:t>
      </w:r>
    </w:p>
    <w:p w14:paraId="7C3A7591" w14:textId="77777777" w:rsidR="00A23163" w:rsidRDefault="00A23163" w:rsidP="00044408">
      <w:pPr>
        <w:widowControl w:val="0"/>
        <w:spacing w:after="0" w:line="240" w:lineRule="auto"/>
        <w:ind w:firstLine="709"/>
        <w:jc w:val="both"/>
        <w:rPr>
          <w:color w:val="auto"/>
          <w:lang w:val="kk-KZ"/>
        </w:rPr>
      </w:pPr>
    </w:p>
    <w:p w14:paraId="6F22E231" w14:textId="561EFDAE" w:rsidR="004A6060" w:rsidRPr="000D65AE" w:rsidRDefault="00E92208" w:rsidP="00044408">
      <w:pPr>
        <w:widowControl w:val="0"/>
        <w:spacing w:after="0" w:line="240" w:lineRule="auto"/>
        <w:ind w:firstLine="709"/>
        <w:jc w:val="both"/>
        <w:rPr>
          <w:color w:val="auto"/>
          <w:lang w:val="kk-KZ"/>
        </w:rPr>
      </w:pPr>
      <w:r w:rsidRPr="00A23163">
        <w:rPr>
          <w:color w:val="auto"/>
          <w:lang w:val="kk-KZ"/>
        </w:rPr>
        <w:t xml:space="preserve">2-кестеде ҚР Президентінің стипендиясына үміткерлер жеке жетістіктері үшін балдардың кему ретімен сұрыпталған. </w:t>
      </w:r>
      <w:r w:rsidRPr="000D65AE">
        <w:rPr>
          <w:color w:val="auto"/>
          <w:lang w:val="kk-KZ"/>
        </w:rPr>
        <w:t xml:space="preserve"> Жеке жетістіктері үшін 0 балл жинаған студенттер бүкіл оқу кезеңінде GPA кему ретімен сұрыпталады.</w:t>
      </w:r>
    </w:p>
    <w:p w14:paraId="16B5EE03" w14:textId="77777777" w:rsidR="004A6060" w:rsidRPr="000D65AE" w:rsidRDefault="004A6060" w:rsidP="00044408">
      <w:pPr>
        <w:widowControl w:val="0"/>
        <w:spacing w:after="0" w:line="240" w:lineRule="auto"/>
        <w:ind w:firstLine="709"/>
        <w:jc w:val="both"/>
        <w:rPr>
          <w:color w:val="auto"/>
          <w:lang w:val="kk-KZ"/>
        </w:rPr>
      </w:pPr>
    </w:p>
    <w:p w14:paraId="22F4C7CF" w14:textId="77777777" w:rsidR="001C1EC8" w:rsidRDefault="001C1EC8" w:rsidP="00044408">
      <w:pPr>
        <w:widowControl w:val="0"/>
        <w:spacing w:after="0" w:line="240" w:lineRule="auto"/>
        <w:ind w:firstLine="709"/>
        <w:jc w:val="both"/>
        <w:rPr>
          <w:color w:val="auto"/>
          <w:lang w:val="kk-KZ"/>
        </w:rPr>
      </w:pPr>
    </w:p>
    <w:p w14:paraId="76A21C5C" w14:textId="2CAC867D" w:rsidR="00307C19" w:rsidRDefault="00E92208" w:rsidP="00044408">
      <w:pPr>
        <w:widowControl w:val="0"/>
        <w:spacing w:after="0" w:line="240" w:lineRule="auto"/>
        <w:ind w:firstLine="709"/>
        <w:jc w:val="both"/>
        <w:rPr>
          <w:color w:val="auto"/>
          <w:lang w:val="kk-KZ"/>
        </w:rPr>
      </w:pPr>
      <w:r w:rsidRPr="000D65AE">
        <w:rPr>
          <w:color w:val="auto"/>
          <w:lang w:val="kk-KZ"/>
        </w:rPr>
        <w:t>2-кесте-Президент стипендиясына үміткерлердің жеке жетістіктері мен GPA балдары</w:t>
      </w:r>
    </w:p>
    <w:p w14:paraId="71B02414" w14:textId="77777777" w:rsidR="0080549E" w:rsidRDefault="0080549E" w:rsidP="00044408">
      <w:pPr>
        <w:widowControl w:val="0"/>
        <w:spacing w:after="0" w:line="240" w:lineRule="auto"/>
        <w:ind w:firstLine="709"/>
        <w:jc w:val="both"/>
        <w:rPr>
          <w:color w:val="auto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9"/>
        <w:gridCol w:w="2353"/>
        <w:gridCol w:w="2404"/>
        <w:gridCol w:w="709"/>
        <w:gridCol w:w="1341"/>
        <w:gridCol w:w="992"/>
        <w:gridCol w:w="1358"/>
      </w:tblGrid>
      <w:tr w:rsidR="0080549E" w:rsidRPr="00C96270" w14:paraId="47D5A03A" w14:textId="77777777" w:rsidTr="00D84DCC">
        <w:trPr>
          <w:trHeight w:val="7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BF73D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/>
                <w:bCs/>
                <w:color w:val="auto"/>
                <w:lang w:eastAsia="ru-RU"/>
              </w:rPr>
              <w:t>№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8D060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/>
                <w:bCs/>
                <w:color w:val="auto"/>
                <w:lang w:eastAsia="ru-RU"/>
              </w:rPr>
              <w:t>Ф.И.О. обучающегося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EDE52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/>
                <w:bCs/>
                <w:color w:val="auto"/>
                <w:lang w:eastAsia="ru-RU"/>
              </w:rPr>
              <w:t>Образовательная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3DBE9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/>
                <w:bCs/>
                <w:color w:val="auto"/>
                <w:lang w:eastAsia="ru-RU"/>
              </w:rPr>
              <w:t>Курс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8579C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/>
                <w:bCs/>
                <w:color w:val="auto"/>
                <w:lang w:val="kk-KZ" w:eastAsia="ru-RU"/>
              </w:rPr>
            </w:pPr>
            <w:r w:rsidRPr="00C96270">
              <w:rPr>
                <w:rFonts w:eastAsia="Times New Roman"/>
                <w:b/>
                <w:bCs/>
                <w:color w:val="auto"/>
                <w:lang w:eastAsia="ru-RU"/>
              </w:rPr>
              <w:t>GPA</w:t>
            </w:r>
          </w:p>
          <w:p w14:paraId="10E5A69C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/>
                <w:bCs/>
                <w:color w:val="auto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56538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/>
                <w:bCs/>
                <w:color w:val="auto"/>
                <w:lang w:eastAsia="ru-RU"/>
              </w:rPr>
              <w:t>Грант / платно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8F82C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/>
                <w:bCs/>
                <w:color w:val="auto"/>
                <w:lang w:eastAsia="ru-RU"/>
              </w:rPr>
              <w:t>Балл за личные достижения</w:t>
            </w:r>
          </w:p>
        </w:tc>
      </w:tr>
      <w:tr w:rsidR="0080549E" w:rsidRPr="00C96270" w14:paraId="499B3985" w14:textId="77777777" w:rsidTr="00D84DCC">
        <w:trPr>
          <w:trHeight w:val="54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0AECE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EF798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Пимичева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Анель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Витальевна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4521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6B02201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Тарих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1E4B1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F551D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0E1D9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51107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</w:tr>
      <w:tr w:rsidR="0080549E" w:rsidRPr="00C96270" w14:paraId="1CB38C28" w14:textId="77777777" w:rsidTr="00D84DCC">
        <w:trPr>
          <w:trHeight w:val="64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A8672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4A92B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Макатова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Каракуз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Артуровна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AA3BA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6B03201 Журналистика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7C687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7E61C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39B6F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ED44E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</w:tr>
      <w:tr w:rsidR="0080549E" w:rsidRPr="00C96270" w14:paraId="49C5EA2F" w14:textId="77777777" w:rsidTr="00D84DCC">
        <w:trPr>
          <w:trHeight w:val="6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48983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C3C28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Омарова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Дильназ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Кенжебековна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CB502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6В01701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Қазақ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тілі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мен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əдебиеті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8C57A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C9231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13679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37D2C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</w:tr>
      <w:tr w:rsidR="0080549E" w:rsidRPr="00C96270" w14:paraId="66DA6FAD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E7D0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lastRenderedPageBreak/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AEF22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Муратов Мади Маратович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4934A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6В06102 -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Ақпараттық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жүйелер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3509A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8122A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B685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FB6F3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80549E" w:rsidRPr="00C96270" w14:paraId="584E0270" w14:textId="77777777" w:rsidTr="00D84DCC">
        <w:trPr>
          <w:trHeight w:val="5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B3329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69AA4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Оразалина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Гайша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Мараловна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74AE4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6B04104 </w:t>
            </w: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Қаржы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0C0FA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820D7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0D923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6BF1A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80549E" w:rsidRPr="00C96270" w14:paraId="2289D626" w14:textId="77777777" w:rsidTr="00D84DCC">
        <w:trPr>
          <w:trHeight w:val="56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07328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E91A8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Гарькуша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Яна Игоревна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6C8D9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6B03201 Журналистика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41F78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83B5A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9AFCD" w14:textId="306D7953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  <w:r w:rsidR="00864B87"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A4FF2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80549E" w:rsidRPr="00C96270" w14:paraId="0623342C" w14:textId="77777777" w:rsidTr="00D84DCC">
        <w:trPr>
          <w:trHeight w:val="55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9448D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7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79968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Ерзунова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Анастасия Александровна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50FDD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6В06102 -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Ақпараттық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жүйелер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E4609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19C50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6891F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73EDC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80549E" w:rsidRPr="00C96270" w14:paraId="11AB43AB" w14:textId="77777777" w:rsidTr="00D84DCC">
        <w:trPr>
          <w:trHeight w:val="56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542F2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8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F1E9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Краснокуцкая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Маргарита Сергеевна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7A18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6B03101 Психология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CDB3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623EB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CCAB0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86D06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80549E" w:rsidRPr="00C96270" w14:paraId="16284BC3" w14:textId="77777777" w:rsidTr="00D84DCC">
        <w:trPr>
          <w:trHeight w:val="5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FAB58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9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D3FF5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Загривая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Татьяна Александровна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B96E8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6B04104 </w:t>
            </w: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Қаржы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93AB1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D6E3F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B277A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63CD3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80549E" w:rsidRPr="00C96270" w14:paraId="242EF9CD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F3AE7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37933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Байбулова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Камила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Аскаровна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D65BA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6B04201 Құқықтану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4865C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33F93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AE789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1336E" w14:textId="77777777" w:rsidR="0080549E" w:rsidRPr="00A07E78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80549E" w:rsidRPr="00C96270" w14:paraId="3AA45708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1E43F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E1642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Куанышбаева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Линара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Балгабаевна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8C5DC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6B04202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Халықаралық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құқық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4145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3BE51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929D9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776C5" w14:textId="77777777" w:rsidR="0080549E" w:rsidRPr="00A07E78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80549E" w:rsidRPr="00C96270" w14:paraId="2B77CE9D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BA44C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AE202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Мусаева Жаля Расим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кызы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D3DDF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6B04201 Құқықтану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B5102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F67A9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87F22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212CA" w14:textId="77777777" w:rsidR="0080549E" w:rsidRPr="00A07E78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80549E" w:rsidRPr="00C96270" w14:paraId="0A189050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E20FF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13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A6D0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Тансыкбаева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Карина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Нурболатовна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03AAD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6В06103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Ақпараттық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технологиялар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және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робототехника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7D2C4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D93D4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F1B2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3705" w14:textId="77777777" w:rsidR="0080549E" w:rsidRPr="00A07E78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80549E" w:rsidRPr="00C96270" w14:paraId="3CF97E7A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50A34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14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54F20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Каледина Евгения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Ярославовна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3732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6B04102 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75852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435DA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2D3F8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AC0F7" w14:textId="77777777" w:rsidR="0080549E" w:rsidRPr="00A07E78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80549E" w:rsidRPr="00C96270" w14:paraId="5B2946E3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5D161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15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E65E2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Крячкина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Олеся Николаевна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5B4D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6B04103 </w:t>
            </w: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Есеп және аудит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68EC3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F96FE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08B68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0D571" w14:textId="77777777" w:rsidR="0080549E" w:rsidRPr="00A07E78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80549E" w:rsidRPr="00C96270" w14:paraId="059280FC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4F73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16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1D894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Шаханова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Айнаш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Бекетовна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E6B85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6B04103 </w:t>
            </w: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Есеп және аудит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FD1A4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A5206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99B08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D3621" w14:textId="77777777" w:rsidR="0080549E" w:rsidRPr="00A07E78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80549E" w:rsidRPr="00C96270" w14:paraId="4F1010BC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AF3B9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17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4F88C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Таушарова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Жулдыз Руслановна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FBB64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6B01512 Биология-Химия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F5CD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67771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0E5D8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E675D" w14:textId="77777777" w:rsidR="0080549E" w:rsidRPr="00A07E78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80549E" w:rsidRPr="00C96270" w14:paraId="7011BB41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ECDBF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18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DCDE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Срымова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Сабина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Булатовна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1319A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6B01705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Шетел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тілі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: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екі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шетел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тілі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8ABA6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DCD0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D0BC8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9A091" w14:textId="77777777" w:rsidR="0080549E" w:rsidRPr="00A07E78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80549E" w:rsidRPr="00C96270" w14:paraId="7A5CDFB8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9B1FC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19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DF6AC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Меңдыгалиева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Айдана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Салаватқызы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D1480" w14:textId="61CCE848" w:rsidR="0080549E" w:rsidRPr="00C96270" w:rsidRDefault="00CA7542" w:rsidP="00CA7542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 xml:space="preserve">6B09102 </w:t>
            </w:r>
            <w:proofErr w:type="spellStart"/>
            <w:r w:rsidRPr="00CA7542">
              <w:rPr>
                <w:rFonts w:eastAsia="Times New Roman"/>
                <w:bCs/>
                <w:color w:val="auto"/>
                <w:lang w:eastAsia="ru-RU"/>
              </w:rPr>
              <w:t>Ветеринар</w:t>
            </w:r>
            <w:r>
              <w:rPr>
                <w:rFonts w:eastAsia="Times New Roman"/>
                <w:bCs/>
                <w:color w:val="auto"/>
                <w:lang w:eastAsia="ru-RU"/>
              </w:rPr>
              <w:t>лы</w:t>
            </w:r>
            <w:proofErr w:type="spellEnd"/>
            <w:r>
              <w:rPr>
                <w:rFonts w:eastAsia="Times New Roman"/>
                <w:bCs/>
                <w:color w:val="auto"/>
                <w:lang w:val="kk-KZ" w:eastAsia="ru-RU"/>
              </w:rPr>
              <w:t>қ</w:t>
            </w:r>
            <w:r w:rsidRPr="00CA7542">
              <w:rPr>
                <w:rFonts w:eastAsia="Times New Roman"/>
                <w:bCs/>
                <w:color w:val="auto"/>
                <w:lang w:eastAsia="ru-RU"/>
              </w:rPr>
              <w:t xml:space="preserve"> санитария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8619E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5D2A0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E1101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F14C7" w14:textId="77777777" w:rsidR="0080549E" w:rsidRPr="00A07E78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80549E" w:rsidRPr="00C96270" w14:paraId="738F4AA4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F9658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79B98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Мухамадиева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Асем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Эрлановна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BFBC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6В01601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Тарих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03489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C672B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EAD78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AE0F" w14:textId="77777777" w:rsidR="0080549E" w:rsidRPr="00A07E78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80549E" w:rsidRPr="00C96270" w14:paraId="264C6A80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F6392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BCAC1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Тунгатова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Айгерим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Асилбековна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E2B7A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6B01512 Биология-Химия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6A73D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A8050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95CE5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DA33E" w14:textId="77777777" w:rsidR="0080549E" w:rsidRPr="00A07E78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80549E" w:rsidRPr="00C96270" w14:paraId="5002F33A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E7655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E7FCF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Кабдулова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Тогжан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Жасулановна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9F561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6В01902 </w:t>
            </w: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Арнайы</w:t>
            </w: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педагогика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7412A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BA134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42F08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D0DB0" w14:textId="77777777" w:rsidR="0080549E" w:rsidRPr="00A07E78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A07E78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80549E" w:rsidRPr="00C96270" w14:paraId="5C5B6D1A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9CD31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23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19176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Караев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Амир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Канагатович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652B4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6В07101 Транспорт, транспортная техника и 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FA087" w14:textId="7724DA28" w:rsidR="0080549E" w:rsidRPr="00C96270" w:rsidRDefault="00431389" w:rsidP="00431389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E2C6A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AC263" w14:textId="2A428702" w:rsidR="0080549E" w:rsidRPr="00C96270" w:rsidRDefault="00431389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  <w:r w:rsidR="0080549E"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02EAC" w14:textId="77777777" w:rsidR="0080549E" w:rsidRPr="00A07E78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A07E78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80549E" w:rsidRPr="00C96270" w14:paraId="15CA495E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55883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lastRenderedPageBreak/>
              <w:t>24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159CE" w14:textId="326DD1C1" w:rsidR="0080549E" w:rsidRPr="00C96270" w:rsidRDefault="00CA7542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auto"/>
                <w:lang w:eastAsia="ru-RU"/>
              </w:rPr>
              <w:t>Су</w:t>
            </w:r>
            <w:r w:rsidR="0080549E" w:rsidRPr="00C96270">
              <w:rPr>
                <w:rFonts w:eastAsia="Times New Roman"/>
                <w:bCs/>
                <w:color w:val="auto"/>
                <w:lang w:eastAsia="ru-RU"/>
              </w:rPr>
              <w:t>ле</w:t>
            </w:r>
            <w:proofErr w:type="spellEnd"/>
            <w:r>
              <w:rPr>
                <w:rFonts w:eastAsia="Times New Roman"/>
                <w:bCs/>
                <w:color w:val="auto"/>
                <w:lang w:val="kk-KZ" w:eastAsia="ru-RU"/>
              </w:rPr>
              <w:t>й</w:t>
            </w:r>
            <w:proofErr w:type="spellStart"/>
            <w:r w:rsidR="0080549E" w:rsidRPr="00C96270">
              <w:rPr>
                <w:rFonts w:eastAsia="Times New Roman"/>
                <w:bCs/>
                <w:color w:val="auto"/>
                <w:lang w:eastAsia="ru-RU"/>
              </w:rPr>
              <w:t>менова</w:t>
            </w:r>
            <w:proofErr w:type="spellEnd"/>
            <w:r w:rsidR="0080549E" w:rsidRPr="00C96270">
              <w:rPr>
                <w:rFonts w:eastAsia="Times New Roman"/>
                <w:bCs/>
                <w:color w:val="auto"/>
                <w:lang w:eastAsia="ru-RU"/>
              </w:rPr>
              <w:t xml:space="preserve"> Алина Александровна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00DC" w14:textId="5E805E48" w:rsidR="0080549E" w:rsidRPr="00C96270" w:rsidRDefault="00CA7542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A7542">
              <w:rPr>
                <w:rFonts w:eastAsia="Times New Roman"/>
                <w:bCs/>
                <w:color w:val="auto"/>
                <w:lang w:eastAsia="ru-RU"/>
              </w:rPr>
              <w:t xml:space="preserve">6B09102/5B120200 </w:t>
            </w:r>
            <w:r w:rsidR="0080549E" w:rsidRPr="00C96270">
              <w:rPr>
                <w:rFonts w:eastAsia="Times New Roman"/>
                <w:bCs/>
                <w:color w:val="auto"/>
                <w:lang w:eastAsia="ru-RU"/>
              </w:rPr>
              <w:t>Ветеринар</w:t>
            </w:r>
            <w:r w:rsidR="0080549E" w:rsidRPr="00C96270">
              <w:rPr>
                <w:rFonts w:eastAsia="Times New Roman"/>
                <w:bCs/>
                <w:color w:val="auto"/>
                <w:lang w:val="kk-KZ" w:eastAsia="ru-RU"/>
              </w:rPr>
              <w:t>лық</w:t>
            </w:r>
            <w:r w:rsidR="0080549E" w:rsidRPr="00C96270">
              <w:rPr>
                <w:rFonts w:eastAsia="Times New Roman"/>
                <w:bCs/>
                <w:color w:val="auto"/>
                <w:lang w:eastAsia="ru-RU"/>
              </w:rPr>
              <w:t xml:space="preserve"> санитария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0EDA2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9477B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7F52E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5A1BB" w14:textId="77777777" w:rsidR="0080549E" w:rsidRPr="00A07E78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A07E78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80549E" w:rsidRPr="00C96270" w14:paraId="756FAF4F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D6B1A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25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270A7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Исабаев Талгат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Колганатович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896F3" w14:textId="77777777" w:rsidR="0080549E" w:rsidRPr="00F30FCD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F30FCD">
              <w:rPr>
                <w:rFonts w:eastAsia="Times New Roman"/>
                <w:bCs/>
                <w:color w:val="auto"/>
                <w:lang w:eastAsia="ru-RU"/>
              </w:rPr>
              <w:t xml:space="preserve">6B04201 </w:t>
            </w:r>
            <w:proofErr w:type="spellStart"/>
            <w:r w:rsidRPr="00F30FCD">
              <w:rPr>
                <w:rFonts w:eastAsia="Times New Roman"/>
                <w:bCs/>
                <w:color w:val="auto"/>
                <w:lang w:eastAsia="ru-RU"/>
              </w:rPr>
              <w:t>Құқықтану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3D1C7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38F8B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68F94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EF091" w14:textId="77777777" w:rsidR="0080549E" w:rsidRPr="00256E94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80549E" w:rsidRPr="00C96270" w14:paraId="74B7C302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55239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26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03D88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Абенова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Диана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Жасулановна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568AA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6B04201 </w:t>
            </w:r>
            <w:proofErr w:type="spellStart"/>
            <w:r w:rsidRPr="00F30FCD">
              <w:rPr>
                <w:rFonts w:eastAsia="Times New Roman"/>
                <w:bCs/>
                <w:color w:val="auto"/>
                <w:lang w:eastAsia="ru-RU"/>
              </w:rPr>
              <w:t>Құқықтану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D2EEE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E2CF7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FC4AA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88BCC" w14:textId="77777777" w:rsidR="0080549E" w:rsidRPr="00256E94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80549E" w:rsidRPr="00C96270" w14:paraId="64642D70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22E1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27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F505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Сарсенбаева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Аружан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Айдаровна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B8E24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6B04202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Халықаралық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құқық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8E64D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7EF1E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D0EE3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11520" w14:textId="77777777" w:rsidR="0080549E" w:rsidRPr="00256E94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80549E" w:rsidRPr="00C96270" w14:paraId="5E7EEB4A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00019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28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0AAD4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Байняшева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Екатерина Васильевна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68A7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6B03201 Журналистика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975C8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84C73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9D86E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0C914" w14:textId="77777777" w:rsidR="0080549E" w:rsidRPr="00256E94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80549E" w:rsidRPr="00C96270" w14:paraId="237C37D3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56CB8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29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8ABD5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Есенжолова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Ажар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Ауезхановна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4CDD0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6B02301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Қазақ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филологиясы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890AF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36789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7C412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99D16" w14:textId="77777777" w:rsidR="0080549E" w:rsidRPr="00256E94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80549E" w:rsidRPr="00C96270" w14:paraId="726B872A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66EFE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D0235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Тубина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Асель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Ермековна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A6F84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6B04202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Халықаралық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құқық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4E0A3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AA436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A5AAD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55505" w14:textId="77777777" w:rsidR="0080549E" w:rsidRPr="00256E94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80549E" w:rsidRPr="00C96270" w14:paraId="4BC70420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D5B1C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CF699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Харченко Дмитрий Сергеевич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D129E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6В06103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Ақпараттық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технологиялар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және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робототехника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FF25D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1D81C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CB3F8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0E611" w14:textId="77777777" w:rsidR="0080549E" w:rsidRPr="00256E94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80549E" w:rsidRPr="00C96270" w14:paraId="1EA444C7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61352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00681" w14:textId="2316599B" w:rsidR="0080549E" w:rsidRPr="00C96270" w:rsidRDefault="0080549E" w:rsidP="009462A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Жаксыгельдин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Ельдос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Амангельди</w:t>
            </w:r>
            <w:r w:rsidR="009462AC">
              <w:rPr>
                <w:rFonts w:eastAsia="Times New Roman"/>
                <w:bCs/>
                <w:color w:val="auto"/>
                <w:lang w:eastAsia="ru-RU"/>
              </w:rPr>
              <w:t>е</w:t>
            </w:r>
            <w:r w:rsidRPr="00C96270">
              <w:rPr>
                <w:rFonts w:eastAsia="Times New Roman"/>
                <w:bCs/>
                <w:color w:val="auto"/>
                <w:lang w:eastAsia="ru-RU"/>
              </w:rPr>
              <w:t>вич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67B46" w14:textId="5FADC2EE" w:rsidR="0080549E" w:rsidRPr="00C96270" w:rsidRDefault="009462AC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9462AC">
              <w:rPr>
                <w:rFonts w:eastAsia="Times New Roman"/>
                <w:bCs/>
                <w:color w:val="auto"/>
                <w:lang w:eastAsia="ru-RU"/>
              </w:rPr>
              <w:t>6В06102</w:t>
            </w:r>
            <w:r w:rsidR="0080549E" w:rsidRPr="00C96270">
              <w:rPr>
                <w:rFonts w:eastAsia="Times New Roman"/>
                <w:bCs/>
                <w:color w:val="auto"/>
                <w:lang w:eastAsia="ru-RU"/>
              </w:rPr>
              <w:t xml:space="preserve">- </w:t>
            </w:r>
            <w:proofErr w:type="spellStart"/>
            <w:r w:rsidR="0080549E" w:rsidRPr="00C96270">
              <w:rPr>
                <w:rFonts w:eastAsia="Times New Roman"/>
                <w:bCs/>
                <w:color w:val="auto"/>
                <w:lang w:eastAsia="ru-RU"/>
              </w:rPr>
              <w:t>Ақпараттық</w:t>
            </w:r>
            <w:proofErr w:type="spellEnd"/>
            <w:r w:rsidR="0080549E"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="0080549E" w:rsidRPr="00C96270">
              <w:rPr>
                <w:rFonts w:eastAsia="Times New Roman"/>
                <w:bCs/>
                <w:color w:val="auto"/>
                <w:lang w:eastAsia="ru-RU"/>
              </w:rPr>
              <w:t>жүйелер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4025E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BDD76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BE7E2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BB826" w14:textId="77777777" w:rsidR="0080549E" w:rsidRPr="00256E94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80549E" w:rsidRPr="00C96270" w14:paraId="54A822B1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F37E6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33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02F78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Оразалина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Зере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Фазылхановна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A0248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6B04104 </w:t>
            </w:r>
            <w:proofErr w:type="spellStart"/>
            <w:r w:rsidRPr="00F30FCD">
              <w:rPr>
                <w:rFonts w:eastAsia="Times New Roman"/>
                <w:bCs/>
                <w:color w:val="auto"/>
                <w:lang w:eastAsia="ru-RU"/>
              </w:rPr>
              <w:t>Қаржы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66F61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BB362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D7397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86283" w14:textId="77777777" w:rsidR="0080549E" w:rsidRPr="00256E94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80549E" w:rsidRPr="00C96270" w14:paraId="1B4DF0D2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7B7BE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34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0CCE3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Муратова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Аксауле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Маратовна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10AA3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6В07201 </w:t>
            </w:r>
            <w:proofErr w:type="spellStart"/>
            <w:r w:rsidRPr="00F30FCD">
              <w:rPr>
                <w:rFonts w:eastAsia="Times New Roman"/>
                <w:bCs/>
                <w:color w:val="auto"/>
                <w:lang w:eastAsia="ru-RU"/>
              </w:rPr>
              <w:t>Азық-түлік</w:t>
            </w:r>
            <w:proofErr w:type="spellEnd"/>
            <w:r w:rsidRPr="00F30FCD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F30FCD">
              <w:rPr>
                <w:rFonts w:eastAsia="Times New Roman"/>
                <w:bCs/>
                <w:color w:val="auto"/>
                <w:lang w:eastAsia="ru-RU"/>
              </w:rPr>
              <w:t>өнімдерінің</w:t>
            </w:r>
            <w:proofErr w:type="spellEnd"/>
            <w:r w:rsidRPr="00F30FCD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F30FCD">
              <w:rPr>
                <w:rFonts w:eastAsia="Times New Roman"/>
                <w:bCs/>
                <w:color w:val="auto"/>
                <w:lang w:eastAsia="ru-RU"/>
              </w:rPr>
              <w:t>технологиясы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1F7D1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CD648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5B53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D70D1" w14:textId="77777777" w:rsidR="0080549E" w:rsidRPr="00256E94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80549E" w:rsidRPr="00C96270" w14:paraId="2C91579F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C7B8A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35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C090B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Тайтинова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Камила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Таскаировна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3AF68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6В05201 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CFC67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BCA2A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7A9CB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98007" w14:textId="77777777" w:rsidR="0080549E" w:rsidRPr="00256E94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80549E" w:rsidRPr="00C96270" w14:paraId="5A7401E2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B48C0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36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2CD5C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Нуркешева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Гаухар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Бауржановна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D1392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6В05102 Биотехнология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49704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2392A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C963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5BF99" w14:textId="77777777" w:rsidR="0080549E" w:rsidRPr="00256E94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80549E" w:rsidRPr="00C96270" w14:paraId="0247AFC9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928E0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37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1DF35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Савицкая Анна Ивановна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CD92E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6B01705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Шетел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тілі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: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екі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шетел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тілі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AD41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74DB0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C1FD1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D8EB0" w14:textId="77777777" w:rsidR="0080549E" w:rsidRPr="00256E94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80549E" w:rsidRPr="00C96270" w14:paraId="79652920" w14:textId="77777777" w:rsidTr="00D84DCC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F6E31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38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2FBD0" w14:textId="77777777" w:rsidR="0080549E" w:rsidRPr="00C96270" w:rsidRDefault="0080549E" w:rsidP="00D84DCC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Козубаев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Асхат Тимурович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312E9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6В06102 -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Ақпараттық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жүйелер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93EE6" w14:textId="77777777" w:rsidR="0080549E" w:rsidRPr="00C96270" w:rsidRDefault="0080549E" w:rsidP="00D84DCC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D79E" w14:textId="77777777" w:rsidR="0080549E" w:rsidRPr="00C96270" w:rsidRDefault="0080549E" w:rsidP="00D84DCC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2AEF9" w14:textId="77777777" w:rsidR="0080549E" w:rsidRPr="00C96270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79EC" w14:textId="77777777" w:rsidR="0080549E" w:rsidRPr="00256E94" w:rsidRDefault="0080549E" w:rsidP="00D84DCC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</w:tbl>
    <w:p w14:paraId="0D64F5BA" w14:textId="77777777" w:rsidR="0080549E" w:rsidRDefault="0080549E" w:rsidP="00044408">
      <w:pPr>
        <w:widowControl w:val="0"/>
        <w:spacing w:after="0" w:line="240" w:lineRule="auto"/>
        <w:ind w:firstLine="709"/>
        <w:jc w:val="both"/>
        <w:rPr>
          <w:color w:val="auto"/>
          <w:lang w:val="kk-KZ"/>
        </w:rPr>
      </w:pPr>
    </w:p>
    <w:p w14:paraId="753387C1" w14:textId="77777777" w:rsidR="0080549E" w:rsidRDefault="0080549E" w:rsidP="00044408">
      <w:pPr>
        <w:widowControl w:val="0"/>
        <w:spacing w:after="0" w:line="240" w:lineRule="auto"/>
        <w:ind w:firstLine="709"/>
        <w:jc w:val="both"/>
        <w:rPr>
          <w:color w:val="auto"/>
          <w:lang w:val="kk-KZ"/>
        </w:rPr>
      </w:pPr>
    </w:p>
    <w:p w14:paraId="0AD1996B" w14:textId="77777777" w:rsidR="00FA25C7" w:rsidRDefault="00FA25C7" w:rsidP="00044408">
      <w:pPr>
        <w:widowControl w:val="0"/>
        <w:spacing w:after="0" w:line="240" w:lineRule="auto"/>
        <w:ind w:firstLine="709"/>
        <w:jc w:val="both"/>
        <w:rPr>
          <w:color w:val="auto"/>
          <w:lang w:val="kk-KZ"/>
        </w:rPr>
      </w:pPr>
    </w:p>
    <w:p w14:paraId="290970EE" w14:textId="77777777" w:rsidR="003D6151" w:rsidRDefault="003D6151" w:rsidP="003D6151">
      <w:pPr>
        <w:tabs>
          <w:tab w:val="left" w:pos="5245"/>
        </w:tabs>
        <w:spacing w:after="0" w:line="240" w:lineRule="auto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507CB5">
        <w:rPr>
          <w:rFonts w:eastAsia="Times New Roman"/>
          <w:b/>
          <w:color w:val="auto"/>
          <w:lang w:eastAsia="ru-RU"/>
        </w:rPr>
        <w:t xml:space="preserve">Комиссия </w:t>
      </w:r>
      <w:proofErr w:type="spellStart"/>
      <w:r w:rsidRPr="00507CB5">
        <w:rPr>
          <w:rFonts w:eastAsia="Times New Roman"/>
          <w:b/>
          <w:color w:val="auto"/>
          <w:lang w:eastAsia="ru-RU"/>
        </w:rPr>
        <w:t>Ғылыми</w:t>
      </w:r>
      <w:proofErr w:type="spellEnd"/>
      <w:r w:rsidRPr="00507CB5">
        <w:rPr>
          <w:rFonts w:eastAsia="Times New Roman"/>
          <w:b/>
          <w:color w:val="auto"/>
          <w:lang w:eastAsia="ru-RU"/>
        </w:rPr>
        <w:t xml:space="preserve"> </w:t>
      </w:r>
      <w:proofErr w:type="spellStart"/>
      <w:r w:rsidRPr="00507CB5">
        <w:rPr>
          <w:rFonts w:eastAsia="Times New Roman"/>
          <w:b/>
          <w:color w:val="auto"/>
          <w:lang w:eastAsia="ru-RU"/>
        </w:rPr>
        <w:t>кеңеске</w:t>
      </w:r>
      <w:proofErr w:type="spellEnd"/>
      <w:r w:rsidRPr="00507CB5">
        <w:rPr>
          <w:rFonts w:eastAsia="Times New Roman"/>
          <w:b/>
          <w:color w:val="auto"/>
          <w:lang w:eastAsia="ru-RU"/>
        </w:rPr>
        <w:t xml:space="preserve"> </w:t>
      </w:r>
      <w:proofErr w:type="spellStart"/>
      <w:r w:rsidRPr="00507CB5">
        <w:rPr>
          <w:rFonts w:eastAsia="Times New Roman"/>
          <w:b/>
          <w:color w:val="auto"/>
          <w:lang w:eastAsia="ru-RU"/>
        </w:rPr>
        <w:t>ұсыныс</w:t>
      </w:r>
      <w:proofErr w:type="spellEnd"/>
      <w:r w:rsidRPr="00507CB5">
        <w:rPr>
          <w:rFonts w:eastAsia="Times New Roman"/>
          <w:b/>
          <w:color w:val="auto"/>
          <w:lang w:eastAsia="ru-RU"/>
        </w:rPr>
        <w:t xml:space="preserve"> </w:t>
      </w:r>
      <w:proofErr w:type="spellStart"/>
      <w:r w:rsidRPr="00507CB5">
        <w:rPr>
          <w:rFonts w:eastAsia="Times New Roman"/>
          <w:b/>
          <w:color w:val="auto"/>
          <w:lang w:eastAsia="ru-RU"/>
        </w:rPr>
        <w:t>жасайды</w:t>
      </w:r>
      <w:proofErr w:type="spellEnd"/>
      <w:r w:rsidRPr="00507CB5">
        <w:rPr>
          <w:rFonts w:eastAsia="Times New Roman"/>
          <w:b/>
          <w:color w:val="auto"/>
          <w:lang w:eastAsia="ru-RU"/>
        </w:rPr>
        <w:t>:</w:t>
      </w:r>
    </w:p>
    <w:p w14:paraId="4C9686D4" w14:textId="71B2FE5A" w:rsidR="00923B94" w:rsidRPr="00522347" w:rsidRDefault="00AD63DF" w:rsidP="00044408">
      <w:pPr>
        <w:tabs>
          <w:tab w:val="left" w:pos="5245"/>
        </w:tabs>
        <w:ind w:firstLine="709"/>
        <w:jc w:val="both"/>
        <w:rPr>
          <w:rFonts w:eastAsia="Times New Roman"/>
          <w:bCs/>
          <w:color w:val="auto"/>
          <w:lang w:val="kk-KZ" w:eastAsia="ru-RU"/>
        </w:rPr>
      </w:pPr>
      <w:r w:rsidRPr="00522347">
        <w:rPr>
          <w:rFonts w:eastAsia="Times New Roman"/>
          <w:bCs/>
          <w:color w:val="auto"/>
          <w:lang w:val="kk-KZ" w:eastAsia="ru-RU"/>
        </w:rPr>
        <w:t>Қазақстан Республикасының Президенті белгілеген стипендияларды тағайындау қағидаларының 5, 6 және 8-тармақтарына сәйкес (Қазақстан Республикасы Білім және ғылым министрінің 2011 жылғы 7 сәуірдегі №136 Бұйрығы) 2023 жылдың бірінші жартыжылдығында келесі студенттерге 2022-2023 оқу жылына бекітілген академиялық күнтізбелерге сәйкес академиялық кезеңге Президенттік стипендия берілсін.</w:t>
      </w:r>
    </w:p>
    <w:tbl>
      <w:tblPr>
        <w:tblW w:w="99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9"/>
        <w:gridCol w:w="2353"/>
        <w:gridCol w:w="2552"/>
        <w:gridCol w:w="709"/>
        <w:gridCol w:w="1341"/>
        <w:gridCol w:w="992"/>
        <w:gridCol w:w="1358"/>
      </w:tblGrid>
      <w:tr w:rsidR="00256E94" w:rsidRPr="00C96270" w14:paraId="3551CACE" w14:textId="77777777" w:rsidTr="00256E94">
        <w:trPr>
          <w:trHeight w:val="7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85E49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/>
                <w:bCs/>
                <w:color w:val="auto"/>
                <w:lang w:eastAsia="ru-RU"/>
              </w:rPr>
              <w:lastRenderedPageBreak/>
              <w:t>№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5FD2C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/>
                <w:bCs/>
                <w:color w:val="auto"/>
                <w:lang w:eastAsia="ru-RU"/>
              </w:rPr>
              <w:t>Ф.И.О. обучающегося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E54FB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/>
                <w:bCs/>
                <w:color w:val="auto"/>
                <w:lang w:eastAsia="ru-RU"/>
              </w:rPr>
              <w:t>Образовательная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EEC6A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/>
                <w:bCs/>
                <w:color w:val="auto"/>
                <w:lang w:eastAsia="ru-RU"/>
              </w:rPr>
              <w:t>Курс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6012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/>
                <w:bCs/>
                <w:color w:val="auto"/>
                <w:lang w:val="kk-KZ" w:eastAsia="ru-RU"/>
              </w:rPr>
            </w:pPr>
            <w:r w:rsidRPr="00C96270">
              <w:rPr>
                <w:rFonts w:eastAsia="Times New Roman"/>
                <w:b/>
                <w:bCs/>
                <w:color w:val="auto"/>
                <w:lang w:eastAsia="ru-RU"/>
              </w:rPr>
              <w:t>GPA</w:t>
            </w:r>
          </w:p>
          <w:p w14:paraId="1B1269E8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/>
                <w:bCs/>
                <w:color w:val="auto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5BB2E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/>
                <w:bCs/>
                <w:color w:val="auto"/>
                <w:lang w:eastAsia="ru-RU"/>
              </w:rPr>
              <w:t>Грант / платно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9BA5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/>
                <w:bCs/>
                <w:color w:val="auto"/>
                <w:lang w:eastAsia="ru-RU"/>
              </w:rPr>
              <w:t>Балл за личные достижения</w:t>
            </w:r>
          </w:p>
        </w:tc>
      </w:tr>
      <w:tr w:rsidR="00256E94" w:rsidRPr="00C96270" w14:paraId="294BE4E7" w14:textId="77777777" w:rsidTr="00256E94">
        <w:trPr>
          <w:trHeight w:val="54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E0DB7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0E6E4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Пимичева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Анель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6A8A0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6B02201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Тарих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FB5E6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2261A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C7C5A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B586C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</w:tr>
      <w:tr w:rsidR="00256E94" w:rsidRPr="00C96270" w14:paraId="6F354597" w14:textId="77777777" w:rsidTr="00256E94">
        <w:trPr>
          <w:trHeight w:val="64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93833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DE4E8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Макатова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Каракуз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Артуровна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34CBA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6B03201 Журналистика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38178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AA2DA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638E5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8FC4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</w:tr>
      <w:tr w:rsidR="00256E94" w:rsidRPr="00C96270" w14:paraId="4F4A988E" w14:textId="77777777" w:rsidTr="00256E94">
        <w:trPr>
          <w:trHeight w:val="6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BA791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84D4D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Омарова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Дильназ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Кенжебековна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A64D4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6В01701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Қазақ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тілі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мен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əдебиеті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AFB66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B3E7E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9115B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BC8FE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</w:tr>
      <w:tr w:rsidR="00256E94" w:rsidRPr="00C96270" w14:paraId="072BA09C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B6928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E211C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Муратов Мади Маратович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9197E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6В06102 -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Ақпараттық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жүйелер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3ED50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3D754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86D03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AC81C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256E94" w:rsidRPr="00C96270" w14:paraId="1C7DC46B" w14:textId="77777777" w:rsidTr="00256E94">
        <w:trPr>
          <w:trHeight w:val="5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D2A42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AF88D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Оразалина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Гайша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Мараловна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DF324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6B04104 </w:t>
            </w: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Қаржы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59594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81F03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AA489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6EBB7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256E94" w:rsidRPr="00C96270" w14:paraId="58C6CCF0" w14:textId="77777777" w:rsidTr="00256E94">
        <w:trPr>
          <w:trHeight w:val="56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4F6F1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24CA0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Гарькуша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Яна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25E21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6B03201 Журналистика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2072F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A5ED5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4D32A" w14:textId="557624C5" w:rsidR="00256E94" w:rsidRPr="00C96270" w:rsidRDefault="00864B87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  <w:r w:rsidR="00256E94"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5DE87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256E94" w:rsidRPr="00C96270" w14:paraId="36BB51D6" w14:textId="77777777" w:rsidTr="00256E94">
        <w:trPr>
          <w:trHeight w:val="55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1029B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7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DD1F7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Ерзунова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Анастасия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CF2E2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6В06102 -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Ақпараттық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жүйелер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E8F22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5ECB0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5CD8A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B0A6A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256E94" w:rsidRPr="00C96270" w14:paraId="20D34A29" w14:textId="77777777" w:rsidTr="00256E94">
        <w:trPr>
          <w:trHeight w:val="56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F439A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8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14203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Краснокуцкая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Маргарита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E497B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6B03101 Психология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5A5BD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40407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B3524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2938D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256E94" w:rsidRPr="00C96270" w14:paraId="1B414324" w14:textId="77777777" w:rsidTr="00256E94">
        <w:trPr>
          <w:trHeight w:val="5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0DABD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9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46851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Загривая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Татьяна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2B53C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6B04104 </w:t>
            </w: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Қаржы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F6F0E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41EA9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92A89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1B9C9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256E94" w:rsidRPr="00C96270" w14:paraId="2D452A5E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97DDE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E738F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Байбулова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Камила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Аскаровна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3FA7C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6B04201 Құқықтану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D301A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B331B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46E98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3AA9E" w14:textId="77777777" w:rsidR="00256E94" w:rsidRPr="00A07E78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256E94" w:rsidRPr="00C96270" w14:paraId="001C7716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7301D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DABD0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Куанышбаева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Линара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Балгабаевна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53E40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6B04202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Халықаралық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құқық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20879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BE106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47F90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EB618" w14:textId="77777777" w:rsidR="00256E94" w:rsidRPr="00A07E78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256E94" w:rsidRPr="00C96270" w14:paraId="1E025123" w14:textId="77777777" w:rsidTr="00FA25C7">
        <w:trPr>
          <w:trHeight w:val="61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13B97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7FD54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Мусаева Жаля Расим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кызы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E4FD7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6B04201 Құқықтану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9BA28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75C36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948A0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40721" w14:textId="77777777" w:rsidR="00256E94" w:rsidRPr="00A07E78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256E94" w:rsidRPr="00C96270" w14:paraId="66E6071E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F5E84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13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9CDA3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Тансыкбаева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Карина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Нурболатовна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2BE55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6В06103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Ақпараттық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технологиялар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және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робототехника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8DBC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62A62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4B737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562A5" w14:textId="77777777" w:rsidR="00256E94" w:rsidRPr="00A07E78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256E94" w:rsidRPr="00C96270" w14:paraId="66837EEB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BFD11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14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82F9E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Каледина Евгения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Ярославовна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B450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6B04102 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D3AD4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6A1B9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6ED5B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C89EA" w14:textId="77777777" w:rsidR="00256E94" w:rsidRPr="00A07E78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256E94" w:rsidRPr="00C96270" w14:paraId="47B649EA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8DDF4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15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7B8A7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Крячкина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Олеся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39E6E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6B04103 </w:t>
            </w: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Есеп және аудит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1D1E8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E72FE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E5F95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57A6C" w14:textId="77777777" w:rsidR="00256E94" w:rsidRPr="00A07E78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256E94" w:rsidRPr="00C96270" w14:paraId="1624EAD1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E82B1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16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89903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Шаханова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Айнаш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Бекетовна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30AB0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6B04103 </w:t>
            </w: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Есеп және аудит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DF2DB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A8B22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86D73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B7CF0" w14:textId="77777777" w:rsidR="00256E94" w:rsidRPr="00A07E78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256E94" w:rsidRPr="00C96270" w14:paraId="2C3DE893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10F6C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17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95E41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Таушарова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Жулдыз Руслановна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1AA0B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6B01512 Биология-Химия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50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FCF58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24A39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62BE0" w14:textId="77777777" w:rsidR="00256E94" w:rsidRPr="00A07E78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256E94" w:rsidRPr="00C96270" w14:paraId="14DD8DCB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00BB8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18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E7427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Срымова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Сабина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Булатовна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ABBA1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6B01705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Шетел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тілі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: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екі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шетел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тілі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D09EC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274EE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CB244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FB271" w14:textId="77777777" w:rsidR="00256E94" w:rsidRPr="00A07E78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256E94" w:rsidRPr="00C96270" w14:paraId="1DCAA73D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55813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19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94A4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Меңдыгалиева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Айдана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Салаватқызы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312D9" w14:textId="037F6C05" w:rsidR="00256E94" w:rsidRPr="00C96270" w:rsidRDefault="00B578B4" w:rsidP="00B578B4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 xml:space="preserve">6B09102 </w:t>
            </w:r>
            <w:proofErr w:type="spellStart"/>
            <w:r w:rsidR="00256E94" w:rsidRPr="00C96270">
              <w:rPr>
                <w:rFonts w:eastAsia="Times New Roman"/>
                <w:bCs/>
                <w:color w:val="auto"/>
                <w:lang w:eastAsia="ru-RU"/>
              </w:rPr>
              <w:t>Ветеринарлы</w:t>
            </w:r>
            <w:proofErr w:type="spellEnd"/>
            <w:r w:rsidR="00256E94" w:rsidRPr="00C96270">
              <w:rPr>
                <w:rFonts w:eastAsia="Times New Roman"/>
                <w:bCs/>
                <w:color w:val="auto"/>
                <w:lang w:val="kk-KZ" w:eastAsia="ru-RU"/>
              </w:rPr>
              <w:t>қ</w:t>
            </w:r>
            <w:r w:rsidR="00256E94" w:rsidRPr="00C96270">
              <w:rPr>
                <w:rFonts w:eastAsia="Times New Roman"/>
                <w:bCs/>
                <w:color w:val="auto"/>
                <w:lang w:eastAsia="ru-RU"/>
              </w:rPr>
              <w:t xml:space="preserve"> санитария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6DC4F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E957F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F7F7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A7581" w14:textId="77777777" w:rsidR="00256E94" w:rsidRPr="00A07E78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256E94" w:rsidRPr="00C96270" w14:paraId="423ADBA0" w14:textId="77777777" w:rsidTr="00FA25C7">
        <w:trPr>
          <w:trHeight w:val="55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E8CAE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lastRenderedPageBreak/>
              <w:t>20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7A78E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Мухамадиева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Асем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Эрлановна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3E335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6В01601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Тарих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032F5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FBE83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C9BCD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1FD2F" w14:textId="77777777" w:rsidR="00256E94" w:rsidRPr="00A07E78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val="kk-KZ" w:eastAsia="ru-RU"/>
              </w:rPr>
            </w:pPr>
            <w:r w:rsidRPr="00A07E78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256E94" w:rsidRPr="00C96270" w14:paraId="0985F998" w14:textId="77777777" w:rsidTr="00FA25C7">
        <w:trPr>
          <w:trHeight w:val="66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86403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1AD97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Тунгатова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Айгерим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Асилбековна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D6647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6B01512 Биология-Химия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98544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A4283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6A05D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2E488" w14:textId="77777777" w:rsidR="00256E94" w:rsidRPr="00A07E78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A07E78">
              <w:rPr>
                <w:rFonts w:eastAsia="Times New Roman"/>
                <w:bCs/>
                <w:color w:val="auto"/>
                <w:lang w:val="kk-KZ" w:eastAsia="ru-RU"/>
              </w:rPr>
              <w:t>2</w:t>
            </w:r>
          </w:p>
        </w:tc>
      </w:tr>
      <w:tr w:rsidR="00256E94" w:rsidRPr="00C96270" w14:paraId="753F1778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FAEE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B7DEF" w14:textId="77777777" w:rsidR="00256E94" w:rsidRPr="00C96270" w:rsidRDefault="00256E94" w:rsidP="005945CD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Кабдулова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Тогжан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Жасулановна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B353C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6В01902 </w:t>
            </w:r>
            <w:r w:rsidRPr="00C96270">
              <w:rPr>
                <w:rFonts w:eastAsia="Times New Roman"/>
                <w:bCs/>
                <w:color w:val="auto"/>
                <w:lang w:val="kk-KZ" w:eastAsia="ru-RU"/>
              </w:rPr>
              <w:t>Арнайы</w:t>
            </w: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педагогика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5F87E" w14:textId="77777777" w:rsidR="00256E94" w:rsidRPr="00C96270" w:rsidRDefault="00256E94" w:rsidP="005945CD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ACE5E" w14:textId="77777777" w:rsidR="00256E94" w:rsidRPr="00C96270" w:rsidRDefault="00256E94" w:rsidP="005945CD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BC8C3" w14:textId="77777777" w:rsidR="00256E94" w:rsidRPr="00C96270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1A7CB" w14:textId="77777777" w:rsidR="00256E94" w:rsidRPr="00A07E78" w:rsidRDefault="00256E94" w:rsidP="005945C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A07E78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431389" w:rsidRPr="00C96270" w14:paraId="094E9DD6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45932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23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E9DB7" w14:textId="77777777" w:rsidR="00431389" w:rsidRPr="00C96270" w:rsidRDefault="00431389" w:rsidP="0043138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Караев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Амир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Канагатович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56B6B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6В07101 Транспорт, транспортная техника и 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6BDF6" w14:textId="368FA31A" w:rsidR="00431389" w:rsidRPr="00C96270" w:rsidRDefault="00431389" w:rsidP="00431389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27B42" w14:textId="77777777" w:rsidR="00431389" w:rsidRPr="00C96270" w:rsidRDefault="00431389" w:rsidP="00431389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F543D" w14:textId="2C79A53A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F8A05" w14:textId="77777777" w:rsidR="00431389" w:rsidRPr="00A07E78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A07E78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431389" w:rsidRPr="00C96270" w14:paraId="6F2B95BF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9E12D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24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04B4C" w14:textId="47E30054" w:rsidR="00431389" w:rsidRPr="00C96270" w:rsidRDefault="00431389" w:rsidP="00B578B4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Суле</w:t>
            </w:r>
            <w:proofErr w:type="spellEnd"/>
            <w:r w:rsidR="00B578B4">
              <w:rPr>
                <w:rFonts w:eastAsia="Times New Roman"/>
                <w:bCs/>
                <w:color w:val="auto"/>
                <w:lang w:val="kk-KZ" w:eastAsia="ru-RU"/>
              </w:rPr>
              <w:t>й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менова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Алина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5752D" w14:textId="346072CB" w:rsidR="00431389" w:rsidRPr="00C96270" w:rsidRDefault="00B578B4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B578B4">
              <w:rPr>
                <w:rFonts w:eastAsia="Times New Roman"/>
                <w:bCs/>
                <w:color w:val="auto"/>
                <w:lang w:eastAsia="ru-RU"/>
              </w:rPr>
              <w:t xml:space="preserve">6B09102/5B120200 </w:t>
            </w:r>
            <w:r w:rsidR="00431389" w:rsidRPr="00C96270">
              <w:rPr>
                <w:rFonts w:eastAsia="Times New Roman"/>
                <w:bCs/>
                <w:color w:val="auto"/>
                <w:lang w:eastAsia="ru-RU"/>
              </w:rPr>
              <w:t>Ветеринар</w:t>
            </w:r>
            <w:r w:rsidR="00431389" w:rsidRPr="00C96270">
              <w:rPr>
                <w:rFonts w:eastAsia="Times New Roman"/>
                <w:bCs/>
                <w:color w:val="auto"/>
                <w:lang w:val="kk-KZ" w:eastAsia="ru-RU"/>
              </w:rPr>
              <w:t>лық</w:t>
            </w:r>
            <w:r w:rsidR="00431389" w:rsidRPr="00C96270">
              <w:rPr>
                <w:rFonts w:eastAsia="Times New Roman"/>
                <w:bCs/>
                <w:color w:val="auto"/>
                <w:lang w:eastAsia="ru-RU"/>
              </w:rPr>
              <w:t xml:space="preserve"> санитария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D45FF" w14:textId="77777777" w:rsidR="00431389" w:rsidRPr="00C96270" w:rsidRDefault="00431389" w:rsidP="00431389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30AD8" w14:textId="77777777" w:rsidR="00431389" w:rsidRPr="00C96270" w:rsidRDefault="00431389" w:rsidP="00431389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3FE0D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5FCAE" w14:textId="77777777" w:rsidR="00431389" w:rsidRPr="00A07E78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A07E78">
              <w:rPr>
                <w:rFonts w:eastAsia="Times New Roman"/>
                <w:bCs/>
                <w:color w:val="auto"/>
                <w:lang w:eastAsia="ru-RU"/>
              </w:rPr>
              <w:t>2</w:t>
            </w:r>
          </w:p>
        </w:tc>
      </w:tr>
      <w:tr w:rsidR="00431389" w:rsidRPr="00C96270" w14:paraId="6580AD3A" w14:textId="77777777" w:rsidTr="00FA25C7">
        <w:trPr>
          <w:trHeight w:val="4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CA7DC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25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09D48" w14:textId="77777777" w:rsidR="00431389" w:rsidRPr="00C96270" w:rsidRDefault="00431389" w:rsidP="0043138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Исабаев Талгат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Колганатович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9E75" w14:textId="77777777" w:rsidR="00431389" w:rsidRPr="00F30FCD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F30FCD">
              <w:rPr>
                <w:rFonts w:eastAsia="Times New Roman"/>
                <w:bCs/>
                <w:color w:val="auto"/>
                <w:lang w:eastAsia="ru-RU"/>
              </w:rPr>
              <w:t xml:space="preserve">6B04201 </w:t>
            </w:r>
            <w:proofErr w:type="spellStart"/>
            <w:r w:rsidRPr="00F30FCD">
              <w:rPr>
                <w:rFonts w:eastAsia="Times New Roman"/>
                <w:bCs/>
                <w:color w:val="auto"/>
                <w:lang w:eastAsia="ru-RU"/>
              </w:rPr>
              <w:t>Құқықтану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1DD67" w14:textId="77777777" w:rsidR="00431389" w:rsidRPr="00C96270" w:rsidRDefault="00431389" w:rsidP="00431389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7654E" w14:textId="77777777" w:rsidR="00431389" w:rsidRPr="00C96270" w:rsidRDefault="00431389" w:rsidP="00431389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60D3E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6EE4D" w14:textId="77777777" w:rsidR="00431389" w:rsidRPr="00256E94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431389" w:rsidRPr="00C96270" w14:paraId="4BE1FDE6" w14:textId="77777777" w:rsidTr="00FA25C7">
        <w:trPr>
          <w:trHeight w:val="56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27F30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26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6043D" w14:textId="77777777" w:rsidR="00431389" w:rsidRPr="00C96270" w:rsidRDefault="00431389" w:rsidP="0043138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Абенова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Диана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Жасулановна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D9405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6B04201 </w:t>
            </w:r>
            <w:proofErr w:type="spellStart"/>
            <w:r w:rsidRPr="00F30FCD">
              <w:rPr>
                <w:rFonts w:eastAsia="Times New Roman"/>
                <w:bCs/>
                <w:color w:val="auto"/>
                <w:lang w:eastAsia="ru-RU"/>
              </w:rPr>
              <w:t>Құқықтану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44109" w14:textId="77777777" w:rsidR="00431389" w:rsidRPr="00C96270" w:rsidRDefault="00431389" w:rsidP="00431389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FB91C" w14:textId="77777777" w:rsidR="00431389" w:rsidRPr="00C96270" w:rsidRDefault="00431389" w:rsidP="00431389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D1B8D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6A26D" w14:textId="77777777" w:rsidR="00431389" w:rsidRPr="00256E94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431389" w:rsidRPr="00C96270" w14:paraId="00C9B118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63347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27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9F2A7" w14:textId="77777777" w:rsidR="00431389" w:rsidRPr="00C96270" w:rsidRDefault="00431389" w:rsidP="0043138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Сарсенбаева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Аружан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Айдаровна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EAB8F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6B04202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Халықаралық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құқық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844F" w14:textId="77777777" w:rsidR="00431389" w:rsidRPr="00C96270" w:rsidRDefault="00431389" w:rsidP="00431389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8B22C" w14:textId="77777777" w:rsidR="00431389" w:rsidRPr="00C96270" w:rsidRDefault="00431389" w:rsidP="00431389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83C57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FC732" w14:textId="77777777" w:rsidR="00431389" w:rsidRPr="00256E94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431389" w:rsidRPr="00C96270" w14:paraId="08B3B61A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B96B9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28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2091A" w14:textId="77777777" w:rsidR="00431389" w:rsidRPr="00C96270" w:rsidRDefault="00431389" w:rsidP="0043138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Байняшева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Екатерина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42434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6B03201 Журналистика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BF2D" w14:textId="77777777" w:rsidR="00431389" w:rsidRPr="00C96270" w:rsidRDefault="00431389" w:rsidP="00431389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BE47C" w14:textId="77777777" w:rsidR="00431389" w:rsidRPr="00C96270" w:rsidRDefault="00431389" w:rsidP="00431389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9394B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7E0B0" w14:textId="77777777" w:rsidR="00431389" w:rsidRPr="00256E94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431389" w:rsidRPr="00C96270" w14:paraId="417EF510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DC814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29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18FCB" w14:textId="77777777" w:rsidR="00431389" w:rsidRPr="00C96270" w:rsidRDefault="00431389" w:rsidP="0043138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Есенжолова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Ажар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Ауезхановна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62135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6B02301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Қазақ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филологиясы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4CC84" w14:textId="77777777" w:rsidR="00431389" w:rsidRPr="00C96270" w:rsidRDefault="00431389" w:rsidP="00431389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AAC3" w14:textId="77777777" w:rsidR="00431389" w:rsidRPr="00C96270" w:rsidRDefault="00431389" w:rsidP="00431389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1C745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66009" w14:textId="77777777" w:rsidR="00431389" w:rsidRPr="00256E94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431389" w:rsidRPr="00C96270" w14:paraId="364D8B1C" w14:textId="77777777" w:rsidTr="00FA25C7">
        <w:trPr>
          <w:trHeight w:val="63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C3EB4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E5BB4" w14:textId="77777777" w:rsidR="00431389" w:rsidRPr="00C96270" w:rsidRDefault="00431389" w:rsidP="0043138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Тубина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Асель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Ермековна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0D9D6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6B04202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Халықаралық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құқық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1D196" w14:textId="77777777" w:rsidR="00431389" w:rsidRPr="00C96270" w:rsidRDefault="00431389" w:rsidP="00431389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26873" w14:textId="77777777" w:rsidR="00431389" w:rsidRPr="00C96270" w:rsidRDefault="00431389" w:rsidP="00431389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DA80B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4848A" w14:textId="77777777" w:rsidR="00431389" w:rsidRPr="00256E94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431389" w:rsidRPr="00C96270" w14:paraId="6F3E272E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E7701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8464C" w14:textId="77777777" w:rsidR="00431389" w:rsidRPr="00C96270" w:rsidRDefault="00431389" w:rsidP="0043138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Харченко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D786C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6В06103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Ақпараттық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технологиялар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және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робототехника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1A485" w14:textId="77777777" w:rsidR="00431389" w:rsidRPr="00C96270" w:rsidRDefault="00431389" w:rsidP="00431389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161A1" w14:textId="77777777" w:rsidR="00431389" w:rsidRPr="00C96270" w:rsidRDefault="00431389" w:rsidP="00431389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B12C3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BA24C" w14:textId="77777777" w:rsidR="00431389" w:rsidRPr="00256E94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431389" w:rsidRPr="00C96270" w14:paraId="5B5C5D7E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20D4B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BA35" w14:textId="1D336D04" w:rsidR="00431389" w:rsidRPr="00C96270" w:rsidRDefault="00431389" w:rsidP="0043138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Жаксыгельдин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Ельдос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Амангельди</w:t>
            </w:r>
            <w:r>
              <w:rPr>
                <w:rFonts w:eastAsia="Times New Roman"/>
                <w:bCs/>
                <w:color w:val="auto"/>
                <w:lang w:eastAsia="ru-RU"/>
              </w:rPr>
              <w:t>е</w:t>
            </w:r>
            <w:r w:rsidRPr="00C96270">
              <w:rPr>
                <w:rFonts w:eastAsia="Times New Roman"/>
                <w:bCs/>
                <w:color w:val="auto"/>
                <w:lang w:eastAsia="ru-RU"/>
              </w:rPr>
              <w:t>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536D" w14:textId="5E954565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9462AC">
              <w:rPr>
                <w:rFonts w:eastAsia="Times New Roman"/>
                <w:bCs/>
                <w:color w:val="auto"/>
                <w:lang w:eastAsia="ru-RU"/>
              </w:rPr>
              <w:t>6В06102</w:t>
            </w: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-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Ақпараттық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жүйелер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6413" w14:textId="77777777" w:rsidR="00431389" w:rsidRPr="00C96270" w:rsidRDefault="00431389" w:rsidP="00431389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D00E5" w14:textId="77777777" w:rsidR="00431389" w:rsidRPr="00C96270" w:rsidRDefault="00431389" w:rsidP="00431389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842C8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6DA95" w14:textId="77777777" w:rsidR="00431389" w:rsidRPr="00256E94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431389" w:rsidRPr="00C96270" w14:paraId="18BD2643" w14:textId="77777777" w:rsidTr="00FA25C7">
        <w:trPr>
          <w:trHeight w:val="61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BA30A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33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A5832" w14:textId="77777777" w:rsidR="00431389" w:rsidRPr="00C96270" w:rsidRDefault="00431389" w:rsidP="0043138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Оразалина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Зере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Фазылхановна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684C2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6B04104 </w:t>
            </w:r>
            <w:proofErr w:type="spellStart"/>
            <w:r w:rsidRPr="00F30FCD">
              <w:rPr>
                <w:rFonts w:eastAsia="Times New Roman"/>
                <w:bCs/>
                <w:color w:val="auto"/>
                <w:lang w:eastAsia="ru-RU"/>
              </w:rPr>
              <w:t>Қаржы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FB89B" w14:textId="77777777" w:rsidR="00431389" w:rsidRPr="00C96270" w:rsidRDefault="00431389" w:rsidP="00431389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9D9A4" w14:textId="77777777" w:rsidR="00431389" w:rsidRPr="00C96270" w:rsidRDefault="00431389" w:rsidP="00431389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F3F6C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0D9B7" w14:textId="77777777" w:rsidR="00431389" w:rsidRPr="00256E94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431389" w:rsidRPr="00C96270" w14:paraId="5E8331A0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19795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34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0EE4B" w14:textId="77777777" w:rsidR="00431389" w:rsidRPr="00C96270" w:rsidRDefault="00431389" w:rsidP="0043138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Муратова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Аксауле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Маратовна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291CE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6В07201 </w:t>
            </w:r>
            <w:proofErr w:type="spellStart"/>
            <w:r w:rsidRPr="00F30FCD">
              <w:rPr>
                <w:rFonts w:eastAsia="Times New Roman"/>
                <w:bCs/>
                <w:color w:val="auto"/>
                <w:lang w:eastAsia="ru-RU"/>
              </w:rPr>
              <w:t>Азық-түлік</w:t>
            </w:r>
            <w:proofErr w:type="spellEnd"/>
            <w:r w:rsidRPr="00F30FCD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F30FCD">
              <w:rPr>
                <w:rFonts w:eastAsia="Times New Roman"/>
                <w:bCs/>
                <w:color w:val="auto"/>
                <w:lang w:eastAsia="ru-RU"/>
              </w:rPr>
              <w:t>өнімдерінің</w:t>
            </w:r>
            <w:proofErr w:type="spellEnd"/>
            <w:r w:rsidRPr="00F30FCD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F30FCD">
              <w:rPr>
                <w:rFonts w:eastAsia="Times New Roman"/>
                <w:bCs/>
                <w:color w:val="auto"/>
                <w:lang w:eastAsia="ru-RU"/>
              </w:rPr>
              <w:t>технологиясы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06E83" w14:textId="77777777" w:rsidR="00431389" w:rsidRPr="00C96270" w:rsidRDefault="00431389" w:rsidP="00431389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CA042" w14:textId="77777777" w:rsidR="00431389" w:rsidRPr="00C96270" w:rsidRDefault="00431389" w:rsidP="00431389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CE9CD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257E8" w14:textId="77777777" w:rsidR="00431389" w:rsidRPr="00256E94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431389" w:rsidRPr="00C96270" w14:paraId="328D6557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3B8DD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35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7EC27" w14:textId="77777777" w:rsidR="00431389" w:rsidRPr="00C96270" w:rsidRDefault="00431389" w:rsidP="0043138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Тайтинова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Камила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Таскаировна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B3CED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6В05201 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D491C" w14:textId="77777777" w:rsidR="00431389" w:rsidRPr="00C96270" w:rsidRDefault="00431389" w:rsidP="00431389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A7823" w14:textId="77777777" w:rsidR="00431389" w:rsidRPr="00C96270" w:rsidRDefault="00431389" w:rsidP="00431389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F9CB2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B4B88" w14:textId="77777777" w:rsidR="00431389" w:rsidRPr="00256E94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431389" w:rsidRPr="00C96270" w14:paraId="433782AB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598A3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36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DA3D8" w14:textId="77777777" w:rsidR="00431389" w:rsidRPr="00C96270" w:rsidRDefault="00431389" w:rsidP="0043138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Нуркешева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Гаухар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Бауржановна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36E68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6В05102 Биотехнология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7CEC" w14:textId="77777777" w:rsidR="00431389" w:rsidRPr="00C96270" w:rsidRDefault="00431389" w:rsidP="00431389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84E5E" w14:textId="77777777" w:rsidR="00431389" w:rsidRPr="00C96270" w:rsidRDefault="00431389" w:rsidP="00431389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31D74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DB28B" w14:textId="77777777" w:rsidR="00431389" w:rsidRPr="00256E94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431389" w:rsidRPr="00C96270" w14:paraId="7129D3CD" w14:textId="77777777" w:rsidTr="00FA25C7">
        <w:trPr>
          <w:trHeight w:val="65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CC3D8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37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21A9F" w14:textId="77777777" w:rsidR="00431389" w:rsidRPr="00C96270" w:rsidRDefault="00431389" w:rsidP="0043138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Савицкая Анна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427D9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6B01705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Шетел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тілі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: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екі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шетел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тілі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95A78" w14:textId="77777777" w:rsidR="00431389" w:rsidRPr="00C96270" w:rsidRDefault="00431389" w:rsidP="00431389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06EA1" w14:textId="77777777" w:rsidR="00431389" w:rsidRPr="00C96270" w:rsidRDefault="00431389" w:rsidP="00431389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1154E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B2868" w14:textId="77777777" w:rsidR="00431389" w:rsidRPr="00256E94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  <w:tr w:rsidR="00431389" w:rsidRPr="00C96270" w14:paraId="2495D6F7" w14:textId="77777777" w:rsidTr="00256E94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F5E40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38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FA3FB" w14:textId="77777777" w:rsidR="00431389" w:rsidRPr="00C96270" w:rsidRDefault="00431389" w:rsidP="0043138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Козубаев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Асхат Тимурович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288DC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6В06102 -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Ақпараттық</w:t>
            </w:r>
            <w:proofErr w:type="spellEnd"/>
            <w:r w:rsidRPr="00C96270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C96270">
              <w:rPr>
                <w:rFonts w:eastAsia="Times New Roman"/>
                <w:bCs/>
                <w:color w:val="auto"/>
                <w:lang w:eastAsia="ru-RU"/>
              </w:rPr>
              <w:t>жүйелер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92E00" w14:textId="77777777" w:rsidR="00431389" w:rsidRPr="00C96270" w:rsidRDefault="00431389" w:rsidP="00431389">
            <w:pPr>
              <w:spacing w:after="0" w:line="240" w:lineRule="auto"/>
              <w:ind w:right="-92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673D0" w14:textId="77777777" w:rsidR="00431389" w:rsidRPr="00C96270" w:rsidRDefault="00431389" w:rsidP="00431389">
            <w:pPr>
              <w:spacing w:after="0" w:line="240" w:lineRule="auto"/>
              <w:ind w:left="-124" w:right="-98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5ED25" w14:textId="77777777" w:rsidR="00431389" w:rsidRPr="00C96270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lang w:eastAsia="ru-RU"/>
              </w:rPr>
            </w:pPr>
            <w:r w:rsidRPr="00C96270">
              <w:rPr>
                <w:rFonts w:eastAsia="Times New Roman"/>
                <w:bCs/>
                <w:color w:val="auto"/>
                <w:lang w:eastAsia="ru-RU"/>
              </w:rPr>
              <w:t>грант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8493" w14:textId="77777777" w:rsidR="00431389" w:rsidRPr="00256E94" w:rsidRDefault="00431389" w:rsidP="00431389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56E94">
              <w:rPr>
                <w:rFonts w:eastAsia="Times New Roman"/>
                <w:bCs/>
                <w:color w:val="000000" w:themeColor="text1"/>
                <w:lang w:eastAsia="ru-RU"/>
              </w:rPr>
              <w:t>1</w:t>
            </w:r>
          </w:p>
        </w:tc>
      </w:tr>
    </w:tbl>
    <w:p w14:paraId="6F0A613B" w14:textId="77777777" w:rsidR="00256E94" w:rsidRDefault="00256E94" w:rsidP="00044408">
      <w:pPr>
        <w:tabs>
          <w:tab w:val="left" w:pos="5245"/>
        </w:tabs>
        <w:ind w:firstLine="709"/>
        <w:jc w:val="both"/>
        <w:rPr>
          <w:color w:val="auto"/>
          <w:lang w:val="kk-KZ"/>
        </w:rPr>
      </w:pPr>
    </w:p>
    <w:p w14:paraId="3C533294" w14:textId="64B11AD3" w:rsidR="006E35EF" w:rsidRPr="006E35EF" w:rsidRDefault="006E35EF" w:rsidP="00696420">
      <w:pPr>
        <w:tabs>
          <w:tab w:val="left" w:pos="5245"/>
        </w:tabs>
        <w:jc w:val="center"/>
        <w:rPr>
          <w:b/>
          <w:color w:val="auto"/>
          <w:lang w:val="kk-KZ"/>
        </w:rPr>
      </w:pPr>
      <w:r w:rsidRPr="006E35EF">
        <w:rPr>
          <w:b/>
          <w:color w:val="auto"/>
          <w:lang w:val="kk-KZ"/>
        </w:rPr>
        <w:t>Тіркеуші Кеңсесінің бастығы</w:t>
      </w:r>
      <w:r w:rsidRPr="006E35EF">
        <w:rPr>
          <w:b/>
          <w:color w:val="auto"/>
          <w:lang w:val="kk-KZ"/>
        </w:rPr>
        <w:tab/>
      </w:r>
      <w:r w:rsidRPr="006E35EF">
        <w:rPr>
          <w:b/>
          <w:color w:val="auto"/>
          <w:lang w:val="kk-KZ"/>
        </w:rPr>
        <w:tab/>
        <w:t xml:space="preserve"> Божевольная Н.В.</w:t>
      </w:r>
    </w:p>
    <w:sectPr w:rsidR="006E35EF" w:rsidRPr="006E35EF" w:rsidSect="000177A9">
      <w:footerReference w:type="default" r:id="rId8"/>
      <w:pgSz w:w="11906" w:h="16838"/>
      <w:pgMar w:top="993" w:right="707" w:bottom="851" w:left="1134" w:header="426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7D72E" w14:textId="77777777" w:rsidR="00F55A77" w:rsidRDefault="00F55A77">
      <w:pPr>
        <w:spacing w:after="0" w:line="240" w:lineRule="auto"/>
      </w:pPr>
      <w:r>
        <w:separator/>
      </w:r>
    </w:p>
  </w:endnote>
  <w:endnote w:type="continuationSeparator" w:id="0">
    <w:p w14:paraId="2F9F1081" w14:textId="77777777" w:rsidR="00F55A77" w:rsidRDefault="00F5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8362636"/>
      <w:docPartObj>
        <w:docPartGallery w:val="Page Numbers (Bottom of Page)"/>
        <w:docPartUnique/>
      </w:docPartObj>
    </w:sdtPr>
    <w:sdtEndPr/>
    <w:sdtContent>
      <w:p w14:paraId="0C7FD8C6" w14:textId="1E34454D" w:rsidR="00A42FE1" w:rsidRDefault="00A42F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2D5912B" w14:textId="059050FE" w:rsidR="00307C19" w:rsidRDefault="00307C19" w:rsidP="000177A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B26D1" w14:textId="77777777" w:rsidR="00F55A77" w:rsidRDefault="00F55A77">
      <w:pPr>
        <w:spacing w:after="0" w:line="240" w:lineRule="auto"/>
      </w:pPr>
      <w:r>
        <w:separator/>
      </w:r>
    </w:p>
  </w:footnote>
  <w:footnote w:type="continuationSeparator" w:id="0">
    <w:p w14:paraId="2CDEFF06" w14:textId="77777777" w:rsidR="00F55A77" w:rsidRDefault="00F55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D4538"/>
    <w:multiLevelType w:val="hybridMultilevel"/>
    <w:tmpl w:val="8234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D0720"/>
    <w:multiLevelType w:val="hybridMultilevel"/>
    <w:tmpl w:val="9DE4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3337"/>
    <w:multiLevelType w:val="hybridMultilevel"/>
    <w:tmpl w:val="1ECCE2EC"/>
    <w:lvl w:ilvl="0" w:tplc="2ADC8B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08"/>
    <w:rsid w:val="000024DB"/>
    <w:rsid w:val="000177A9"/>
    <w:rsid w:val="00044408"/>
    <w:rsid w:val="00055D69"/>
    <w:rsid w:val="00075F96"/>
    <w:rsid w:val="00087481"/>
    <w:rsid w:val="000D6307"/>
    <w:rsid w:val="000D65AE"/>
    <w:rsid w:val="001150C8"/>
    <w:rsid w:val="0014688A"/>
    <w:rsid w:val="00177F48"/>
    <w:rsid w:val="00190E61"/>
    <w:rsid w:val="001A0EEE"/>
    <w:rsid w:val="001C1EC8"/>
    <w:rsid w:val="002066A1"/>
    <w:rsid w:val="00212C71"/>
    <w:rsid w:val="0022571D"/>
    <w:rsid w:val="00256E94"/>
    <w:rsid w:val="00284344"/>
    <w:rsid w:val="002F331E"/>
    <w:rsid w:val="00307C19"/>
    <w:rsid w:val="0031680C"/>
    <w:rsid w:val="003D6151"/>
    <w:rsid w:val="00431389"/>
    <w:rsid w:val="004A6060"/>
    <w:rsid w:val="004C6FEE"/>
    <w:rsid w:val="004D3E7F"/>
    <w:rsid w:val="004F2886"/>
    <w:rsid w:val="004F3D9D"/>
    <w:rsid w:val="00515598"/>
    <w:rsid w:val="00522347"/>
    <w:rsid w:val="005702FD"/>
    <w:rsid w:val="005970D6"/>
    <w:rsid w:val="005A3A43"/>
    <w:rsid w:val="005A6111"/>
    <w:rsid w:val="00625E5B"/>
    <w:rsid w:val="00633113"/>
    <w:rsid w:val="006359B1"/>
    <w:rsid w:val="00657712"/>
    <w:rsid w:val="006579C6"/>
    <w:rsid w:val="00692076"/>
    <w:rsid w:val="00696420"/>
    <w:rsid w:val="006A7003"/>
    <w:rsid w:val="006E04B6"/>
    <w:rsid w:val="006E35EF"/>
    <w:rsid w:val="006E41E7"/>
    <w:rsid w:val="00701FEA"/>
    <w:rsid w:val="007041F8"/>
    <w:rsid w:val="00713FE0"/>
    <w:rsid w:val="00724EB2"/>
    <w:rsid w:val="00790317"/>
    <w:rsid w:val="007C11CC"/>
    <w:rsid w:val="0080549E"/>
    <w:rsid w:val="00864B87"/>
    <w:rsid w:val="00872435"/>
    <w:rsid w:val="00887A26"/>
    <w:rsid w:val="00906DF4"/>
    <w:rsid w:val="00910975"/>
    <w:rsid w:val="00923B94"/>
    <w:rsid w:val="0092762D"/>
    <w:rsid w:val="00935D3E"/>
    <w:rsid w:val="00944D3E"/>
    <w:rsid w:val="009462AC"/>
    <w:rsid w:val="00954816"/>
    <w:rsid w:val="009F37F9"/>
    <w:rsid w:val="009F7D06"/>
    <w:rsid w:val="00A07E78"/>
    <w:rsid w:val="00A23163"/>
    <w:rsid w:val="00A34F8B"/>
    <w:rsid w:val="00A42FE1"/>
    <w:rsid w:val="00A83329"/>
    <w:rsid w:val="00AD63DF"/>
    <w:rsid w:val="00AE24B6"/>
    <w:rsid w:val="00B263BD"/>
    <w:rsid w:val="00B512BF"/>
    <w:rsid w:val="00B578B4"/>
    <w:rsid w:val="00B7377B"/>
    <w:rsid w:val="00B73859"/>
    <w:rsid w:val="00B757B6"/>
    <w:rsid w:val="00B77A75"/>
    <w:rsid w:val="00B968F4"/>
    <w:rsid w:val="00BB1636"/>
    <w:rsid w:val="00C04022"/>
    <w:rsid w:val="00C364D3"/>
    <w:rsid w:val="00C80E00"/>
    <w:rsid w:val="00C96270"/>
    <w:rsid w:val="00CA7542"/>
    <w:rsid w:val="00D7190D"/>
    <w:rsid w:val="00D74477"/>
    <w:rsid w:val="00D764CC"/>
    <w:rsid w:val="00DA0932"/>
    <w:rsid w:val="00E535D4"/>
    <w:rsid w:val="00E5505E"/>
    <w:rsid w:val="00E77A95"/>
    <w:rsid w:val="00E92208"/>
    <w:rsid w:val="00E953FF"/>
    <w:rsid w:val="00EE6B42"/>
    <w:rsid w:val="00EE797B"/>
    <w:rsid w:val="00EF0898"/>
    <w:rsid w:val="00F30FCD"/>
    <w:rsid w:val="00F55A77"/>
    <w:rsid w:val="00F57D3A"/>
    <w:rsid w:val="00F66216"/>
    <w:rsid w:val="00F87A46"/>
    <w:rsid w:val="00FA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2791"/>
  <w15:docId w15:val="{65B207DB-CE16-4617-A34E-A94EDFAD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408"/>
    <w:pPr>
      <w:spacing w:after="20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40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4408"/>
    <w:pPr>
      <w:spacing w:after="0" w:line="240" w:lineRule="auto"/>
      <w:ind w:left="720"/>
      <w:contextualSpacing/>
    </w:pPr>
    <w:rPr>
      <w:rFonts w:eastAsia="Times New Roman"/>
    </w:rPr>
  </w:style>
  <w:style w:type="table" w:styleId="a4">
    <w:name w:val="Table Grid"/>
    <w:basedOn w:val="a1"/>
    <w:rsid w:val="00044408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4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408"/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44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44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4440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9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0317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8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3329"/>
    <w:rPr>
      <w:rFonts w:ascii="Segoe UI" w:hAnsi="Segoe UI" w:cs="Segoe UI"/>
      <w:color w:val="000000"/>
      <w:sz w:val="18"/>
      <w:szCs w:val="18"/>
    </w:rPr>
  </w:style>
  <w:style w:type="character" w:customStyle="1" w:styleId="translation-word">
    <w:name w:val="translation-word"/>
    <w:basedOn w:val="a0"/>
    <w:rsid w:val="00F57D3A"/>
  </w:style>
  <w:style w:type="character" w:customStyle="1" w:styleId="11jpr">
    <w:name w:val="_11jpr"/>
    <w:basedOn w:val="a0"/>
    <w:rsid w:val="00522347"/>
  </w:style>
  <w:style w:type="paragraph" w:styleId="ac">
    <w:name w:val="Body Text Indent"/>
    <w:basedOn w:val="a"/>
    <w:link w:val="ad"/>
    <w:unhideWhenUsed/>
    <w:rsid w:val="00E953FF"/>
    <w:pPr>
      <w:spacing w:after="120" w:line="240" w:lineRule="auto"/>
      <w:ind w:left="283"/>
    </w:pPr>
    <w:rPr>
      <w:rFonts w:eastAsia="Times New Roman"/>
      <w:sz w:val="20"/>
      <w:szCs w:val="20"/>
      <w:lang w:eastAsia="ja-JP"/>
    </w:rPr>
  </w:style>
  <w:style w:type="character" w:customStyle="1" w:styleId="ad">
    <w:name w:val="Основной текст с отступом Знак"/>
    <w:basedOn w:val="a0"/>
    <w:link w:val="ac"/>
    <w:rsid w:val="00E953FF"/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character" w:customStyle="1" w:styleId="s1">
    <w:name w:val="s1"/>
    <w:rsid w:val="00E953F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1000069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KRU-3-315</cp:lastModifiedBy>
  <cp:revision>2</cp:revision>
  <cp:lastPrinted>2023-06-12T08:47:00Z</cp:lastPrinted>
  <dcterms:created xsi:type="dcterms:W3CDTF">2023-06-13T03:18:00Z</dcterms:created>
  <dcterms:modified xsi:type="dcterms:W3CDTF">2023-06-13T03:18:00Z</dcterms:modified>
</cp:coreProperties>
</file>