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2769"/>
        <w:gridCol w:w="3508"/>
      </w:tblGrid>
      <w:tr w:rsidR="00BD680B" w:rsidRPr="008B2D69" w:rsidTr="00BD680B">
        <w:tc>
          <w:tcPr>
            <w:tcW w:w="3185" w:type="dxa"/>
          </w:tcPr>
          <w:p w:rsidR="00BD680B" w:rsidRPr="008B2D69" w:rsidRDefault="00BD680B" w:rsidP="00742F3A">
            <w:pPr>
              <w:tabs>
                <w:tab w:val="left" w:pos="5954"/>
              </w:tabs>
              <w:rPr>
                <w:rFonts w:ascii="Times New Roman" w:hAnsi="Times New Roman" w:cs="Times New Roman"/>
                <w:sz w:val="24"/>
                <w:szCs w:val="24"/>
                <w:lang w:val="kk-KZ"/>
              </w:rPr>
            </w:pPr>
            <w:r w:rsidRPr="008B2D69">
              <w:rPr>
                <w:rFonts w:ascii="Times New Roman" w:hAnsi="Times New Roman" w:cs="Times New Roman"/>
                <w:sz w:val="24"/>
                <w:szCs w:val="24"/>
                <w:lang w:val="kk-KZ"/>
              </w:rPr>
              <w:t>«А.Байтұрсынов атындағы Қостанай өңірлік университеті» КЕ АҚ</w:t>
            </w:r>
          </w:p>
        </w:tc>
        <w:tc>
          <w:tcPr>
            <w:tcW w:w="2769" w:type="dxa"/>
          </w:tcPr>
          <w:p w:rsidR="00BD680B" w:rsidRPr="008B2D69" w:rsidRDefault="00BD680B" w:rsidP="00742F3A">
            <w:pPr>
              <w:tabs>
                <w:tab w:val="left" w:pos="5954"/>
              </w:tabs>
              <w:rPr>
                <w:rFonts w:ascii="Times New Roman" w:hAnsi="Times New Roman" w:cs="Times New Roman"/>
                <w:sz w:val="24"/>
                <w:szCs w:val="24"/>
                <w:lang w:val="kk-KZ"/>
              </w:rPr>
            </w:pPr>
            <w:r w:rsidRPr="008B2D69">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552450</wp:posOffset>
                  </wp:positionH>
                  <wp:positionV relativeFrom="paragraph">
                    <wp:posOffset>3810</wp:posOffset>
                  </wp:positionV>
                  <wp:extent cx="845820" cy="762000"/>
                  <wp:effectExtent l="0" t="0" r="0" b="0"/>
                  <wp:wrapThrough wrapText="bothSides">
                    <wp:wrapPolygon edited="0">
                      <wp:start x="0" y="0"/>
                      <wp:lineTo x="0" y="21060"/>
                      <wp:lineTo x="20919" y="21060"/>
                      <wp:lineTo x="20919"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5820" cy="762000"/>
                          </a:xfrm>
                          <a:prstGeom prst="rect">
                            <a:avLst/>
                          </a:prstGeom>
                          <a:noFill/>
                          <a:ln>
                            <a:noFill/>
                          </a:ln>
                        </pic:spPr>
                      </pic:pic>
                    </a:graphicData>
                  </a:graphic>
                </wp:anchor>
              </w:drawing>
            </w:r>
          </w:p>
        </w:tc>
        <w:tc>
          <w:tcPr>
            <w:tcW w:w="3508" w:type="dxa"/>
          </w:tcPr>
          <w:p w:rsidR="00BD680B" w:rsidRPr="008B2D69" w:rsidRDefault="00BD680B" w:rsidP="00742F3A">
            <w:pPr>
              <w:tabs>
                <w:tab w:val="left" w:pos="5954"/>
              </w:tabs>
              <w:jc w:val="right"/>
              <w:rPr>
                <w:rFonts w:ascii="Times New Roman" w:hAnsi="Times New Roman" w:cs="Times New Roman"/>
                <w:sz w:val="24"/>
                <w:szCs w:val="24"/>
                <w:lang w:val="kk-KZ"/>
              </w:rPr>
            </w:pPr>
            <w:r w:rsidRPr="008B2D69">
              <w:rPr>
                <w:rFonts w:ascii="Times New Roman" w:hAnsi="Times New Roman" w:cs="Times New Roman"/>
                <w:sz w:val="24"/>
                <w:szCs w:val="24"/>
                <w:lang w:val="kk-KZ"/>
              </w:rPr>
              <w:t>НАО «Костанайский региональный университет имени А.Байтурсынова»</w:t>
            </w:r>
          </w:p>
        </w:tc>
      </w:tr>
    </w:tbl>
    <w:tbl>
      <w:tblPr>
        <w:tblW w:w="5000" w:type="pct"/>
        <w:jc w:val="center"/>
        <w:tblCellMar>
          <w:left w:w="0" w:type="dxa"/>
          <w:right w:w="0" w:type="dxa"/>
        </w:tblCellMar>
        <w:tblLook w:val="00A0" w:firstRow="1" w:lastRow="0" w:firstColumn="1" w:lastColumn="0" w:noHBand="0" w:noVBand="0"/>
      </w:tblPr>
      <w:tblGrid>
        <w:gridCol w:w="4360"/>
        <w:gridCol w:w="5210"/>
      </w:tblGrid>
      <w:tr w:rsidR="00BD680B" w:rsidRPr="008B2D69" w:rsidTr="00742F3A">
        <w:trPr>
          <w:jc w:val="center"/>
        </w:trPr>
        <w:tc>
          <w:tcPr>
            <w:tcW w:w="2278" w:type="pct"/>
            <w:tcMar>
              <w:top w:w="0" w:type="dxa"/>
              <w:left w:w="108" w:type="dxa"/>
              <w:bottom w:w="0" w:type="dxa"/>
              <w:right w:w="108" w:type="dxa"/>
            </w:tcMar>
          </w:tcPr>
          <w:p w:rsidR="00BD680B" w:rsidRPr="008B2D69" w:rsidRDefault="00BD680B" w:rsidP="00742F3A">
            <w:pPr>
              <w:spacing w:after="0" w:line="240" w:lineRule="auto"/>
              <w:jc w:val="center"/>
              <w:rPr>
                <w:rFonts w:ascii="Times New Roman" w:hAnsi="Times New Roman" w:cs="Times New Roman"/>
                <w:b/>
                <w:color w:val="000000"/>
                <w:sz w:val="24"/>
                <w:szCs w:val="24"/>
                <w:lang w:val="kk-KZ"/>
              </w:rPr>
            </w:pPr>
            <w:r w:rsidRPr="00AD5FCC">
              <w:rPr>
                <w:rFonts w:ascii="Times New Roman" w:hAnsi="Times New Roman"/>
                <w:b/>
                <w:sz w:val="28"/>
                <w:szCs w:val="28"/>
                <w:lang w:val="kk-KZ"/>
              </w:rPr>
              <w:t>АНЫҚТАМА</w:t>
            </w:r>
          </w:p>
        </w:tc>
        <w:tc>
          <w:tcPr>
            <w:tcW w:w="2722" w:type="pct"/>
            <w:tcMar>
              <w:top w:w="0" w:type="dxa"/>
              <w:left w:w="108" w:type="dxa"/>
              <w:bottom w:w="0" w:type="dxa"/>
              <w:right w:w="108" w:type="dxa"/>
            </w:tcMar>
          </w:tcPr>
          <w:p w:rsidR="00BD680B" w:rsidRPr="008B2D69" w:rsidRDefault="00BD680B" w:rsidP="00742F3A">
            <w:pPr>
              <w:spacing w:after="0" w:line="240" w:lineRule="auto"/>
              <w:ind w:left="2019"/>
              <w:jc w:val="center"/>
              <w:rPr>
                <w:rFonts w:ascii="Times New Roman" w:hAnsi="Times New Roman" w:cs="Times New Roman"/>
                <w:b/>
                <w:color w:val="000000"/>
                <w:sz w:val="24"/>
                <w:szCs w:val="24"/>
                <w:lang w:val="kk-KZ"/>
              </w:rPr>
            </w:pPr>
            <w:r w:rsidRPr="00AD5FCC">
              <w:rPr>
                <w:rFonts w:ascii="Times New Roman" w:hAnsi="Times New Roman"/>
                <w:b/>
                <w:sz w:val="28"/>
                <w:szCs w:val="28"/>
              </w:rPr>
              <w:t>СПРАВКА</w:t>
            </w:r>
          </w:p>
        </w:tc>
      </w:tr>
      <w:tr w:rsidR="00BD680B" w:rsidRPr="008B2D69" w:rsidTr="00742F3A">
        <w:trPr>
          <w:jc w:val="center"/>
        </w:trPr>
        <w:tc>
          <w:tcPr>
            <w:tcW w:w="2278" w:type="pct"/>
            <w:tcMar>
              <w:top w:w="0" w:type="dxa"/>
              <w:left w:w="108" w:type="dxa"/>
              <w:bottom w:w="0" w:type="dxa"/>
              <w:right w:w="108" w:type="dxa"/>
            </w:tcMar>
          </w:tcPr>
          <w:p w:rsidR="00BD680B" w:rsidRPr="008B2D69" w:rsidRDefault="00BD680B" w:rsidP="00742F3A">
            <w:pPr>
              <w:spacing w:after="0" w:line="240" w:lineRule="auto"/>
              <w:jc w:val="center"/>
              <w:rPr>
                <w:rFonts w:ascii="Times New Roman" w:hAnsi="Times New Roman" w:cs="Times New Roman"/>
                <w:sz w:val="24"/>
                <w:szCs w:val="24"/>
                <w:lang w:val="kk-KZ"/>
              </w:rPr>
            </w:pPr>
            <w:r w:rsidRPr="008B2D69">
              <w:rPr>
                <w:rFonts w:ascii="Times New Roman" w:hAnsi="Times New Roman" w:cs="Times New Roman"/>
                <w:sz w:val="24"/>
                <w:szCs w:val="24"/>
                <w:lang w:val="kk-KZ"/>
              </w:rPr>
              <w:t>ғылыми кеңес отырысына</w:t>
            </w:r>
          </w:p>
        </w:tc>
        <w:tc>
          <w:tcPr>
            <w:tcW w:w="2722" w:type="pct"/>
            <w:tcMar>
              <w:top w:w="0" w:type="dxa"/>
              <w:left w:w="108" w:type="dxa"/>
              <w:bottom w:w="0" w:type="dxa"/>
              <w:right w:w="108" w:type="dxa"/>
            </w:tcMar>
          </w:tcPr>
          <w:p w:rsidR="00BD680B" w:rsidRPr="008B2D69" w:rsidRDefault="00BD680B" w:rsidP="00742F3A">
            <w:pPr>
              <w:tabs>
                <w:tab w:val="left" w:pos="1027"/>
              </w:tabs>
              <w:spacing w:after="0" w:line="240" w:lineRule="auto"/>
              <w:ind w:left="2019"/>
              <w:jc w:val="center"/>
              <w:rPr>
                <w:rFonts w:ascii="Times New Roman" w:hAnsi="Times New Roman" w:cs="Times New Roman"/>
                <w:sz w:val="24"/>
                <w:szCs w:val="24"/>
                <w:lang w:val="kk-KZ"/>
              </w:rPr>
            </w:pPr>
            <w:r w:rsidRPr="008B2D69">
              <w:rPr>
                <w:rFonts w:ascii="Times New Roman" w:hAnsi="Times New Roman" w:cs="Times New Roman"/>
                <w:sz w:val="24"/>
                <w:szCs w:val="24"/>
                <w:lang w:val="kk-KZ"/>
              </w:rPr>
              <w:t>ученого совета</w:t>
            </w:r>
          </w:p>
        </w:tc>
      </w:tr>
      <w:tr w:rsidR="00BD680B" w:rsidRPr="008B2D69" w:rsidTr="00742F3A">
        <w:trPr>
          <w:jc w:val="center"/>
        </w:trPr>
        <w:tc>
          <w:tcPr>
            <w:tcW w:w="2278" w:type="pct"/>
            <w:tcMar>
              <w:top w:w="0" w:type="dxa"/>
              <w:left w:w="108" w:type="dxa"/>
              <w:bottom w:w="0" w:type="dxa"/>
              <w:right w:w="108" w:type="dxa"/>
            </w:tcMar>
          </w:tcPr>
          <w:p w:rsidR="00BD680B" w:rsidRPr="008B2D69" w:rsidRDefault="00BD680B" w:rsidP="00742F3A">
            <w:pPr>
              <w:spacing w:after="0" w:line="240" w:lineRule="auto"/>
              <w:ind w:left="283" w:hanging="283"/>
              <w:jc w:val="center"/>
              <w:rPr>
                <w:rFonts w:ascii="Times New Roman" w:hAnsi="Times New Roman" w:cs="Times New Roman"/>
                <w:color w:val="000000"/>
                <w:sz w:val="24"/>
                <w:szCs w:val="24"/>
                <w:lang w:val="kk-KZ" w:eastAsia="ja-JP"/>
              </w:rPr>
            </w:pPr>
            <w:r w:rsidRPr="008B2D69">
              <w:rPr>
                <w:rFonts w:ascii="Times New Roman" w:hAnsi="Times New Roman" w:cs="Times New Roman"/>
                <w:color w:val="000000"/>
                <w:sz w:val="24"/>
                <w:szCs w:val="24"/>
                <w:lang w:eastAsia="ja-JP"/>
              </w:rPr>
              <w:t>2</w:t>
            </w:r>
            <w:r>
              <w:rPr>
                <w:rFonts w:ascii="Times New Roman" w:hAnsi="Times New Roman" w:cs="Times New Roman"/>
                <w:color w:val="000000"/>
                <w:sz w:val="24"/>
                <w:szCs w:val="24"/>
                <w:lang w:val="kk-KZ" w:eastAsia="ja-JP"/>
              </w:rPr>
              <w:t>7</w:t>
            </w:r>
            <w:r w:rsidRPr="008B2D69">
              <w:rPr>
                <w:rFonts w:ascii="Times New Roman" w:hAnsi="Times New Roman" w:cs="Times New Roman"/>
                <w:color w:val="000000"/>
                <w:sz w:val="24"/>
                <w:szCs w:val="24"/>
                <w:lang w:eastAsia="ja-JP"/>
              </w:rPr>
              <w:t>.0</w:t>
            </w:r>
            <w:r>
              <w:rPr>
                <w:rFonts w:ascii="Times New Roman" w:hAnsi="Times New Roman" w:cs="Times New Roman"/>
                <w:color w:val="000000"/>
                <w:sz w:val="24"/>
                <w:szCs w:val="24"/>
                <w:lang w:val="kk-KZ" w:eastAsia="ja-JP"/>
              </w:rPr>
              <w:t>1</w:t>
            </w:r>
            <w:r w:rsidRPr="008B2D69">
              <w:rPr>
                <w:rFonts w:ascii="Times New Roman" w:hAnsi="Times New Roman" w:cs="Times New Roman"/>
                <w:color w:val="000000"/>
                <w:sz w:val="24"/>
                <w:szCs w:val="24"/>
                <w:lang w:eastAsia="ja-JP"/>
              </w:rPr>
              <w:t>.202</w:t>
            </w:r>
            <w:r>
              <w:rPr>
                <w:rFonts w:ascii="Times New Roman" w:hAnsi="Times New Roman" w:cs="Times New Roman"/>
                <w:color w:val="000000"/>
                <w:sz w:val="24"/>
                <w:szCs w:val="24"/>
                <w:lang w:val="kk-KZ" w:eastAsia="ja-JP"/>
              </w:rPr>
              <w:t>2</w:t>
            </w:r>
            <w:r w:rsidRPr="008B2D69">
              <w:rPr>
                <w:rFonts w:ascii="Times New Roman" w:hAnsi="Times New Roman" w:cs="Times New Roman"/>
                <w:color w:val="000000"/>
                <w:sz w:val="24"/>
                <w:szCs w:val="24"/>
                <w:lang w:val="kk-KZ" w:eastAsia="ja-JP"/>
              </w:rPr>
              <w:t xml:space="preserve"> ж.</w:t>
            </w:r>
          </w:p>
        </w:tc>
        <w:tc>
          <w:tcPr>
            <w:tcW w:w="2722" w:type="pct"/>
            <w:tcMar>
              <w:top w:w="0" w:type="dxa"/>
              <w:left w:w="108" w:type="dxa"/>
              <w:bottom w:w="0" w:type="dxa"/>
              <w:right w:w="108" w:type="dxa"/>
            </w:tcMar>
          </w:tcPr>
          <w:p w:rsidR="00BD680B" w:rsidRPr="008B2D69" w:rsidRDefault="00BD680B" w:rsidP="00742F3A">
            <w:pPr>
              <w:spacing w:after="0" w:line="240" w:lineRule="auto"/>
              <w:ind w:left="2019" w:right="566"/>
              <w:jc w:val="center"/>
              <w:rPr>
                <w:rFonts w:ascii="Times New Roman" w:hAnsi="Times New Roman" w:cs="Times New Roman"/>
                <w:color w:val="000000"/>
                <w:sz w:val="24"/>
                <w:szCs w:val="24"/>
                <w:lang w:eastAsia="ja-JP"/>
              </w:rPr>
            </w:pPr>
            <w:r w:rsidRPr="008B2D69">
              <w:rPr>
                <w:rFonts w:ascii="Times New Roman" w:hAnsi="Times New Roman" w:cs="Times New Roman"/>
                <w:color w:val="000000"/>
                <w:sz w:val="24"/>
                <w:szCs w:val="24"/>
                <w:lang w:eastAsia="ja-JP"/>
              </w:rPr>
              <w:t>№</w:t>
            </w:r>
            <w:r w:rsidR="00A40093">
              <w:rPr>
                <w:rFonts w:ascii="Times New Roman" w:hAnsi="Times New Roman" w:cs="Times New Roman"/>
                <w:color w:val="000000"/>
                <w:sz w:val="24"/>
                <w:szCs w:val="24"/>
                <w:lang w:eastAsia="ja-JP"/>
              </w:rPr>
              <w:t>3</w:t>
            </w:r>
            <w:bookmarkStart w:id="0" w:name="_GoBack"/>
            <w:bookmarkEnd w:id="0"/>
          </w:p>
        </w:tc>
      </w:tr>
      <w:tr w:rsidR="00BD680B" w:rsidRPr="008B2D69" w:rsidTr="00742F3A">
        <w:trPr>
          <w:jc w:val="center"/>
        </w:trPr>
        <w:tc>
          <w:tcPr>
            <w:tcW w:w="2278" w:type="pct"/>
            <w:tcMar>
              <w:top w:w="0" w:type="dxa"/>
              <w:left w:w="108" w:type="dxa"/>
              <w:bottom w:w="0" w:type="dxa"/>
              <w:right w:w="108" w:type="dxa"/>
            </w:tcMar>
          </w:tcPr>
          <w:p w:rsidR="00BD680B" w:rsidRPr="008B2D69" w:rsidRDefault="00BD680B" w:rsidP="00742F3A">
            <w:pPr>
              <w:spacing w:after="0" w:line="240" w:lineRule="auto"/>
              <w:jc w:val="center"/>
              <w:rPr>
                <w:rFonts w:ascii="Times New Roman" w:hAnsi="Times New Roman" w:cs="Times New Roman"/>
                <w:color w:val="000000"/>
                <w:sz w:val="24"/>
                <w:szCs w:val="24"/>
              </w:rPr>
            </w:pPr>
            <w:r w:rsidRPr="008B2D69">
              <w:rPr>
                <w:rFonts w:ascii="Times New Roman" w:hAnsi="Times New Roman" w:cs="Times New Roman"/>
                <w:color w:val="000000"/>
                <w:sz w:val="24"/>
                <w:szCs w:val="24"/>
                <w:lang w:val="kk-KZ"/>
              </w:rPr>
              <w:t>Қостанай қаласы</w:t>
            </w:r>
          </w:p>
        </w:tc>
        <w:tc>
          <w:tcPr>
            <w:tcW w:w="2722" w:type="pct"/>
            <w:tcMar>
              <w:top w:w="0" w:type="dxa"/>
              <w:left w:w="108" w:type="dxa"/>
              <w:bottom w:w="0" w:type="dxa"/>
              <w:right w:w="108" w:type="dxa"/>
            </w:tcMar>
          </w:tcPr>
          <w:p w:rsidR="00BD680B" w:rsidRPr="008B2D69" w:rsidRDefault="00BD680B" w:rsidP="00742F3A">
            <w:pPr>
              <w:spacing w:after="0" w:line="240" w:lineRule="auto"/>
              <w:ind w:left="2019"/>
              <w:jc w:val="center"/>
              <w:rPr>
                <w:rFonts w:ascii="Times New Roman" w:hAnsi="Times New Roman" w:cs="Times New Roman"/>
                <w:color w:val="000000"/>
                <w:sz w:val="24"/>
                <w:szCs w:val="24"/>
                <w:lang w:eastAsia="ja-JP"/>
              </w:rPr>
            </w:pPr>
            <w:r w:rsidRPr="008B2D69">
              <w:rPr>
                <w:rFonts w:ascii="Times New Roman" w:hAnsi="Times New Roman" w:cs="Times New Roman"/>
                <w:color w:val="000000"/>
                <w:sz w:val="24"/>
                <w:szCs w:val="24"/>
                <w:lang w:val="kk-KZ" w:eastAsia="ja-JP"/>
              </w:rPr>
              <w:t>город Костанай</w:t>
            </w:r>
          </w:p>
        </w:tc>
      </w:tr>
    </w:tbl>
    <w:p w:rsidR="00BD680B" w:rsidRPr="008B2D69" w:rsidRDefault="00BD680B" w:rsidP="00BD680B">
      <w:pPr>
        <w:pStyle w:val="1"/>
        <w:ind w:firstLine="567"/>
        <w:jc w:val="both"/>
        <w:rPr>
          <w:rStyle w:val="FontStyle24"/>
          <w:rFonts w:ascii="Times New Roman" w:hAnsi="Times New Roman" w:cs="Times New Roman"/>
        </w:rPr>
      </w:pPr>
    </w:p>
    <w:p w:rsidR="00C97227" w:rsidRPr="0075738B" w:rsidRDefault="00C97227" w:rsidP="00AA538F">
      <w:pPr>
        <w:spacing w:after="0" w:line="240" w:lineRule="auto"/>
        <w:ind w:firstLine="709"/>
        <w:jc w:val="both"/>
        <w:rPr>
          <w:rFonts w:ascii="Times New Roman" w:hAnsi="Times New Roman" w:cs="Times New Roman"/>
          <w:b/>
          <w:sz w:val="24"/>
          <w:szCs w:val="24"/>
        </w:rPr>
      </w:pPr>
      <w:r w:rsidRPr="0075738B">
        <w:rPr>
          <w:rFonts w:ascii="Times New Roman" w:hAnsi="Times New Roman" w:cs="Times New Roman"/>
          <w:b/>
          <w:sz w:val="24"/>
          <w:szCs w:val="24"/>
        </w:rPr>
        <w:t>Об итогах научно-исследовательской деятельности университета за 202</w:t>
      </w:r>
      <w:r w:rsidR="00921BB8" w:rsidRPr="0075738B">
        <w:rPr>
          <w:rFonts w:ascii="Times New Roman" w:hAnsi="Times New Roman" w:cs="Times New Roman"/>
          <w:b/>
          <w:sz w:val="24"/>
          <w:szCs w:val="24"/>
        </w:rPr>
        <w:t>1</w:t>
      </w:r>
      <w:r w:rsidRPr="0075738B">
        <w:rPr>
          <w:rFonts w:ascii="Times New Roman" w:hAnsi="Times New Roman" w:cs="Times New Roman"/>
          <w:b/>
          <w:sz w:val="24"/>
          <w:szCs w:val="24"/>
        </w:rPr>
        <w:t xml:space="preserve"> год и приоритетных направлениях развития науки в 202</w:t>
      </w:r>
      <w:r w:rsidR="00D20E3E">
        <w:rPr>
          <w:rFonts w:ascii="Times New Roman" w:hAnsi="Times New Roman" w:cs="Times New Roman"/>
          <w:b/>
          <w:sz w:val="24"/>
          <w:szCs w:val="24"/>
        </w:rPr>
        <w:t>2</w:t>
      </w:r>
      <w:r w:rsidRPr="0075738B">
        <w:rPr>
          <w:rFonts w:ascii="Times New Roman" w:hAnsi="Times New Roman" w:cs="Times New Roman"/>
          <w:b/>
          <w:sz w:val="24"/>
          <w:szCs w:val="24"/>
        </w:rPr>
        <w:t xml:space="preserve"> году </w:t>
      </w:r>
    </w:p>
    <w:p w:rsidR="00C97227" w:rsidRPr="0075738B" w:rsidRDefault="00C97227" w:rsidP="00AA538F">
      <w:pPr>
        <w:spacing w:after="0" w:line="240" w:lineRule="auto"/>
        <w:ind w:firstLine="709"/>
        <w:rPr>
          <w:rFonts w:ascii="Times New Roman" w:hAnsi="Times New Roman" w:cs="Times New Roman"/>
          <w:bCs/>
          <w:sz w:val="24"/>
          <w:szCs w:val="24"/>
        </w:rPr>
      </w:pPr>
    </w:p>
    <w:p w:rsidR="00F3692E" w:rsidRPr="0075738B" w:rsidRDefault="00F3692E" w:rsidP="00AA538F">
      <w:pPr>
        <w:pStyle w:val="a9"/>
        <w:ind w:firstLine="567"/>
        <w:jc w:val="both"/>
        <w:rPr>
          <w:rFonts w:ascii="Times New Roman" w:hAnsi="Times New Roman" w:cs="Times New Roman"/>
          <w:sz w:val="24"/>
          <w:szCs w:val="24"/>
        </w:rPr>
      </w:pPr>
      <w:r w:rsidRPr="0075738B">
        <w:rPr>
          <w:rFonts w:ascii="Times New Roman" w:hAnsi="Times New Roman" w:cs="Times New Roman"/>
          <w:sz w:val="24"/>
          <w:szCs w:val="24"/>
        </w:rPr>
        <w:t>На сегодняшний день в составе университета:</w:t>
      </w:r>
    </w:p>
    <w:p w:rsidR="00F3692E" w:rsidRPr="0075738B" w:rsidRDefault="00F3692E" w:rsidP="00AA538F">
      <w:pPr>
        <w:pStyle w:val="a9"/>
        <w:numPr>
          <w:ilvl w:val="0"/>
          <w:numId w:val="1"/>
        </w:numPr>
        <w:tabs>
          <w:tab w:val="left" w:pos="142"/>
        </w:tabs>
        <w:ind w:left="0" w:firstLine="0"/>
        <w:rPr>
          <w:rFonts w:ascii="Times New Roman" w:hAnsi="Times New Roman" w:cs="Times New Roman"/>
          <w:sz w:val="24"/>
          <w:szCs w:val="24"/>
        </w:rPr>
      </w:pPr>
      <w:r w:rsidRPr="0075738B">
        <w:rPr>
          <w:rFonts w:ascii="Times New Roman" w:hAnsi="Times New Roman" w:cs="Times New Roman"/>
          <w:sz w:val="24"/>
          <w:szCs w:val="24"/>
        </w:rPr>
        <w:t>Институт экономики и права имени П.Чужинова (1,5 тыс. обучающихся)</w:t>
      </w:r>
    </w:p>
    <w:p w:rsidR="00F3692E" w:rsidRPr="0075738B" w:rsidRDefault="00F3692E" w:rsidP="00AA538F">
      <w:pPr>
        <w:pStyle w:val="a9"/>
        <w:numPr>
          <w:ilvl w:val="0"/>
          <w:numId w:val="1"/>
        </w:numPr>
        <w:tabs>
          <w:tab w:val="left" w:pos="142"/>
        </w:tabs>
        <w:ind w:left="0" w:firstLine="0"/>
        <w:rPr>
          <w:rFonts w:ascii="Times New Roman" w:hAnsi="Times New Roman" w:cs="Times New Roman"/>
          <w:sz w:val="24"/>
          <w:szCs w:val="24"/>
        </w:rPr>
      </w:pPr>
      <w:r w:rsidRPr="0075738B">
        <w:rPr>
          <w:rFonts w:ascii="Times New Roman" w:hAnsi="Times New Roman" w:cs="Times New Roman"/>
          <w:sz w:val="24"/>
          <w:szCs w:val="24"/>
        </w:rPr>
        <w:t>Педагогический институт имени  У.Султангазина (2,5 тыс. обучающихся)</w:t>
      </w:r>
    </w:p>
    <w:p w:rsidR="00F3692E" w:rsidRPr="0075738B" w:rsidRDefault="00F3692E" w:rsidP="00AA538F">
      <w:pPr>
        <w:pStyle w:val="a9"/>
        <w:numPr>
          <w:ilvl w:val="0"/>
          <w:numId w:val="1"/>
        </w:numPr>
        <w:tabs>
          <w:tab w:val="left" w:pos="142"/>
        </w:tabs>
        <w:ind w:left="0" w:firstLine="0"/>
        <w:rPr>
          <w:rFonts w:ascii="Times New Roman" w:hAnsi="Times New Roman" w:cs="Times New Roman"/>
          <w:sz w:val="24"/>
          <w:szCs w:val="24"/>
        </w:rPr>
      </w:pPr>
      <w:r w:rsidRPr="0075738B">
        <w:rPr>
          <w:rFonts w:ascii="Times New Roman" w:hAnsi="Times New Roman" w:cs="Times New Roman"/>
          <w:sz w:val="24"/>
          <w:szCs w:val="24"/>
        </w:rPr>
        <w:t>Сельскохозяйственный институт имени В.Двуреченского (1,3 тыс. обучающихся)</w:t>
      </w:r>
    </w:p>
    <w:p w:rsidR="00F3692E" w:rsidRPr="0075738B" w:rsidRDefault="00F3692E" w:rsidP="00AA538F">
      <w:pPr>
        <w:pStyle w:val="a9"/>
        <w:numPr>
          <w:ilvl w:val="0"/>
          <w:numId w:val="1"/>
        </w:numPr>
        <w:tabs>
          <w:tab w:val="left" w:pos="142"/>
        </w:tabs>
        <w:ind w:left="0" w:firstLine="0"/>
        <w:rPr>
          <w:rFonts w:ascii="Times New Roman" w:hAnsi="Times New Roman" w:cs="Times New Roman"/>
          <w:sz w:val="24"/>
          <w:szCs w:val="24"/>
        </w:rPr>
      </w:pPr>
      <w:r w:rsidRPr="0075738B">
        <w:rPr>
          <w:rFonts w:ascii="Times New Roman" w:hAnsi="Times New Roman" w:cs="Times New Roman"/>
          <w:sz w:val="24"/>
          <w:szCs w:val="24"/>
        </w:rPr>
        <w:t>Инженерно-технический институт имени А.Айтмухамбетова (1,3 тыс. обучающихся),</w:t>
      </w:r>
    </w:p>
    <w:p w:rsidR="00F3692E" w:rsidRPr="0075738B" w:rsidRDefault="00F3692E" w:rsidP="00AA538F">
      <w:pPr>
        <w:pStyle w:val="a9"/>
        <w:jc w:val="both"/>
        <w:rPr>
          <w:rFonts w:ascii="Times New Roman" w:hAnsi="Times New Roman" w:cs="Times New Roman"/>
          <w:sz w:val="24"/>
          <w:szCs w:val="24"/>
        </w:rPr>
      </w:pPr>
      <w:r w:rsidRPr="0075738B">
        <w:rPr>
          <w:rFonts w:ascii="Times New Roman" w:hAnsi="Times New Roman" w:cs="Times New Roman"/>
          <w:sz w:val="24"/>
          <w:szCs w:val="24"/>
        </w:rPr>
        <w:t>- 3</w:t>
      </w:r>
      <w:r w:rsidR="00DD5B43" w:rsidRPr="0075738B">
        <w:rPr>
          <w:rFonts w:ascii="Times New Roman" w:hAnsi="Times New Roman" w:cs="Times New Roman"/>
          <w:sz w:val="24"/>
          <w:szCs w:val="24"/>
        </w:rPr>
        <w:t>3</w:t>
      </w:r>
      <w:r w:rsidRPr="0075738B">
        <w:rPr>
          <w:rFonts w:ascii="Times New Roman" w:hAnsi="Times New Roman" w:cs="Times New Roman"/>
          <w:sz w:val="24"/>
          <w:szCs w:val="24"/>
        </w:rPr>
        <w:t xml:space="preserve"> кафедр</w:t>
      </w:r>
      <w:r w:rsidR="00DD5B43" w:rsidRPr="0075738B">
        <w:rPr>
          <w:rFonts w:ascii="Times New Roman" w:hAnsi="Times New Roman" w:cs="Times New Roman"/>
          <w:sz w:val="24"/>
          <w:szCs w:val="24"/>
        </w:rPr>
        <w:t>а</w:t>
      </w:r>
      <w:r w:rsidRPr="0075738B">
        <w:rPr>
          <w:rFonts w:ascii="Times New Roman" w:hAnsi="Times New Roman" w:cs="Times New Roman"/>
          <w:sz w:val="24"/>
          <w:szCs w:val="24"/>
        </w:rPr>
        <w:t xml:space="preserve">, включая военную кафедру и центр языковой подготовки </w:t>
      </w:r>
    </w:p>
    <w:p w:rsidR="00F3692E" w:rsidRPr="0075738B" w:rsidRDefault="00F3692E" w:rsidP="00AA538F">
      <w:pPr>
        <w:pStyle w:val="a9"/>
        <w:jc w:val="both"/>
        <w:rPr>
          <w:rFonts w:ascii="Times New Roman" w:hAnsi="Times New Roman" w:cs="Times New Roman"/>
          <w:sz w:val="24"/>
          <w:szCs w:val="24"/>
        </w:rPr>
      </w:pPr>
      <w:r w:rsidRPr="0075738B">
        <w:rPr>
          <w:rFonts w:ascii="Times New Roman" w:hAnsi="Times New Roman" w:cs="Times New Roman"/>
          <w:sz w:val="24"/>
          <w:szCs w:val="24"/>
        </w:rPr>
        <w:t xml:space="preserve">- 2 научных института: НИИ прикладной биотехнологии, Институт </w:t>
      </w:r>
      <w:r w:rsidR="00DD5B43" w:rsidRPr="0075738B">
        <w:rPr>
          <w:rFonts w:ascii="Times New Roman" w:hAnsi="Times New Roman" w:cs="Times New Roman"/>
          <w:sz w:val="24"/>
          <w:szCs w:val="24"/>
        </w:rPr>
        <w:t>научно-технических исследований и 1 институт дитстанционного обучения и дополнительного образования.</w:t>
      </w:r>
    </w:p>
    <w:p w:rsidR="00F3692E" w:rsidRPr="0075738B" w:rsidRDefault="00F3692E" w:rsidP="00AA538F">
      <w:pPr>
        <w:pStyle w:val="a9"/>
        <w:ind w:firstLine="567"/>
        <w:jc w:val="both"/>
        <w:rPr>
          <w:rFonts w:ascii="Times New Roman" w:hAnsi="Times New Roman" w:cs="Times New Roman"/>
          <w:sz w:val="24"/>
          <w:szCs w:val="24"/>
        </w:rPr>
      </w:pPr>
      <w:r w:rsidRPr="0075738B">
        <w:rPr>
          <w:rFonts w:ascii="Times New Roman" w:hAnsi="Times New Roman" w:cs="Times New Roman"/>
          <w:sz w:val="24"/>
          <w:szCs w:val="24"/>
        </w:rPr>
        <w:t>Несмотря на имеющиеся достижения и наметившуюся тенденцию устойчивого развития вуза, существует ряд проблемных вопросов.</w:t>
      </w:r>
    </w:p>
    <w:p w:rsidR="00F3692E" w:rsidRPr="0075738B" w:rsidRDefault="00F3692E" w:rsidP="00AA538F">
      <w:pPr>
        <w:spacing w:after="0" w:line="240" w:lineRule="auto"/>
        <w:ind w:firstLine="709"/>
        <w:jc w:val="both"/>
        <w:rPr>
          <w:rFonts w:ascii="Times New Roman" w:hAnsi="Times New Roman" w:cs="Times New Roman"/>
          <w:bCs/>
          <w:sz w:val="24"/>
          <w:szCs w:val="24"/>
        </w:rPr>
      </w:pPr>
      <w:r w:rsidRPr="0075738B">
        <w:rPr>
          <w:rFonts w:ascii="Times New Roman" w:hAnsi="Times New Roman" w:cs="Times New Roman"/>
          <w:sz w:val="24"/>
          <w:szCs w:val="24"/>
        </w:rPr>
        <w:t xml:space="preserve">В вузе </w:t>
      </w:r>
      <w:r w:rsidR="00DD5B43" w:rsidRPr="0075738B">
        <w:rPr>
          <w:rFonts w:ascii="Times New Roman" w:hAnsi="Times New Roman" w:cs="Times New Roman"/>
          <w:sz w:val="24"/>
          <w:szCs w:val="24"/>
        </w:rPr>
        <w:t xml:space="preserve">167 реализуемых </w:t>
      </w:r>
      <w:r w:rsidRPr="0075738B">
        <w:rPr>
          <w:rFonts w:ascii="Times New Roman" w:hAnsi="Times New Roman" w:cs="Times New Roman"/>
          <w:sz w:val="24"/>
          <w:szCs w:val="24"/>
        </w:rPr>
        <w:t xml:space="preserve"> образовательны</w:t>
      </w:r>
      <w:r w:rsidR="00DD5B43" w:rsidRPr="0075738B">
        <w:rPr>
          <w:rFonts w:ascii="Times New Roman" w:hAnsi="Times New Roman" w:cs="Times New Roman"/>
          <w:sz w:val="24"/>
          <w:szCs w:val="24"/>
        </w:rPr>
        <w:t>х</w:t>
      </w:r>
      <w:r w:rsidRPr="0075738B">
        <w:rPr>
          <w:rFonts w:ascii="Times New Roman" w:hAnsi="Times New Roman" w:cs="Times New Roman"/>
          <w:sz w:val="24"/>
          <w:szCs w:val="24"/>
        </w:rPr>
        <w:t xml:space="preserve"> программ бакалаври</w:t>
      </w:r>
      <w:r w:rsidR="00DD5B43" w:rsidRPr="0075738B">
        <w:rPr>
          <w:rFonts w:ascii="Times New Roman" w:hAnsi="Times New Roman" w:cs="Times New Roman"/>
          <w:sz w:val="24"/>
          <w:szCs w:val="24"/>
        </w:rPr>
        <w:t>ата, магистратуры, докторантуры</w:t>
      </w:r>
      <w:r w:rsidRPr="0075738B">
        <w:rPr>
          <w:rFonts w:ascii="Times New Roman" w:hAnsi="Times New Roman" w:cs="Times New Roman"/>
          <w:sz w:val="24"/>
          <w:szCs w:val="24"/>
        </w:rPr>
        <w:t xml:space="preserve">. </w:t>
      </w:r>
      <w:r w:rsidR="007746DE" w:rsidRPr="0075738B">
        <w:rPr>
          <w:rFonts w:ascii="Times New Roman" w:hAnsi="Times New Roman" w:cs="Times New Roman"/>
          <w:sz w:val="24"/>
          <w:szCs w:val="24"/>
        </w:rPr>
        <w:t xml:space="preserve"> </w:t>
      </w:r>
      <w:r w:rsidR="007746DE" w:rsidRPr="0075738B">
        <w:rPr>
          <w:rFonts w:ascii="Times New Roman" w:eastAsia="TimesNewRomanPSMT" w:hAnsi="Times New Roman" w:cs="Times New Roman"/>
          <w:sz w:val="24"/>
          <w:szCs w:val="24"/>
        </w:rPr>
        <w:t xml:space="preserve">Осуществляется подготовка кадров по </w:t>
      </w:r>
      <w:r w:rsidR="00DD5B43" w:rsidRPr="0075738B">
        <w:rPr>
          <w:rFonts w:ascii="Times New Roman" w:eastAsia="TimesNewRomanPSMT" w:hAnsi="Times New Roman" w:cs="Times New Roman"/>
          <w:sz w:val="24"/>
          <w:szCs w:val="24"/>
        </w:rPr>
        <w:t>61</w:t>
      </w:r>
      <w:r w:rsidR="007746DE" w:rsidRPr="0075738B">
        <w:rPr>
          <w:rFonts w:ascii="Times New Roman" w:eastAsia="TimesNewRomanPSMT" w:hAnsi="Times New Roman" w:cs="Times New Roman"/>
          <w:sz w:val="24"/>
          <w:szCs w:val="24"/>
        </w:rPr>
        <w:t xml:space="preserve">  образовательн</w:t>
      </w:r>
      <w:r w:rsidR="00DD5B43" w:rsidRPr="0075738B">
        <w:rPr>
          <w:rFonts w:ascii="Times New Roman" w:eastAsia="TimesNewRomanPSMT" w:hAnsi="Times New Roman" w:cs="Times New Roman"/>
          <w:sz w:val="24"/>
          <w:szCs w:val="24"/>
        </w:rPr>
        <w:t xml:space="preserve">ой </w:t>
      </w:r>
      <w:r w:rsidR="007746DE" w:rsidRPr="0075738B">
        <w:rPr>
          <w:rFonts w:ascii="Times New Roman" w:eastAsia="TimesNewRomanPSMT" w:hAnsi="Times New Roman" w:cs="Times New Roman"/>
          <w:sz w:val="24"/>
          <w:szCs w:val="24"/>
        </w:rPr>
        <w:t xml:space="preserve"> программ</w:t>
      </w:r>
      <w:r w:rsidR="00DD5B43" w:rsidRPr="0075738B">
        <w:rPr>
          <w:rFonts w:ascii="Times New Roman" w:eastAsia="TimesNewRomanPSMT" w:hAnsi="Times New Roman" w:cs="Times New Roman"/>
          <w:sz w:val="24"/>
          <w:szCs w:val="24"/>
        </w:rPr>
        <w:t>е</w:t>
      </w:r>
      <w:r w:rsidR="007746DE" w:rsidRPr="0075738B">
        <w:rPr>
          <w:rFonts w:ascii="Times New Roman" w:eastAsia="TimesNewRomanPSMT" w:hAnsi="Times New Roman" w:cs="Times New Roman"/>
          <w:sz w:val="24"/>
          <w:szCs w:val="24"/>
        </w:rPr>
        <w:t xml:space="preserve"> по</w:t>
      </w:r>
      <w:r w:rsidR="007746DE" w:rsidRPr="0075738B">
        <w:rPr>
          <w:rFonts w:ascii="Times New Roman" w:eastAsia="TimesNewRomanPSMT" w:hAnsi="Times New Roman" w:cs="Times New Roman"/>
          <w:i/>
          <w:sz w:val="24"/>
          <w:szCs w:val="24"/>
        </w:rPr>
        <w:t>с</w:t>
      </w:r>
      <w:r w:rsidR="007746DE" w:rsidRPr="0075738B">
        <w:rPr>
          <w:rFonts w:ascii="Times New Roman" w:eastAsia="TimesNewRomanPSMT" w:hAnsi="Times New Roman" w:cs="Times New Roman"/>
          <w:sz w:val="24"/>
          <w:szCs w:val="24"/>
        </w:rPr>
        <w:t xml:space="preserve">левузовского образования, в том числе 18 ОП докторантуры  и </w:t>
      </w:r>
      <w:r w:rsidR="00DD5B43" w:rsidRPr="0075738B">
        <w:rPr>
          <w:rFonts w:ascii="Times New Roman" w:eastAsia="TimesNewRomanPSMT" w:hAnsi="Times New Roman" w:cs="Times New Roman"/>
          <w:sz w:val="24"/>
          <w:szCs w:val="24"/>
        </w:rPr>
        <w:t>43</w:t>
      </w:r>
      <w:r w:rsidR="007746DE" w:rsidRPr="0075738B">
        <w:rPr>
          <w:rFonts w:ascii="Times New Roman" w:eastAsia="TimesNewRomanPSMT" w:hAnsi="Times New Roman" w:cs="Times New Roman"/>
          <w:sz w:val="24"/>
          <w:szCs w:val="24"/>
        </w:rPr>
        <w:t xml:space="preserve"> ОП магистратуры.</w:t>
      </w:r>
    </w:p>
    <w:p w:rsidR="00F3692E" w:rsidRPr="0075738B" w:rsidRDefault="00F3692E" w:rsidP="00AA538F">
      <w:pPr>
        <w:spacing w:after="0" w:line="240" w:lineRule="auto"/>
        <w:ind w:firstLine="709"/>
        <w:jc w:val="both"/>
        <w:rPr>
          <w:rFonts w:ascii="Times New Roman" w:hAnsi="Times New Roman" w:cs="Times New Roman"/>
          <w:bCs/>
          <w:sz w:val="24"/>
          <w:szCs w:val="24"/>
        </w:rPr>
      </w:pPr>
    </w:p>
    <w:p w:rsidR="00DD5B43" w:rsidRPr="0075738B" w:rsidRDefault="00DD5B43" w:rsidP="00AA538F">
      <w:pPr>
        <w:spacing w:after="0" w:line="240" w:lineRule="auto"/>
        <w:ind w:firstLine="709"/>
        <w:rPr>
          <w:rFonts w:ascii="Times New Roman" w:hAnsi="Times New Roman" w:cs="Times New Roman"/>
          <w:bCs/>
          <w:sz w:val="24"/>
          <w:szCs w:val="24"/>
        </w:rPr>
      </w:pPr>
      <w:r w:rsidRPr="0075738B">
        <w:rPr>
          <w:rFonts w:ascii="Times New Roman" w:hAnsi="Times New Roman" w:cs="Times New Roman"/>
          <w:bCs/>
          <w:sz w:val="24"/>
          <w:szCs w:val="24"/>
        </w:rPr>
        <w:t>Таблица</w:t>
      </w:r>
      <w:r w:rsidR="008D19EE" w:rsidRPr="0075738B">
        <w:rPr>
          <w:rFonts w:ascii="Times New Roman" w:hAnsi="Times New Roman" w:cs="Times New Roman"/>
          <w:bCs/>
          <w:sz w:val="24"/>
          <w:szCs w:val="24"/>
        </w:rPr>
        <w:t xml:space="preserve"> 1</w:t>
      </w:r>
      <w:r w:rsidRPr="0075738B">
        <w:rPr>
          <w:rFonts w:ascii="Times New Roman" w:hAnsi="Times New Roman" w:cs="Times New Roman"/>
          <w:bCs/>
          <w:sz w:val="24"/>
          <w:szCs w:val="24"/>
        </w:rPr>
        <w:t xml:space="preserve">  – Кадровый потенциал ППС на 30.12.2021  года*  </w:t>
      </w:r>
    </w:p>
    <w:p w:rsidR="00DD5B43" w:rsidRPr="0075738B" w:rsidRDefault="00DD5B43" w:rsidP="00D20E3E">
      <w:pPr>
        <w:spacing w:after="0" w:line="240" w:lineRule="auto"/>
        <w:ind w:firstLine="709"/>
        <w:jc w:val="both"/>
        <w:rPr>
          <w:rFonts w:ascii="Times New Roman" w:hAnsi="Times New Roman" w:cs="Times New Roman"/>
          <w:bCs/>
          <w:sz w:val="24"/>
          <w:szCs w:val="24"/>
        </w:rPr>
      </w:pPr>
    </w:p>
    <w:tbl>
      <w:tblPr>
        <w:tblW w:w="9513" w:type="dxa"/>
        <w:tblInd w:w="93" w:type="dxa"/>
        <w:tblLook w:val="04A0" w:firstRow="1" w:lastRow="0" w:firstColumn="1" w:lastColumn="0" w:noHBand="0" w:noVBand="1"/>
      </w:tblPr>
      <w:tblGrid>
        <w:gridCol w:w="516"/>
        <w:gridCol w:w="7154"/>
        <w:gridCol w:w="1843"/>
      </w:tblGrid>
      <w:tr w:rsidR="00DD5B43" w:rsidRPr="0075738B" w:rsidTr="00D20E3E">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w:t>
            </w:r>
          </w:p>
        </w:tc>
        <w:tc>
          <w:tcPr>
            <w:tcW w:w="7154" w:type="dxa"/>
            <w:tcBorders>
              <w:top w:val="single" w:sz="4" w:space="0" w:color="auto"/>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Кадровый потенциал ППС</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на 30.12.2021</w:t>
            </w:r>
          </w:p>
        </w:tc>
      </w:tr>
      <w:tr w:rsidR="00DD5B43" w:rsidRPr="0075738B" w:rsidTr="00D20E3E">
        <w:trPr>
          <w:trHeight w:val="315"/>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1.1</w:t>
            </w: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Численность штатных ППС, всего: </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542</w:t>
            </w:r>
          </w:p>
        </w:tc>
      </w:tr>
      <w:tr w:rsidR="00DD5B43" w:rsidRPr="0075738B" w:rsidTr="00D20E3E">
        <w:trPr>
          <w:trHeight w:val="268"/>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p>
        </w:tc>
      </w:tr>
      <w:tr w:rsidR="00DD5B43" w:rsidRPr="0075738B" w:rsidTr="00D20E3E">
        <w:trPr>
          <w:trHeight w:val="449"/>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с учеными степенями и званиями (присужденными ККСОН МОН РК (ВАК)</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196</w:t>
            </w:r>
          </w:p>
        </w:tc>
      </w:tr>
      <w:tr w:rsidR="00DD5B43" w:rsidRPr="0075738B" w:rsidTr="00D20E3E">
        <w:trPr>
          <w:trHeight w:val="315"/>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 докторов наук, </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16</w:t>
            </w:r>
          </w:p>
        </w:tc>
      </w:tr>
      <w:tr w:rsidR="00DD5B43" w:rsidRPr="0075738B" w:rsidTr="00D20E3E">
        <w:trPr>
          <w:trHeight w:val="144"/>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профессоров (присужденными ККСОН МОН РК (ВАК)</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6</w:t>
            </w:r>
          </w:p>
        </w:tc>
      </w:tr>
      <w:tr w:rsidR="00DD5B43" w:rsidRPr="0075738B" w:rsidTr="00D20E3E">
        <w:trPr>
          <w:trHeight w:val="178"/>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416A1A"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 </w:t>
            </w:r>
            <w:r w:rsidR="00DD5B43" w:rsidRPr="0075738B">
              <w:rPr>
                <w:rFonts w:ascii="Times New Roman" w:hAnsi="Times New Roman" w:cs="Times New Roman"/>
                <w:color w:val="000000"/>
                <w:sz w:val="24"/>
                <w:szCs w:val="24"/>
              </w:rPr>
              <w:t>кандидатов наук</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152</w:t>
            </w:r>
          </w:p>
        </w:tc>
      </w:tr>
      <w:tr w:rsidR="00DD5B43" w:rsidRPr="0075738B" w:rsidTr="00D20E3E">
        <w:trPr>
          <w:trHeight w:val="138"/>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nil"/>
              <w:right w:val="nil"/>
            </w:tcBorders>
            <w:shd w:val="clear" w:color="auto" w:fill="auto"/>
            <w:vAlign w:val="bottom"/>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доцентов, СНС (присужденными ККСОН МОН РК (ВАК)</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76</w:t>
            </w:r>
          </w:p>
        </w:tc>
      </w:tr>
      <w:tr w:rsidR="00DD5B43" w:rsidRPr="0075738B" w:rsidTr="00D20E3E">
        <w:trPr>
          <w:trHeight w:val="315"/>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single" w:sz="4" w:space="0" w:color="auto"/>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докторов PhD</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28</w:t>
            </w:r>
          </w:p>
        </w:tc>
      </w:tr>
      <w:tr w:rsidR="00DD5B43" w:rsidRPr="0075738B" w:rsidTr="00D20E3E">
        <w:trPr>
          <w:trHeight w:val="315"/>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ассоциированных профессоров</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7</w:t>
            </w:r>
          </w:p>
        </w:tc>
      </w:tr>
      <w:tr w:rsidR="00DD5B43" w:rsidRPr="0075738B" w:rsidTr="00D20E3E">
        <w:trPr>
          <w:trHeight w:val="194"/>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магистров наук</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248</w:t>
            </w:r>
          </w:p>
        </w:tc>
      </w:tr>
      <w:tr w:rsidR="00DD5B43" w:rsidRPr="0075738B" w:rsidTr="00D20E3E">
        <w:trPr>
          <w:trHeight w:val="35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1.2</w:t>
            </w: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Укомплектованность ППС по штатному расписанию:</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100%</w:t>
            </w:r>
          </w:p>
        </w:tc>
      </w:tr>
      <w:tr w:rsidR="00DD5B43" w:rsidRPr="0075738B" w:rsidTr="00D20E3E">
        <w:trPr>
          <w:trHeight w:val="315"/>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1.3</w:t>
            </w: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Защищено ППС диссертаций, всего:</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3</w:t>
            </w:r>
          </w:p>
        </w:tc>
      </w:tr>
      <w:tr w:rsidR="00DD5B43" w:rsidRPr="0075738B" w:rsidTr="00D20E3E">
        <w:trPr>
          <w:trHeight w:val="207"/>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p>
        </w:tc>
      </w:tr>
      <w:tr w:rsidR="00DD5B43" w:rsidRPr="0075738B" w:rsidTr="00D20E3E">
        <w:trPr>
          <w:trHeight w:val="173"/>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PhD</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3</w:t>
            </w:r>
          </w:p>
        </w:tc>
      </w:tr>
      <w:tr w:rsidR="00DD5B43" w:rsidRPr="0075738B" w:rsidTr="00D20E3E">
        <w:trPr>
          <w:trHeight w:val="315"/>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мастер спорта международного класса</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0</w:t>
            </w:r>
          </w:p>
        </w:tc>
      </w:tr>
      <w:tr w:rsidR="00DD5B43" w:rsidRPr="0075738B" w:rsidTr="00D20E3E">
        <w:trPr>
          <w:trHeight w:val="7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1.4</w:t>
            </w: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Доля ППС, не имеющих базового образования</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0</w:t>
            </w:r>
          </w:p>
        </w:tc>
      </w:tr>
      <w:tr w:rsidR="00DD5B43" w:rsidRPr="0075738B" w:rsidTr="00D20E3E">
        <w:trPr>
          <w:trHeight w:val="153"/>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1.5</w:t>
            </w: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Средний возраст штатных ППС </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46</w:t>
            </w:r>
          </w:p>
        </w:tc>
      </w:tr>
      <w:tr w:rsidR="00DD5B43" w:rsidRPr="0075738B" w:rsidTr="00D20E3E">
        <w:trPr>
          <w:trHeight w:val="297"/>
        </w:trPr>
        <w:tc>
          <w:tcPr>
            <w:tcW w:w="516" w:type="dxa"/>
            <w:vMerge/>
            <w:tcBorders>
              <w:top w:val="nil"/>
              <w:left w:val="single" w:sz="4" w:space="0" w:color="auto"/>
              <w:bottom w:val="single" w:sz="4" w:space="0" w:color="000000"/>
              <w:right w:val="single" w:sz="4" w:space="0" w:color="auto"/>
            </w:tcBorders>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p>
        </w:tc>
        <w:tc>
          <w:tcPr>
            <w:tcW w:w="7154"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20E3E">
            <w:pPr>
              <w:spacing w:after="0" w:line="240" w:lineRule="auto"/>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 Средний возраст ППС с учеными степенями и званиями</w:t>
            </w:r>
          </w:p>
        </w:tc>
        <w:tc>
          <w:tcPr>
            <w:tcW w:w="1843" w:type="dxa"/>
            <w:tcBorders>
              <w:top w:val="nil"/>
              <w:left w:val="nil"/>
              <w:bottom w:val="single" w:sz="4" w:space="0" w:color="auto"/>
              <w:right w:val="single" w:sz="4" w:space="0" w:color="auto"/>
            </w:tcBorders>
            <w:shd w:val="clear" w:color="000000" w:fill="FFFFFF"/>
            <w:vAlign w:val="center"/>
            <w:hideMark/>
          </w:tcPr>
          <w:p w:rsidR="00DD5B43" w:rsidRPr="0075738B" w:rsidRDefault="00DD5B43" w:rsidP="00D3482E">
            <w:pPr>
              <w:spacing w:after="0" w:line="240" w:lineRule="auto"/>
              <w:jc w:val="center"/>
              <w:rPr>
                <w:rFonts w:ascii="Times New Roman" w:hAnsi="Times New Roman" w:cs="Times New Roman"/>
                <w:color w:val="000000"/>
                <w:sz w:val="24"/>
                <w:szCs w:val="24"/>
              </w:rPr>
            </w:pPr>
            <w:r w:rsidRPr="0075738B">
              <w:rPr>
                <w:rFonts w:ascii="Times New Roman" w:hAnsi="Times New Roman" w:cs="Times New Roman"/>
                <w:color w:val="000000"/>
                <w:sz w:val="24"/>
                <w:szCs w:val="24"/>
              </w:rPr>
              <w:t>55</w:t>
            </w:r>
          </w:p>
        </w:tc>
      </w:tr>
    </w:tbl>
    <w:p w:rsidR="00DD5B43" w:rsidRPr="0075738B" w:rsidRDefault="00DD5B43" w:rsidP="00AA538F">
      <w:pPr>
        <w:tabs>
          <w:tab w:val="left" w:pos="6225"/>
        </w:tabs>
        <w:spacing w:after="0" w:line="240" w:lineRule="auto"/>
        <w:ind w:firstLine="567"/>
        <w:jc w:val="both"/>
        <w:rPr>
          <w:rFonts w:ascii="Times New Roman" w:hAnsi="Times New Roman" w:cs="Times New Roman"/>
          <w:bCs/>
          <w:sz w:val="24"/>
          <w:szCs w:val="24"/>
        </w:rPr>
      </w:pPr>
    </w:p>
    <w:p w:rsidR="00EE1CE7" w:rsidRPr="0075738B" w:rsidRDefault="00EE1CE7" w:rsidP="00AA538F">
      <w:pPr>
        <w:spacing w:after="0" w:line="240" w:lineRule="auto"/>
        <w:ind w:firstLine="720"/>
        <w:jc w:val="both"/>
        <w:rPr>
          <w:rFonts w:ascii="Times New Roman" w:hAnsi="Times New Roman" w:cs="Times New Roman"/>
          <w:sz w:val="24"/>
          <w:szCs w:val="24"/>
        </w:rPr>
      </w:pPr>
      <w:r w:rsidRPr="0075738B">
        <w:rPr>
          <w:rFonts w:ascii="Times New Roman" w:hAnsi="Times New Roman" w:cs="Times New Roman"/>
          <w:sz w:val="24"/>
          <w:szCs w:val="24"/>
        </w:rPr>
        <w:lastRenderedPageBreak/>
        <w:t xml:space="preserve">Кадровый потенциал ППС университета в целом соответствует квалификационным требованиям, предъявляемым к образовательной деятельности. Из </w:t>
      </w:r>
      <w:r w:rsidR="00416A1A" w:rsidRPr="0075738B">
        <w:rPr>
          <w:rFonts w:ascii="Times New Roman" w:hAnsi="Times New Roman" w:cs="Times New Roman"/>
          <w:sz w:val="24"/>
          <w:szCs w:val="24"/>
        </w:rPr>
        <w:t>658</w:t>
      </w:r>
      <w:r w:rsidRPr="0075738B">
        <w:rPr>
          <w:rFonts w:ascii="Times New Roman" w:hAnsi="Times New Roman" w:cs="Times New Roman"/>
          <w:sz w:val="24"/>
          <w:szCs w:val="24"/>
        </w:rPr>
        <w:t xml:space="preserve"> (100%) преподавателей университета </w:t>
      </w:r>
      <w:r w:rsidR="00416A1A" w:rsidRPr="00D20E3E">
        <w:rPr>
          <w:rFonts w:ascii="Times New Roman" w:hAnsi="Times New Roman" w:cs="Times New Roman"/>
          <w:sz w:val="24"/>
          <w:szCs w:val="24"/>
        </w:rPr>
        <w:t>542</w:t>
      </w:r>
      <w:r w:rsidRPr="00D20E3E">
        <w:rPr>
          <w:rFonts w:ascii="Times New Roman" w:hAnsi="Times New Roman" w:cs="Times New Roman"/>
          <w:sz w:val="24"/>
          <w:szCs w:val="24"/>
        </w:rPr>
        <w:t xml:space="preserve"> (</w:t>
      </w:r>
      <w:r w:rsidR="00416A1A" w:rsidRPr="00D20E3E">
        <w:rPr>
          <w:rFonts w:ascii="Times New Roman" w:hAnsi="Times New Roman" w:cs="Times New Roman"/>
          <w:sz w:val="24"/>
          <w:szCs w:val="24"/>
        </w:rPr>
        <w:t>82,4</w:t>
      </w:r>
      <w:r w:rsidRPr="00D20E3E">
        <w:rPr>
          <w:rFonts w:ascii="Times New Roman" w:hAnsi="Times New Roman" w:cs="Times New Roman"/>
          <w:sz w:val="24"/>
          <w:szCs w:val="24"/>
        </w:rPr>
        <w:t xml:space="preserve">%) являются штатными преподавателями и </w:t>
      </w:r>
      <w:r w:rsidR="00416A1A" w:rsidRPr="00D20E3E">
        <w:rPr>
          <w:rFonts w:ascii="Times New Roman" w:hAnsi="Times New Roman" w:cs="Times New Roman"/>
          <w:sz w:val="24"/>
          <w:szCs w:val="24"/>
        </w:rPr>
        <w:t>116</w:t>
      </w:r>
      <w:r w:rsidRPr="00D20E3E">
        <w:rPr>
          <w:rFonts w:ascii="Times New Roman" w:hAnsi="Times New Roman" w:cs="Times New Roman"/>
          <w:sz w:val="24"/>
          <w:szCs w:val="24"/>
        </w:rPr>
        <w:t xml:space="preserve"> (</w:t>
      </w:r>
      <w:r w:rsidR="00416A1A" w:rsidRPr="00D20E3E">
        <w:rPr>
          <w:rFonts w:ascii="Times New Roman" w:hAnsi="Times New Roman" w:cs="Times New Roman"/>
          <w:sz w:val="24"/>
          <w:szCs w:val="24"/>
        </w:rPr>
        <w:t>17,6</w:t>
      </w:r>
      <w:r w:rsidRPr="00D20E3E">
        <w:rPr>
          <w:rFonts w:ascii="Times New Roman" w:hAnsi="Times New Roman" w:cs="Times New Roman"/>
          <w:sz w:val="24"/>
          <w:szCs w:val="24"/>
        </w:rPr>
        <w:t xml:space="preserve">%) совместители. Из числа штатных преподавателей </w:t>
      </w:r>
      <w:r w:rsidR="0021059B" w:rsidRPr="00D20E3E">
        <w:rPr>
          <w:rFonts w:ascii="Times New Roman" w:hAnsi="Times New Roman" w:cs="Times New Roman"/>
          <w:sz w:val="24"/>
          <w:szCs w:val="24"/>
        </w:rPr>
        <w:t>196</w:t>
      </w:r>
      <w:r w:rsidRPr="00D20E3E">
        <w:rPr>
          <w:rFonts w:ascii="Times New Roman" w:hAnsi="Times New Roman" w:cs="Times New Roman"/>
          <w:sz w:val="24"/>
          <w:szCs w:val="24"/>
        </w:rPr>
        <w:t xml:space="preserve">  (</w:t>
      </w:r>
      <w:r w:rsidR="0021059B" w:rsidRPr="00D20E3E">
        <w:rPr>
          <w:rFonts w:ascii="Times New Roman" w:hAnsi="Times New Roman" w:cs="Times New Roman"/>
          <w:sz w:val="24"/>
          <w:szCs w:val="24"/>
        </w:rPr>
        <w:t>36,1</w:t>
      </w:r>
      <w:r w:rsidRPr="00D20E3E">
        <w:rPr>
          <w:rFonts w:ascii="Times New Roman" w:hAnsi="Times New Roman" w:cs="Times New Roman"/>
          <w:sz w:val="24"/>
          <w:szCs w:val="24"/>
        </w:rPr>
        <w:t xml:space="preserve">%) преподавателей имеют ученые степени и звания, из них </w:t>
      </w:r>
      <w:r w:rsidR="0021059B" w:rsidRPr="00D20E3E">
        <w:rPr>
          <w:rFonts w:ascii="Times New Roman" w:hAnsi="Times New Roman" w:cs="Times New Roman"/>
          <w:sz w:val="24"/>
          <w:szCs w:val="24"/>
        </w:rPr>
        <w:t>152</w:t>
      </w:r>
      <w:r w:rsidRPr="00D20E3E">
        <w:rPr>
          <w:rFonts w:ascii="Times New Roman" w:hAnsi="Times New Roman" w:cs="Times New Roman"/>
          <w:sz w:val="24"/>
          <w:szCs w:val="24"/>
        </w:rPr>
        <w:t xml:space="preserve"> кандидатов наук, </w:t>
      </w:r>
      <w:r w:rsidR="0021059B" w:rsidRPr="00D20E3E">
        <w:rPr>
          <w:rFonts w:ascii="Times New Roman" w:hAnsi="Times New Roman" w:cs="Times New Roman"/>
          <w:sz w:val="24"/>
          <w:szCs w:val="24"/>
        </w:rPr>
        <w:t>16</w:t>
      </w:r>
      <w:r w:rsidRPr="00D20E3E">
        <w:rPr>
          <w:rFonts w:ascii="Times New Roman" w:hAnsi="Times New Roman" w:cs="Times New Roman"/>
          <w:sz w:val="24"/>
          <w:szCs w:val="24"/>
        </w:rPr>
        <w:t xml:space="preserve"> докторов наук и </w:t>
      </w:r>
      <w:r w:rsidR="00FD2866" w:rsidRPr="00D20E3E">
        <w:rPr>
          <w:rFonts w:ascii="Times New Roman" w:hAnsi="Times New Roman" w:cs="Times New Roman"/>
          <w:sz w:val="24"/>
          <w:szCs w:val="24"/>
          <w:lang w:val="kk-KZ"/>
        </w:rPr>
        <w:t xml:space="preserve">6 </w:t>
      </w:r>
      <w:r w:rsidR="00FD2866" w:rsidRPr="00D20E3E">
        <w:rPr>
          <w:rFonts w:ascii="Times New Roman" w:hAnsi="Times New Roman" w:cs="Times New Roman"/>
          <w:sz w:val="24"/>
          <w:szCs w:val="24"/>
        </w:rPr>
        <w:t>профессоров</w:t>
      </w:r>
      <w:r w:rsidR="00FD2866" w:rsidRPr="00D20E3E">
        <w:rPr>
          <w:rFonts w:ascii="Times New Roman" w:hAnsi="Times New Roman" w:cs="Times New Roman"/>
          <w:sz w:val="24"/>
          <w:szCs w:val="24"/>
          <w:lang w:val="kk-KZ"/>
        </w:rPr>
        <w:t xml:space="preserve">, </w:t>
      </w:r>
      <w:r w:rsidR="0021059B" w:rsidRPr="00D20E3E">
        <w:rPr>
          <w:rFonts w:ascii="Times New Roman" w:hAnsi="Times New Roman" w:cs="Times New Roman"/>
          <w:sz w:val="24"/>
          <w:szCs w:val="24"/>
        </w:rPr>
        <w:t>28</w:t>
      </w:r>
      <w:r w:rsidRPr="00D20E3E">
        <w:rPr>
          <w:rFonts w:ascii="Times New Roman" w:hAnsi="Times New Roman" w:cs="Times New Roman"/>
          <w:sz w:val="24"/>
          <w:szCs w:val="24"/>
        </w:rPr>
        <w:t xml:space="preserve"> докторов PhD. Также в университете работают </w:t>
      </w:r>
      <w:r w:rsidR="0021059B" w:rsidRPr="00D20E3E">
        <w:rPr>
          <w:rFonts w:ascii="Times New Roman" w:hAnsi="Times New Roman" w:cs="Times New Roman"/>
          <w:sz w:val="24"/>
          <w:szCs w:val="24"/>
        </w:rPr>
        <w:t>248</w:t>
      </w:r>
      <w:r w:rsidRPr="00D20E3E">
        <w:rPr>
          <w:rFonts w:ascii="Times New Roman" w:hAnsi="Times New Roman" w:cs="Times New Roman"/>
          <w:sz w:val="24"/>
          <w:szCs w:val="24"/>
        </w:rPr>
        <w:t xml:space="preserve"> (</w:t>
      </w:r>
      <w:r w:rsidR="0021059B" w:rsidRPr="00D20E3E">
        <w:rPr>
          <w:rFonts w:ascii="Times New Roman" w:hAnsi="Times New Roman" w:cs="Times New Roman"/>
          <w:sz w:val="24"/>
          <w:szCs w:val="24"/>
        </w:rPr>
        <w:t>45,8</w:t>
      </w:r>
      <w:r w:rsidRPr="00D20E3E">
        <w:rPr>
          <w:rFonts w:ascii="Times New Roman" w:hAnsi="Times New Roman" w:cs="Times New Roman"/>
          <w:sz w:val="24"/>
          <w:szCs w:val="24"/>
        </w:rPr>
        <w:t>%) магистров</w:t>
      </w:r>
      <w:r w:rsidRPr="0075738B">
        <w:rPr>
          <w:rFonts w:ascii="Times New Roman" w:hAnsi="Times New Roman" w:cs="Times New Roman"/>
          <w:sz w:val="24"/>
          <w:szCs w:val="24"/>
        </w:rPr>
        <w:t xml:space="preserve"> наук, что не превышает 60%.  Все преподаватели имеют базовое образование.</w:t>
      </w:r>
    </w:p>
    <w:p w:rsidR="0090542C" w:rsidRPr="0075738B" w:rsidRDefault="00EE1CE7" w:rsidP="00AA538F">
      <w:pPr>
        <w:tabs>
          <w:tab w:val="left" w:pos="709"/>
        </w:tabs>
        <w:spacing w:after="0" w:line="240" w:lineRule="auto"/>
        <w:ind w:firstLine="709"/>
        <w:jc w:val="both"/>
        <w:rPr>
          <w:rFonts w:ascii="Times New Roman" w:hAnsi="Times New Roman" w:cs="Times New Roman"/>
          <w:sz w:val="24"/>
          <w:szCs w:val="24"/>
        </w:rPr>
      </w:pPr>
      <w:r w:rsidRPr="0075738B">
        <w:rPr>
          <w:rFonts w:ascii="Times New Roman" w:hAnsi="Times New Roman" w:cs="Times New Roman"/>
          <w:sz w:val="24"/>
          <w:szCs w:val="24"/>
        </w:rPr>
        <w:t xml:space="preserve">Однако, если рассматривать </w:t>
      </w:r>
      <w:r w:rsidR="00413CAE" w:rsidRPr="0075738B">
        <w:rPr>
          <w:rFonts w:ascii="Times New Roman" w:hAnsi="Times New Roman" w:cs="Times New Roman"/>
          <w:sz w:val="24"/>
          <w:szCs w:val="24"/>
        </w:rPr>
        <w:t>кадровый</w:t>
      </w:r>
      <w:r w:rsidRPr="0075738B">
        <w:rPr>
          <w:rFonts w:ascii="Times New Roman" w:hAnsi="Times New Roman" w:cs="Times New Roman"/>
          <w:sz w:val="24"/>
          <w:szCs w:val="24"/>
        </w:rPr>
        <w:t xml:space="preserve"> потенциал ППС по кафедрам отмечается следующее: и</w:t>
      </w:r>
      <w:r w:rsidR="001A7AF2" w:rsidRPr="0075738B">
        <w:rPr>
          <w:rFonts w:ascii="Times New Roman" w:hAnsi="Times New Roman" w:cs="Times New Roman"/>
          <w:sz w:val="24"/>
          <w:szCs w:val="24"/>
        </w:rPr>
        <w:t xml:space="preserve">з </w:t>
      </w:r>
      <w:r w:rsidR="0021059B" w:rsidRPr="0075738B">
        <w:rPr>
          <w:rFonts w:ascii="Times New Roman" w:hAnsi="Times New Roman" w:cs="Times New Roman"/>
          <w:sz w:val="24"/>
          <w:szCs w:val="24"/>
        </w:rPr>
        <w:t>31</w:t>
      </w:r>
      <w:r w:rsidR="001A7AF2" w:rsidRPr="0075738B">
        <w:rPr>
          <w:rFonts w:ascii="Times New Roman" w:hAnsi="Times New Roman" w:cs="Times New Roman"/>
          <w:sz w:val="24"/>
          <w:szCs w:val="24"/>
        </w:rPr>
        <w:t xml:space="preserve"> кафедр</w:t>
      </w:r>
      <w:r w:rsidR="0021059B" w:rsidRPr="0075738B">
        <w:rPr>
          <w:rFonts w:ascii="Times New Roman" w:hAnsi="Times New Roman" w:cs="Times New Roman"/>
          <w:sz w:val="24"/>
          <w:szCs w:val="24"/>
        </w:rPr>
        <w:t>ы 8</w:t>
      </w:r>
      <w:r w:rsidR="001A7AF2" w:rsidRPr="0075738B">
        <w:rPr>
          <w:rFonts w:ascii="Times New Roman" w:hAnsi="Times New Roman" w:cs="Times New Roman"/>
          <w:sz w:val="24"/>
          <w:szCs w:val="24"/>
        </w:rPr>
        <w:t xml:space="preserve"> имеют остепенённость 50 и более процентов  (</w:t>
      </w:r>
      <w:r w:rsidR="0021059B" w:rsidRPr="0075738B">
        <w:rPr>
          <w:rFonts w:ascii="Times New Roman" w:hAnsi="Times New Roman" w:cs="Times New Roman"/>
          <w:sz w:val="24"/>
          <w:szCs w:val="24"/>
        </w:rPr>
        <w:t>кафедра агрономии, кафедра ветеринарной санитарии,  кафедра технологии производства продуктов животноводства, кафедра социально-гуманитарных дисциплин, кафедра журналистики и коммуникационного менеджмента, кафедра Истории Казахстана,  кафедра теории языков и литературы кафедра, педагогики и психологии)</w:t>
      </w:r>
      <w:r w:rsidR="001A7AF2" w:rsidRPr="0075738B">
        <w:rPr>
          <w:rFonts w:ascii="Times New Roman" w:hAnsi="Times New Roman" w:cs="Times New Roman"/>
          <w:sz w:val="24"/>
          <w:szCs w:val="24"/>
        </w:rPr>
        <w:t xml:space="preserve">. На остальных кафедрах остепененность менее </w:t>
      </w:r>
      <w:r w:rsidR="0021059B" w:rsidRPr="0075738B">
        <w:rPr>
          <w:rFonts w:ascii="Times New Roman" w:hAnsi="Times New Roman" w:cs="Times New Roman"/>
          <w:sz w:val="24"/>
          <w:szCs w:val="24"/>
        </w:rPr>
        <w:t>45</w:t>
      </w:r>
      <w:r w:rsidR="001A7AF2" w:rsidRPr="0075738B">
        <w:rPr>
          <w:rFonts w:ascii="Times New Roman" w:hAnsi="Times New Roman" w:cs="Times New Roman"/>
          <w:sz w:val="24"/>
          <w:szCs w:val="24"/>
        </w:rPr>
        <w:t xml:space="preserve"> %. </w:t>
      </w:r>
    </w:p>
    <w:p w:rsidR="00AA538F" w:rsidRPr="0075738B" w:rsidRDefault="00AA538F" w:rsidP="00AA538F">
      <w:pPr>
        <w:spacing w:after="0" w:line="240" w:lineRule="auto"/>
        <w:ind w:left="-108" w:right="-108" w:firstLine="817"/>
        <w:jc w:val="both"/>
        <w:rPr>
          <w:rFonts w:ascii="Times New Roman" w:hAnsi="Times New Roman" w:cs="Times New Roman"/>
          <w:sz w:val="24"/>
          <w:szCs w:val="24"/>
        </w:rPr>
      </w:pPr>
      <w:r w:rsidRPr="0075738B">
        <w:rPr>
          <w:rFonts w:ascii="Times New Roman" w:hAnsi="Times New Roman" w:cs="Times New Roman"/>
          <w:sz w:val="24"/>
          <w:szCs w:val="24"/>
        </w:rPr>
        <w:t xml:space="preserve">Одним из показателей результативности научной работы профессорско-преподавательского состава является наличие ученой степени, ученого звания и эффективная работа системы их подготовки. В отчетном году защищены </w:t>
      </w:r>
      <w:r w:rsidRPr="0075738B">
        <w:rPr>
          <w:rFonts w:ascii="Times New Roman" w:hAnsi="Times New Roman" w:cs="Times New Roman"/>
          <w:sz w:val="24"/>
          <w:szCs w:val="24"/>
          <w:lang w:val="kk-KZ"/>
        </w:rPr>
        <w:t>3</w:t>
      </w:r>
      <w:r w:rsidRPr="0075738B">
        <w:rPr>
          <w:rFonts w:ascii="Times New Roman" w:hAnsi="Times New Roman" w:cs="Times New Roman"/>
          <w:sz w:val="24"/>
          <w:szCs w:val="24"/>
        </w:rPr>
        <w:t xml:space="preserve"> докторских диссертаций на присуждение степени доктора философии (PhD) и 1 диссертация на присуждение ученой степени кандидата педагогичеких наук</w:t>
      </w:r>
      <w:r w:rsidRPr="0075738B">
        <w:rPr>
          <w:rFonts w:ascii="Times New Roman" w:hAnsi="Times New Roman" w:cs="Times New Roman"/>
          <w:sz w:val="24"/>
          <w:szCs w:val="24"/>
          <w:lang w:val="kk-KZ"/>
        </w:rPr>
        <w:t xml:space="preserve">. </w:t>
      </w:r>
      <w:r w:rsidRPr="0075738B">
        <w:rPr>
          <w:rFonts w:ascii="Times New Roman" w:hAnsi="Times New Roman" w:cs="Times New Roman"/>
          <w:sz w:val="24"/>
          <w:szCs w:val="24"/>
        </w:rPr>
        <w:t xml:space="preserve"> </w:t>
      </w:r>
    </w:p>
    <w:p w:rsidR="00AA538F" w:rsidRPr="0075738B" w:rsidRDefault="00AA538F" w:rsidP="00AA538F">
      <w:pPr>
        <w:spacing w:after="0" w:line="240" w:lineRule="auto"/>
        <w:ind w:left="-108" w:right="-108" w:firstLine="817"/>
        <w:jc w:val="both"/>
        <w:rPr>
          <w:rFonts w:ascii="Times New Roman" w:hAnsi="Times New Roman" w:cs="Times New Roman"/>
          <w:sz w:val="24"/>
          <w:szCs w:val="24"/>
        </w:rPr>
      </w:pPr>
    </w:p>
    <w:p w:rsidR="00AA538F" w:rsidRPr="0075738B" w:rsidRDefault="00AA538F" w:rsidP="00AA538F">
      <w:pPr>
        <w:spacing w:after="0" w:line="240" w:lineRule="auto"/>
        <w:ind w:left="720" w:right="-108"/>
        <w:jc w:val="both"/>
        <w:rPr>
          <w:rFonts w:ascii="Times New Roman" w:hAnsi="Times New Roman" w:cs="Times New Roman"/>
          <w:sz w:val="24"/>
          <w:szCs w:val="24"/>
        </w:rPr>
      </w:pPr>
      <w:r w:rsidRPr="0075738B">
        <w:rPr>
          <w:rFonts w:ascii="Times New Roman" w:hAnsi="Times New Roman" w:cs="Times New Roman"/>
          <w:sz w:val="24"/>
          <w:szCs w:val="24"/>
        </w:rPr>
        <w:t xml:space="preserve">Таблица </w:t>
      </w:r>
      <w:r w:rsidR="0075738B" w:rsidRPr="0075738B">
        <w:rPr>
          <w:rFonts w:ascii="Times New Roman" w:hAnsi="Times New Roman" w:cs="Times New Roman"/>
          <w:sz w:val="24"/>
          <w:szCs w:val="24"/>
        </w:rPr>
        <w:t xml:space="preserve">2 </w:t>
      </w:r>
      <w:r w:rsidRPr="0075738B">
        <w:rPr>
          <w:rFonts w:ascii="Times New Roman" w:hAnsi="Times New Roman" w:cs="Times New Roman"/>
          <w:sz w:val="24"/>
          <w:szCs w:val="24"/>
        </w:rPr>
        <w:t>- Итоги защиты диссертаций за 2021  год в КРУ имени А.Байтурсынова</w:t>
      </w:r>
    </w:p>
    <w:p w:rsidR="00AA538F" w:rsidRPr="0075738B" w:rsidRDefault="00AA538F" w:rsidP="00AA538F">
      <w:pPr>
        <w:spacing w:after="0" w:line="240" w:lineRule="auto"/>
        <w:ind w:left="-108" w:right="-108" w:firstLine="817"/>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418"/>
        <w:gridCol w:w="2409"/>
        <w:gridCol w:w="2127"/>
      </w:tblGrid>
      <w:tr w:rsidR="009B45CA" w:rsidRPr="0075738B" w:rsidTr="00BD680B">
        <w:tc>
          <w:tcPr>
            <w:tcW w:w="392"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w:t>
            </w:r>
          </w:p>
          <w:p w:rsidR="009B45CA" w:rsidRPr="0075738B" w:rsidRDefault="009B45CA" w:rsidP="00AA538F">
            <w:pPr>
              <w:spacing w:after="0" w:line="240" w:lineRule="auto"/>
              <w:jc w:val="center"/>
              <w:rPr>
                <w:rFonts w:ascii="Times New Roman" w:hAnsi="Times New Roman" w:cs="Times New Roman"/>
                <w:b/>
                <w:sz w:val="16"/>
                <w:szCs w:val="20"/>
              </w:rPr>
            </w:pPr>
          </w:p>
        </w:tc>
        <w:tc>
          <w:tcPr>
            <w:tcW w:w="1276"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Ф.И.О.</w:t>
            </w:r>
          </w:p>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диссертанта</w:t>
            </w:r>
          </w:p>
          <w:p w:rsidR="009B45CA" w:rsidRPr="0075738B" w:rsidRDefault="009B45CA" w:rsidP="00AA538F">
            <w:pPr>
              <w:spacing w:after="0" w:line="240" w:lineRule="auto"/>
              <w:jc w:val="center"/>
              <w:rPr>
                <w:rFonts w:ascii="Times New Roman" w:hAnsi="Times New Roman" w:cs="Times New Roman"/>
                <w:b/>
                <w:sz w:val="16"/>
                <w:szCs w:val="20"/>
              </w:rPr>
            </w:pPr>
          </w:p>
        </w:tc>
        <w:tc>
          <w:tcPr>
            <w:tcW w:w="1984"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 xml:space="preserve">Тема </w:t>
            </w:r>
          </w:p>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диссертации</w:t>
            </w:r>
          </w:p>
        </w:tc>
        <w:tc>
          <w:tcPr>
            <w:tcW w:w="1418"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Ученая степень (шифр и наименование специальности)</w:t>
            </w:r>
          </w:p>
        </w:tc>
        <w:tc>
          <w:tcPr>
            <w:tcW w:w="2409"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Страна, ВУЗ,</w:t>
            </w:r>
          </w:p>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диссертационный совет,</w:t>
            </w:r>
          </w:p>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дата защиты</w:t>
            </w:r>
          </w:p>
        </w:tc>
        <w:tc>
          <w:tcPr>
            <w:tcW w:w="2127"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Серия, номер диплома</w:t>
            </w:r>
          </w:p>
          <w:p w:rsidR="009B45CA" w:rsidRPr="0075738B" w:rsidRDefault="009B45CA" w:rsidP="00AA538F">
            <w:pPr>
              <w:spacing w:after="0" w:line="240" w:lineRule="auto"/>
              <w:jc w:val="center"/>
              <w:rPr>
                <w:rFonts w:ascii="Times New Roman" w:hAnsi="Times New Roman" w:cs="Times New Roman"/>
                <w:b/>
                <w:sz w:val="16"/>
                <w:szCs w:val="20"/>
              </w:rPr>
            </w:pPr>
            <w:r w:rsidRPr="0075738B">
              <w:rPr>
                <w:rFonts w:ascii="Times New Roman" w:hAnsi="Times New Roman" w:cs="Times New Roman"/>
                <w:b/>
                <w:sz w:val="16"/>
                <w:szCs w:val="20"/>
              </w:rPr>
              <w:t>доктора наук / кандидата наук / доктора философии PhD, дата утверждения</w:t>
            </w:r>
          </w:p>
        </w:tc>
      </w:tr>
      <w:tr w:rsidR="009B45CA" w:rsidRPr="0075738B" w:rsidTr="00BD680B">
        <w:tc>
          <w:tcPr>
            <w:tcW w:w="392"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1</w:t>
            </w:r>
          </w:p>
        </w:tc>
        <w:tc>
          <w:tcPr>
            <w:tcW w:w="1276"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Саметова  Гульмира Сейтбековна</w:t>
            </w:r>
          </w:p>
        </w:tc>
        <w:tc>
          <w:tcPr>
            <w:tcW w:w="1984"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Урбанизация в условиях трансформации традиционного казахского общества (XIХ – 30-е годы ХХ вв.)</w:t>
            </w:r>
          </w:p>
        </w:tc>
        <w:tc>
          <w:tcPr>
            <w:tcW w:w="1418"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rPr>
            </w:pPr>
            <w:r w:rsidRPr="0075738B">
              <w:rPr>
                <w:rFonts w:ascii="Times New Roman" w:hAnsi="Times New Roman" w:cs="Times New Roman"/>
                <w:sz w:val="16"/>
                <w:szCs w:val="20"/>
              </w:rPr>
              <w:t>Доктор философии PhD 6D020300 -История</w:t>
            </w:r>
          </w:p>
        </w:tc>
        <w:tc>
          <w:tcPr>
            <w:tcW w:w="2409"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РК, ЕНУ имени Л. Н.Гумилева.</w:t>
            </w:r>
          </w:p>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 xml:space="preserve">Диссертационный </w:t>
            </w:r>
          </w:p>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 xml:space="preserve">Диссертационный совет по направлению подготовки кадров 8D022-Гуманитарные науки, 29.09.2021 г. </w:t>
            </w:r>
          </w:p>
        </w:tc>
        <w:tc>
          <w:tcPr>
            <w:tcW w:w="2127"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Приказ ректора ЕНУ имени Л.Н.Гумилева               № 1526-П  от 07.10.2021г.</w:t>
            </w:r>
          </w:p>
        </w:tc>
      </w:tr>
      <w:tr w:rsidR="009B45CA" w:rsidRPr="0075738B" w:rsidTr="00BD680B">
        <w:tc>
          <w:tcPr>
            <w:tcW w:w="392"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2</w:t>
            </w:r>
          </w:p>
        </w:tc>
        <w:tc>
          <w:tcPr>
            <w:tcW w:w="1276"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Шурентаев Амангельды Мирамович</w:t>
            </w:r>
          </w:p>
        </w:tc>
        <w:tc>
          <w:tcPr>
            <w:tcW w:w="1984"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Қазақстанның құқықтық журналистикасы: қалыптасу және даму үрдісі</w:t>
            </w:r>
          </w:p>
        </w:tc>
        <w:tc>
          <w:tcPr>
            <w:tcW w:w="1418"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Доктор философии PhD 6D050400-Журналистика</w:t>
            </w:r>
          </w:p>
        </w:tc>
        <w:tc>
          <w:tcPr>
            <w:tcW w:w="2409"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РК, ЕНУ имени Л. Н.Гумилева.</w:t>
            </w:r>
          </w:p>
          <w:p w:rsidR="009B45CA" w:rsidRPr="0075738B" w:rsidRDefault="009B45CA" w:rsidP="00AA538F">
            <w:pPr>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Диссертационный совет по направлению подготовки  кадров 8D032 – Журналистика и информация, 28.08.2021 г.</w:t>
            </w:r>
          </w:p>
        </w:tc>
        <w:tc>
          <w:tcPr>
            <w:tcW w:w="2127" w:type="dxa"/>
            <w:tcBorders>
              <w:top w:val="single" w:sz="4" w:space="0" w:color="auto"/>
              <w:left w:val="single" w:sz="4" w:space="0" w:color="auto"/>
              <w:bottom w:val="single" w:sz="4" w:space="0" w:color="auto"/>
              <w:right w:val="single" w:sz="4" w:space="0" w:color="auto"/>
            </w:tcBorders>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Приказ ректора ЕНУ имени Л.Н.Гумилева               № 1321-П  от 15.09.2021г.</w:t>
            </w:r>
          </w:p>
        </w:tc>
      </w:tr>
      <w:tr w:rsidR="009B45CA" w:rsidRPr="0075738B" w:rsidTr="00BD680B">
        <w:tc>
          <w:tcPr>
            <w:tcW w:w="392"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Рахметуллина Айжан Казиевна</w:t>
            </w:r>
          </w:p>
          <w:p w:rsidR="009B45CA" w:rsidRPr="0075738B" w:rsidRDefault="009B45CA" w:rsidP="00AA538F">
            <w:pPr>
              <w:spacing w:after="0" w:line="240" w:lineRule="auto"/>
              <w:rPr>
                <w:rFonts w:ascii="Times New Roman" w:hAnsi="Times New Roman" w:cs="Times New Roman"/>
                <w:sz w:val="16"/>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lang w:val="en-US"/>
              </w:rPr>
            </w:pPr>
            <w:r w:rsidRPr="0075738B">
              <w:rPr>
                <w:rFonts w:ascii="Times New Roman" w:hAnsi="Times New Roman" w:cs="Times New Roman"/>
                <w:sz w:val="16"/>
                <w:szCs w:val="20"/>
                <w:lang w:val="en-US"/>
              </w:rPr>
              <w:t>Characteristics of miRNAs binding with mRNAs of transcription factor genes of agricultural plants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Доктор философии PhD 6D070100-Биотехнология (по отраслям и областям применения)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РК, КазНУ имени аль-Фараби. Диссертационный совет по направлению подготовки  кадров 8D051  Биологические и смежные науки 10.12.2021 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Приказ ректора КазНУ имени аль-Фараби             № 4-4133 от 15.12.2021г.</w:t>
            </w:r>
          </w:p>
        </w:tc>
      </w:tr>
      <w:tr w:rsidR="009B45CA" w:rsidRPr="0075738B" w:rsidTr="00BD680B">
        <w:tc>
          <w:tcPr>
            <w:tcW w:w="392"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widowControl w:val="0"/>
              <w:spacing w:after="0" w:line="240" w:lineRule="auto"/>
              <w:rPr>
                <w:rFonts w:ascii="Times New Roman" w:hAnsi="Times New Roman" w:cs="Times New Roman"/>
                <w:sz w:val="16"/>
                <w:szCs w:val="20"/>
                <w:lang w:val="kk-KZ"/>
              </w:rPr>
            </w:pPr>
            <w:r w:rsidRPr="0075738B">
              <w:rPr>
                <w:rFonts w:ascii="Times New Roman" w:hAnsi="Times New Roman" w:cs="Times New Roman"/>
                <w:sz w:val="16"/>
                <w:szCs w:val="20"/>
                <w:lang w:val="kk-KZ"/>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Бисембаева Асем Кумаровна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jc w:val="both"/>
              <w:rPr>
                <w:rFonts w:ascii="Times New Roman" w:hAnsi="Times New Roman" w:cs="Times New Roman"/>
                <w:sz w:val="16"/>
                <w:szCs w:val="20"/>
              </w:rPr>
            </w:pPr>
            <w:r w:rsidRPr="0075738B">
              <w:rPr>
                <w:rFonts w:ascii="Times New Roman" w:hAnsi="Times New Roman" w:cs="Times New Roman"/>
                <w:sz w:val="16"/>
                <w:szCs w:val="20"/>
              </w:rPr>
              <w:t>Формирование конфликтологической готовности будущих педагогов-психологов в процессе профессиональной подготовки в вузе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Кандидат педагогических наук 13.00.08 – Теория и методика профессионального образования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Россия, диссертационный совет МГТУ им.Носова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B45CA" w:rsidRPr="0075738B" w:rsidRDefault="009B45CA" w:rsidP="00AA538F">
            <w:pPr>
              <w:spacing w:after="0" w:line="240" w:lineRule="auto"/>
              <w:rPr>
                <w:rFonts w:ascii="Times New Roman" w:hAnsi="Times New Roman" w:cs="Times New Roman"/>
                <w:sz w:val="16"/>
                <w:szCs w:val="20"/>
              </w:rPr>
            </w:pPr>
            <w:r w:rsidRPr="0075738B">
              <w:rPr>
                <w:rFonts w:ascii="Times New Roman" w:hAnsi="Times New Roman" w:cs="Times New Roman"/>
                <w:sz w:val="16"/>
                <w:szCs w:val="20"/>
              </w:rPr>
              <w:t>Серия КАН №014954 от 07.04.21</w:t>
            </w:r>
          </w:p>
        </w:tc>
      </w:tr>
    </w:tbl>
    <w:p w:rsidR="00AA538F" w:rsidRPr="0075738B" w:rsidRDefault="00AA538F" w:rsidP="00AA538F">
      <w:pPr>
        <w:spacing w:after="0" w:line="240" w:lineRule="auto"/>
        <w:ind w:left="-108" w:right="-108" w:firstLine="817"/>
        <w:jc w:val="both"/>
        <w:rPr>
          <w:rFonts w:ascii="Times New Roman" w:hAnsi="Times New Roman" w:cs="Times New Roman"/>
          <w:sz w:val="24"/>
          <w:szCs w:val="24"/>
          <w:lang w:val="kk-KZ"/>
        </w:rPr>
      </w:pPr>
    </w:p>
    <w:p w:rsidR="009B45CA" w:rsidRPr="0075738B" w:rsidRDefault="009B45CA" w:rsidP="009B45CA">
      <w:pPr>
        <w:spacing w:after="0" w:line="240" w:lineRule="auto"/>
        <w:ind w:left="-108" w:right="-108" w:firstLine="817"/>
        <w:jc w:val="both"/>
        <w:rPr>
          <w:rFonts w:ascii="Times New Roman" w:hAnsi="Times New Roman" w:cs="Times New Roman"/>
          <w:sz w:val="24"/>
          <w:szCs w:val="24"/>
          <w:lang w:val="kk-KZ"/>
        </w:rPr>
      </w:pPr>
      <w:r w:rsidRPr="0075738B">
        <w:rPr>
          <w:rFonts w:ascii="Times New Roman" w:hAnsi="Times New Roman" w:cs="Times New Roman"/>
          <w:sz w:val="24"/>
          <w:szCs w:val="24"/>
          <w:lang w:val="kk-KZ"/>
        </w:rPr>
        <w:t>10.12.2021г. в КРУ имени А.Байтурсынова в Диссертационном совете по направлению 8</w:t>
      </w:r>
      <w:r w:rsidRPr="0075738B">
        <w:rPr>
          <w:rFonts w:ascii="Times New Roman" w:hAnsi="Times New Roman" w:cs="Times New Roman"/>
          <w:sz w:val="24"/>
          <w:szCs w:val="24"/>
        </w:rPr>
        <w:t xml:space="preserve">D091 Ветеринария </w:t>
      </w:r>
      <w:r w:rsidRPr="0075738B">
        <w:rPr>
          <w:rFonts w:ascii="Times New Roman" w:hAnsi="Times New Roman" w:cs="Times New Roman"/>
          <w:sz w:val="24"/>
          <w:szCs w:val="24"/>
          <w:lang w:val="kk-KZ"/>
        </w:rPr>
        <w:t>прошла защита диссертации на тему «Фармакотерапевтическое обоснование применения анальгетических препаратов у сельскохозяйственных животных» докторанта специальности 6</w:t>
      </w:r>
      <w:r w:rsidRPr="0075738B">
        <w:rPr>
          <w:rFonts w:ascii="Times New Roman" w:hAnsi="Times New Roman" w:cs="Times New Roman"/>
          <w:color w:val="000000"/>
          <w:sz w:val="24"/>
          <w:szCs w:val="24"/>
        </w:rPr>
        <w:t>D120100 – Ветеринарная медицина Абиловой З.Б.</w:t>
      </w:r>
      <w:r w:rsidRPr="0075738B">
        <w:rPr>
          <w:rFonts w:ascii="Times New Roman" w:hAnsi="Times New Roman" w:cs="Times New Roman"/>
          <w:sz w:val="24"/>
          <w:szCs w:val="24"/>
        </w:rPr>
        <w:t xml:space="preserve"> Научные консультанты</w:t>
      </w:r>
      <w:r w:rsidRPr="0075738B">
        <w:rPr>
          <w:rFonts w:ascii="Times New Roman" w:hAnsi="Times New Roman" w:cs="Times New Roman"/>
          <w:color w:val="000000"/>
          <w:sz w:val="24"/>
          <w:szCs w:val="24"/>
        </w:rPr>
        <w:t xml:space="preserve"> Рыщанова Р.М., к.вет.н., ассоциированный профессор КРУ  имени А.Байтурсынова, Зоя Микниене, PhD, профессор Литовского университета наук здоровья. Диссертационный совет направил  в КОКСОН МОН РК ходатайство о присуждении степени  доктора философии</w:t>
      </w:r>
      <w:r w:rsidRPr="0075738B">
        <w:rPr>
          <w:rFonts w:ascii="Times New Roman" w:hAnsi="Times New Roman" w:cs="Times New Roman"/>
          <w:sz w:val="24"/>
          <w:szCs w:val="24"/>
        </w:rPr>
        <w:t xml:space="preserve"> </w:t>
      </w:r>
      <w:r w:rsidRPr="0075738B">
        <w:rPr>
          <w:rFonts w:ascii="Times New Roman" w:hAnsi="Times New Roman" w:cs="Times New Roman"/>
          <w:color w:val="000000"/>
          <w:sz w:val="24"/>
          <w:szCs w:val="24"/>
        </w:rPr>
        <w:t>PhD Абиловой З.Б.</w:t>
      </w:r>
    </w:p>
    <w:p w:rsidR="009B45CA" w:rsidRPr="0075738B" w:rsidRDefault="009B45CA" w:rsidP="009B45CA">
      <w:pPr>
        <w:spacing w:after="0" w:line="240" w:lineRule="auto"/>
        <w:ind w:left="-108" w:right="-108" w:firstLine="817"/>
        <w:jc w:val="both"/>
        <w:rPr>
          <w:rFonts w:ascii="Times New Roman" w:hAnsi="Times New Roman" w:cs="Times New Roman"/>
          <w:sz w:val="24"/>
          <w:szCs w:val="24"/>
          <w:lang w:val="kk-KZ"/>
        </w:rPr>
      </w:pPr>
      <w:r w:rsidRPr="0075738B">
        <w:rPr>
          <w:rFonts w:ascii="Times New Roman" w:hAnsi="Times New Roman" w:cs="Times New Roman"/>
          <w:sz w:val="24"/>
          <w:szCs w:val="24"/>
          <w:lang w:val="kk-KZ"/>
        </w:rPr>
        <w:lastRenderedPageBreak/>
        <w:t>На данный момент докторант специальности 6D050600 – Экономика Досмухамедова З.Ж. предоставила документы в Диссертационный совет по направлению 8D041 Бизнес и управление ЕНУ имени Л.Н.Гумилева.</w:t>
      </w:r>
    </w:p>
    <w:p w:rsidR="009B45CA" w:rsidRPr="0075738B" w:rsidRDefault="009B45CA" w:rsidP="009B45CA">
      <w:pPr>
        <w:spacing w:after="0" w:line="240" w:lineRule="auto"/>
        <w:ind w:left="-108" w:right="-108" w:firstLine="817"/>
        <w:jc w:val="both"/>
        <w:rPr>
          <w:rFonts w:ascii="Times New Roman" w:hAnsi="Times New Roman" w:cs="Times New Roman"/>
          <w:sz w:val="24"/>
          <w:szCs w:val="24"/>
          <w:lang w:val="kk-KZ"/>
        </w:rPr>
      </w:pPr>
      <w:r w:rsidRPr="0075738B">
        <w:rPr>
          <w:rFonts w:ascii="Times New Roman" w:hAnsi="Times New Roman" w:cs="Times New Roman"/>
          <w:sz w:val="24"/>
          <w:szCs w:val="24"/>
          <w:lang w:val="kk-KZ"/>
        </w:rPr>
        <w:t>В 2022 году планируют защиту диссертации 13 докторантов, в том числе 3 докторанта в Диссертационном совете по направлению 8</w:t>
      </w:r>
      <w:r w:rsidRPr="0075738B">
        <w:rPr>
          <w:rFonts w:ascii="Times New Roman" w:hAnsi="Times New Roman" w:cs="Times New Roman"/>
          <w:sz w:val="24"/>
          <w:szCs w:val="24"/>
        </w:rPr>
        <w:t>D091 Ветеринария в КРУ имени А.Байтурсынова.</w:t>
      </w:r>
    </w:p>
    <w:p w:rsidR="009B45CA" w:rsidRPr="0075738B" w:rsidRDefault="009B45CA" w:rsidP="009B45CA">
      <w:pPr>
        <w:shd w:val="clear" w:color="auto" w:fill="FFFFFF"/>
        <w:spacing w:after="0" w:line="240" w:lineRule="auto"/>
        <w:ind w:firstLine="720"/>
        <w:jc w:val="both"/>
        <w:rPr>
          <w:rFonts w:ascii="Times New Roman" w:hAnsi="Times New Roman" w:cs="Times New Roman"/>
          <w:sz w:val="24"/>
          <w:szCs w:val="24"/>
          <w:lang w:val="kk-KZ"/>
        </w:rPr>
      </w:pPr>
    </w:p>
    <w:p w:rsidR="00AA538F" w:rsidRPr="0075738B" w:rsidRDefault="00AA538F" w:rsidP="00AA538F">
      <w:pPr>
        <w:spacing w:after="0" w:line="240" w:lineRule="auto"/>
        <w:ind w:firstLine="709"/>
        <w:jc w:val="both"/>
        <w:rPr>
          <w:rFonts w:ascii="Times New Roman" w:hAnsi="Times New Roman" w:cs="Times New Roman"/>
          <w:sz w:val="24"/>
          <w:szCs w:val="24"/>
        </w:rPr>
      </w:pPr>
      <w:r w:rsidRPr="0075738B">
        <w:rPr>
          <w:rFonts w:ascii="Times New Roman" w:hAnsi="Times New Roman" w:cs="Times New Roman"/>
          <w:sz w:val="24"/>
          <w:szCs w:val="24"/>
        </w:rPr>
        <w:t xml:space="preserve">Таблица </w:t>
      </w:r>
      <w:r w:rsidR="0075738B" w:rsidRPr="0075738B">
        <w:rPr>
          <w:rFonts w:ascii="Times New Roman" w:hAnsi="Times New Roman" w:cs="Times New Roman"/>
          <w:sz w:val="24"/>
          <w:szCs w:val="24"/>
        </w:rPr>
        <w:t>3-</w:t>
      </w:r>
      <w:r w:rsidRPr="0075738B">
        <w:rPr>
          <w:rFonts w:ascii="Times New Roman" w:hAnsi="Times New Roman" w:cs="Times New Roman"/>
          <w:sz w:val="24"/>
          <w:szCs w:val="24"/>
        </w:rPr>
        <w:t xml:space="preserve"> Мониторинг  готовности выхода на защиту докторантов  по состоянию на 01 января 2022  года </w:t>
      </w:r>
    </w:p>
    <w:p w:rsidR="00AA538F" w:rsidRPr="0075738B" w:rsidRDefault="00AA538F" w:rsidP="00AA538F">
      <w:pPr>
        <w:spacing w:after="0" w:line="240" w:lineRule="auto"/>
        <w:ind w:firstLine="709"/>
        <w:jc w:val="both"/>
        <w:rPr>
          <w:rFonts w:ascii="Times New Roman" w:hAnsi="Times New Roman" w:cs="Times New Roman"/>
          <w:sz w:val="24"/>
          <w:szCs w:val="24"/>
        </w:rPr>
      </w:pPr>
    </w:p>
    <w:tbl>
      <w:tblPr>
        <w:tblStyle w:val="a3"/>
        <w:tblW w:w="9606" w:type="dxa"/>
        <w:tblLook w:val="04A0" w:firstRow="1" w:lastRow="0" w:firstColumn="1" w:lastColumn="0" w:noHBand="0" w:noVBand="1"/>
      </w:tblPr>
      <w:tblGrid>
        <w:gridCol w:w="540"/>
        <w:gridCol w:w="6089"/>
        <w:gridCol w:w="2977"/>
      </w:tblGrid>
      <w:tr w:rsidR="009B45CA" w:rsidRPr="0075738B" w:rsidTr="00D20E3E">
        <w:tc>
          <w:tcPr>
            <w:tcW w:w="540"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 п/п</w:t>
            </w:r>
          </w:p>
        </w:tc>
        <w:tc>
          <w:tcPr>
            <w:tcW w:w="6089"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ОП</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Количество закончивших обучение</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w:t>
            </w:r>
          </w:p>
        </w:tc>
        <w:tc>
          <w:tcPr>
            <w:tcW w:w="6089"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6D120100-Ветеринарная медицина</w:t>
            </w:r>
          </w:p>
        </w:tc>
        <w:tc>
          <w:tcPr>
            <w:tcW w:w="2977" w:type="dxa"/>
          </w:tcPr>
          <w:p w:rsidR="009B45CA" w:rsidRPr="00FD2866" w:rsidRDefault="00FD2866" w:rsidP="0075738B">
            <w:pPr>
              <w:jc w:val="center"/>
              <w:rPr>
                <w:rFonts w:ascii="Times New Roman" w:hAnsi="Times New Roman" w:cs="Times New Roman"/>
                <w:sz w:val="24"/>
                <w:szCs w:val="24"/>
                <w:lang w:val="kk-KZ"/>
              </w:rPr>
            </w:pPr>
            <w:r>
              <w:rPr>
                <w:rFonts w:ascii="Times New Roman" w:hAnsi="Times New Roman" w:cs="Times New Roman"/>
                <w:sz w:val="24"/>
                <w:szCs w:val="24"/>
              </w:rPr>
              <w:t>7</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2</w:t>
            </w:r>
          </w:p>
        </w:tc>
        <w:tc>
          <w:tcPr>
            <w:tcW w:w="6089" w:type="dxa"/>
          </w:tcPr>
          <w:p w:rsidR="009B45CA" w:rsidRPr="0075738B" w:rsidRDefault="009B45CA" w:rsidP="009B45CA">
            <w:pPr>
              <w:shd w:val="clear" w:color="auto" w:fill="FFFFFF"/>
              <w:rPr>
                <w:rFonts w:ascii="Times New Roman" w:hAnsi="Times New Roman" w:cs="Times New Roman"/>
                <w:sz w:val="24"/>
                <w:szCs w:val="24"/>
              </w:rPr>
            </w:pPr>
            <w:r w:rsidRPr="0075738B">
              <w:rPr>
                <w:rFonts w:ascii="Times New Roman" w:hAnsi="Times New Roman" w:cs="Times New Roman"/>
                <w:sz w:val="24"/>
                <w:szCs w:val="24"/>
              </w:rPr>
              <w:t>6D120200- Ветеринарная санитария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4</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3</w:t>
            </w:r>
          </w:p>
        </w:tc>
        <w:tc>
          <w:tcPr>
            <w:tcW w:w="6089"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6D080600- Аграрная техника и технология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8</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4</w:t>
            </w:r>
          </w:p>
        </w:tc>
        <w:tc>
          <w:tcPr>
            <w:tcW w:w="6089"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6D080100 – Агрономия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7</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5</w:t>
            </w:r>
          </w:p>
        </w:tc>
        <w:tc>
          <w:tcPr>
            <w:tcW w:w="6089" w:type="dxa"/>
          </w:tcPr>
          <w:p w:rsidR="009B45CA" w:rsidRPr="0075738B" w:rsidRDefault="009B45CA" w:rsidP="0075738B">
            <w:pPr>
              <w:shd w:val="clear" w:color="auto" w:fill="FFFFFF"/>
              <w:ind w:right="-108"/>
              <w:rPr>
                <w:rFonts w:ascii="Times New Roman" w:hAnsi="Times New Roman" w:cs="Times New Roman"/>
                <w:sz w:val="24"/>
                <w:szCs w:val="24"/>
              </w:rPr>
            </w:pPr>
            <w:r w:rsidRPr="0075738B">
              <w:rPr>
                <w:rFonts w:ascii="Times New Roman" w:hAnsi="Times New Roman" w:cs="Times New Roman"/>
                <w:sz w:val="24"/>
                <w:szCs w:val="24"/>
              </w:rPr>
              <w:t>6D080200 - ТППЖ</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8</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6</w:t>
            </w:r>
          </w:p>
        </w:tc>
        <w:tc>
          <w:tcPr>
            <w:tcW w:w="6089"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color w:val="000000"/>
                <w:sz w:val="24"/>
                <w:szCs w:val="24"/>
              </w:rPr>
              <w:t>6D020300  - История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3</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7</w:t>
            </w:r>
          </w:p>
        </w:tc>
        <w:tc>
          <w:tcPr>
            <w:tcW w:w="6089"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color w:val="000000"/>
                <w:sz w:val="24"/>
                <w:szCs w:val="24"/>
              </w:rPr>
              <w:t>6D020500 - Филология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5</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8</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6D030100 - Юриспруденция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8</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9</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6D050400 - Журналистика</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2</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10</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6D050600 - Экономика</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3</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11</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6D060200 - Информатика</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2</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12</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6D072400 - ТМиО</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2</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13</w:t>
            </w:r>
          </w:p>
        </w:tc>
        <w:tc>
          <w:tcPr>
            <w:tcW w:w="6089" w:type="dxa"/>
            <w:vAlign w:val="center"/>
          </w:tcPr>
          <w:p w:rsidR="009B45CA" w:rsidRPr="0075738B" w:rsidRDefault="009B45CA" w:rsidP="0075738B">
            <w:pPr>
              <w:rPr>
                <w:rFonts w:ascii="Times New Roman" w:hAnsi="Times New Roman" w:cs="Times New Roman"/>
                <w:color w:val="000000"/>
                <w:sz w:val="24"/>
                <w:szCs w:val="24"/>
              </w:rPr>
            </w:pPr>
            <w:r w:rsidRPr="0075738B">
              <w:rPr>
                <w:rFonts w:ascii="Times New Roman" w:hAnsi="Times New Roman" w:cs="Times New Roman"/>
                <w:color w:val="000000"/>
                <w:sz w:val="24"/>
                <w:szCs w:val="24"/>
              </w:rPr>
              <w:t>6D060700 – Биология</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1</w:t>
            </w:r>
          </w:p>
        </w:tc>
      </w:tr>
      <w:tr w:rsidR="009B45CA" w:rsidRPr="0075738B" w:rsidTr="00D20E3E">
        <w:tc>
          <w:tcPr>
            <w:tcW w:w="540" w:type="dxa"/>
          </w:tcPr>
          <w:p w:rsidR="009B45CA" w:rsidRPr="0075738B" w:rsidRDefault="009B45CA" w:rsidP="0075738B">
            <w:pPr>
              <w:rPr>
                <w:rFonts w:ascii="Times New Roman" w:hAnsi="Times New Roman" w:cs="Times New Roman"/>
                <w:sz w:val="24"/>
                <w:szCs w:val="24"/>
              </w:rPr>
            </w:pPr>
            <w:r w:rsidRPr="0075738B">
              <w:rPr>
                <w:rFonts w:ascii="Times New Roman" w:hAnsi="Times New Roman" w:cs="Times New Roman"/>
                <w:sz w:val="24"/>
                <w:szCs w:val="24"/>
              </w:rPr>
              <w:t>17</w:t>
            </w:r>
          </w:p>
        </w:tc>
        <w:tc>
          <w:tcPr>
            <w:tcW w:w="6089" w:type="dxa"/>
          </w:tcPr>
          <w:p w:rsidR="009B45CA" w:rsidRPr="0075738B" w:rsidRDefault="009B45CA" w:rsidP="0075738B">
            <w:pPr>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6D070400 – Вычислительная техника и программное обеспечение</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2</w:t>
            </w:r>
          </w:p>
        </w:tc>
      </w:tr>
      <w:tr w:rsidR="009B45CA" w:rsidRPr="0075738B" w:rsidTr="00D20E3E">
        <w:tc>
          <w:tcPr>
            <w:tcW w:w="6629" w:type="dxa"/>
            <w:gridSpan w:val="2"/>
          </w:tcPr>
          <w:p w:rsidR="009B45CA" w:rsidRPr="0075738B" w:rsidRDefault="009B45CA" w:rsidP="0075738B">
            <w:pPr>
              <w:jc w:val="both"/>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Всего </w:t>
            </w:r>
          </w:p>
        </w:tc>
        <w:tc>
          <w:tcPr>
            <w:tcW w:w="2977" w:type="dxa"/>
          </w:tcPr>
          <w:p w:rsidR="009B45CA" w:rsidRPr="0075738B" w:rsidRDefault="009B45CA" w:rsidP="0075738B">
            <w:pPr>
              <w:jc w:val="center"/>
              <w:rPr>
                <w:rFonts w:ascii="Times New Roman" w:hAnsi="Times New Roman" w:cs="Times New Roman"/>
                <w:sz w:val="24"/>
                <w:szCs w:val="24"/>
              </w:rPr>
            </w:pPr>
            <w:r w:rsidRPr="0075738B">
              <w:rPr>
                <w:rFonts w:ascii="Times New Roman" w:hAnsi="Times New Roman" w:cs="Times New Roman"/>
                <w:sz w:val="24"/>
                <w:szCs w:val="24"/>
              </w:rPr>
              <w:t>62</w:t>
            </w:r>
          </w:p>
        </w:tc>
      </w:tr>
    </w:tbl>
    <w:p w:rsidR="00AA538F" w:rsidRPr="0075738B" w:rsidRDefault="00AA538F" w:rsidP="00AA538F">
      <w:pPr>
        <w:shd w:val="clear" w:color="auto" w:fill="FFFFFF"/>
        <w:spacing w:after="0" w:line="240" w:lineRule="auto"/>
        <w:jc w:val="both"/>
        <w:rPr>
          <w:rFonts w:ascii="Times New Roman" w:hAnsi="Times New Roman" w:cs="Times New Roman"/>
          <w:sz w:val="24"/>
          <w:szCs w:val="24"/>
        </w:rPr>
      </w:pPr>
    </w:p>
    <w:p w:rsidR="009B45CA" w:rsidRPr="0075738B" w:rsidRDefault="009B45CA" w:rsidP="009B45CA">
      <w:pPr>
        <w:shd w:val="clear" w:color="auto" w:fill="FFFFFF"/>
        <w:spacing w:after="0" w:line="240" w:lineRule="auto"/>
        <w:ind w:firstLine="720"/>
        <w:jc w:val="both"/>
        <w:rPr>
          <w:rFonts w:ascii="Times New Roman" w:hAnsi="Times New Roman" w:cs="Times New Roman"/>
          <w:color w:val="000000"/>
          <w:sz w:val="24"/>
          <w:szCs w:val="24"/>
        </w:rPr>
      </w:pPr>
      <w:r w:rsidRPr="0075738B">
        <w:rPr>
          <w:rFonts w:ascii="Times New Roman" w:hAnsi="Times New Roman" w:cs="Times New Roman"/>
          <w:sz w:val="24"/>
          <w:szCs w:val="24"/>
        </w:rPr>
        <w:t>Как видно из таблицы, главной причиной является отсутствие статей в международном рецензируемом журнале</w:t>
      </w:r>
      <w:r w:rsidRPr="0075738B">
        <w:rPr>
          <w:rFonts w:ascii="Times New Roman" w:hAnsi="Times New Roman" w:cs="Times New Roman"/>
          <w:color w:val="000000"/>
          <w:sz w:val="24"/>
          <w:szCs w:val="24"/>
        </w:rPr>
        <w:t xml:space="preserve"> (отсутствие  материала, финансовый вопрос) и журналах, рекомендуемых  КОКСОН (формирование нового Перечня изданий с января 2021 года, в который вошли журналы  по некоторым направлениям только во втором полугодии 2021 г.). </w:t>
      </w:r>
    </w:p>
    <w:p w:rsidR="00AA538F" w:rsidRPr="0075738B" w:rsidRDefault="00AA538F" w:rsidP="00BD680B">
      <w:pPr>
        <w:shd w:val="clear" w:color="auto" w:fill="FFFFFF"/>
        <w:spacing w:after="0"/>
        <w:ind w:firstLine="720"/>
        <w:jc w:val="both"/>
        <w:rPr>
          <w:rFonts w:ascii="Times New Roman" w:hAnsi="Times New Roman" w:cs="Times New Roman"/>
          <w:sz w:val="24"/>
        </w:rPr>
      </w:pPr>
      <w:r w:rsidRPr="0075738B">
        <w:rPr>
          <w:rFonts w:ascii="Times New Roman" w:hAnsi="Times New Roman" w:cs="Times New Roman"/>
          <w:sz w:val="24"/>
          <w:szCs w:val="24"/>
        </w:rPr>
        <w:t xml:space="preserve">На мониторинге </w:t>
      </w:r>
      <w:r w:rsidRPr="0075738B">
        <w:rPr>
          <w:rFonts w:ascii="Times New Roman" w:hAnsi="Times New Roman" w:cs="Times New Roman"/>
          <w:sz w:val="24"/>
          <w:szCs w:val="24"/>
          <w:lang w:val="kk-KZ"/>
        </w:rPr>
        <w:t>ДН и ПО</w:t>
      </w:r>
      <w:r w:rsidRPr="0075738B">
        <w:rPr>
          <w:rFonts w:ascii="Times New Roman" w:hAnsi="Times New Roman" w:cs="Times New Roman"/>
          <w:sz w:val="24"/>
          <w:szCs w:val="24"/>
        </w:rPr>
        <w:t xml:space="preserve"> в настоящее время находятся </w:t>
      </w:r>
      <w:r w:rsidRPr="0075738B">
        <w:rPr>
          <w:rFonts w:ascii="Times New Roman" w:hAnsi="Times New Roman" w:cs="Times New Roman"/>
          <w:sz w:val="24"/>
          <w:szCs w:val="24"/>
          <w:lang w:val="kk-KZ"/>
        </w:rPr>
        <w:t>6</w:t>
      </w:r>
      <w:r w:rsidR="009B45CA" w:rsidRPr="0075738B">
        <w:rPr>
          <w:rFonts w:ascii="Times New Roman" w:hAnsi="Times New Roman" w:cs="Times New Roman"/>
          <w:sz w:val="24"/>
          <w:szCs w:val="24"/>
          <w:lang w:val="kk-KZ"/>
        </w:rPr>
        <w:t>2</w:t>
      </w:r>
      <w:r w:rsidRPr="0075738B">
        <w:rPr>
          <w:rFonts w:ascii="Times New Roman" w:hAnsi="Times New Roman" w:cs="Times New Roman"/>
          <w:sz w:val="24"/>
          <w:szCs w:val="24"/>
        </w:rPr>
        <w:t xml:space="preserve"> (без учета повторных защит) человека, которым предстоят защиты, однако для достижения поставленных целей необходима</w:t>
      </w:r>
      <w:r w:rsidRPr="0075738B">
        <w:rPr>
          <w:rFonts w:ascii="Times New Roman" w:hAnsi="Times New Roman" w:cs="Times New Roman"/>
          <w:sz w:val="24"/>
        </w:rPr>
        <w:t xml:space="preserve"> еще серьезная работа в этом направлении.</w:t>
      </w:r>
    </w:p>
    <w:p w:rsidR="00AA538F" w:rsidRPr="0075738B" w:rsidRDefault="00AA538F" w:rsidP="00BD680B">
      <w:pPr>
        <w:spacing w:after="0" w:line="240" w:lineRule="auto"/>
        <w:ind w:firstLine="708"/>
        <w:jc w:val="both"/>
        <w:rPr>
          <w:rFonts w:ascii="Times New Roman" w:hAnsi="Times New Roman" w:cs="Times New Roman"/>
          <w:sz w:val="24"/>
          <w:szCs w:val="24"/>
        </w:rPr>
      </w:pPr>
      <w:r w:rsidRPr="0075738B">
        <w:rPr>
          <w:rFonts w:ascii="Times New Roman" w:hAnsi="Times New Roman" w:cs="Times New Roman"/>
          <w:sz w:val="24"/>
          <w:szCs w:val="24"/>
        </w:rPr>
        <w:t>Вместе с тем остаются вопросы со 100% защитой докторантов, прошедших полный курс обучения в течение 3 лет, что повышает ответственность к подбору кадров для предоставления грантов и усиливает требования к научным руководителям и самим обучающимся.</w:t>
      </w:r>
    </w:p>
    <w:p w:rsidR="00AA538F" w:rsidRPr="0075738B" w:rsidRDefault="00AA538F" w:rsidP="00AA538F">
      <w:pPr>
        <w:spacing w:after="0" w:line="240" w:lineRule="auto"/>
        <w:jc w:val="both"/>
        <w:rPr>
          <w:rFonts w:ascii="Times New Roman" w:hAnsi="Times New Roman" w:cs="Times New Roman"/>
          <w:sz w:val="24"/>
          <w:szCs w:val="24"/>
        </w:rPr>
      </w:pPr>
    </w:p>
    <w:p w:rsidR="00EA69AB" w:rsidRPr="0075738B" w:rsidRDefault="00BD680B" w:rsidP="00AA5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69AB" w:rsidRPr="0075738B">
        <w:rPr>
          <w:rFonts w:ascii="Times New Roman" w:hAnsi="Times New Roman" w:cs="Times New Roman"/>
          <w:sz w:val="24"/>
          <w:szCs w:val="24"/>
        </w:rPr>
        <w:t xml:space="preserve">Таблица </w:t>
      </w:r>
      <w:r w:rsidR="0075738B" w:rsidRPr="0075738B">
        <w:rPr>
          <w:rFonts w:ascii="Times New Roman" w:hAnsi="Times New Roman" w:cs="Times New Roman"/>
          <w:sz w:val="24"/>
          <w:szCs w:val="24"/>
        </w:rPr>
        <w:t>4</w:t>
      </w:r>
      <w:r w:rsidR="00EA69AB" w:rsidRPr="0075738B">
        <w:rPr>
          <w:rFonts w:ascii="Times New Roman" w:hAnsi="Times New Roman" w:cs="Times New Roman"/>
          <w:sz w:val="24"/>
          <w:szCs w:val="24"/>
        </w:rPr>
        <w:t xml:space="preserve"> - Анализ публикаций научных трудов ППС </w:t>
      </w:r>
      <w:r w:rsidR="00F91ACC" w:rsidRPr="0075738B">
        <w:rPr>
          <w:rFonts w:ascii="Times New Roman" w:hAnsi="Times New Roman" w:cs="Times New Roman"/>
          <w:sz w:val="24"/>
          <w:szCs w:val="24"/>
        </w:rPr>
        <w:t xml:space="preserve"> в разрезке </w:t>
      </w:r>
      <w:r w:rsidR="00EA69AB" w:rsidRPr="0075738B">
        <w:rPr>
          <w:rFonts w:ascii="Times New Roman" w:hAnsi="Times New Roman" w:cs="Times New Roman"/>
          <w:sz w:val="24"/>
          <w:szCs w:val="24"/>
        </w:rPr>
        <w:t xml:space="preserve">институтов </w:t>
      </w:r>
    </w:p>
    <w:p w:rsidR="00EA69AB" w:rsidRPr="0075738B" w:rsidRDefault="00EA69AB" w:rsidP="00AA538F">
      <w:pPr>
        <w:spacing w:after="0" w:line="240" w:lineRule="auto"/>
        <w:jc w:val="center"/>
        <w:rPr>
          <w:rFonts w:ascii="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133"/>
        <w:gridCol w:w="1868"/>
        <w:gridCol w:w="1321"/>
        <w:gridCol w:w="1034"/>
        <w:gridCol w:w="1547"/>
        <w:gridCol w:w="1282"/>
      </w:tblGrid>
      <w:tr w:rsidR="00F91ACC" w:rsidRPr="0075738B" w:rsidTr="00DE235C">
        <w:trPr>
          <w:trHeight w:val="679"/>
          <w:jc w:val="center"/>
        </w:trPr>
        <w:tc>
          <w:tcPr>
            <w:tcW w:w="723" w:type="pct"/>
            <w:vMerge w:val="restart"/>
            <w:shd w:val="clear" w:color="auto" w:fill="auto"/>
            <w:vAlign w:val="center"/>
          </w:tcPr>
          <w:p w:rsidR="00EA69AB" w:rsidRPr="0075738B" w:rsidRDefault="00EA69AB"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Институт</w:t>
            </w:r>
          </w:p>
        </w:tc>
        <w:tc>
          <w:tcPr>
            <w:tcW w:w="592" w:type="pct"/>
            <w:vMerge w:val="restart"/>
            <w:shd w:val="clear" w:color="auto" w:fill="auto"/>
            <w:vAlign w:val="center"/>
          </w:tcPr>
          <w:p w:rsidR="00EA69AB" w:rsidRPr="0075738B" w:rsidRDefault="00EA69AB"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монографии</w:t>
            </w:r>
          </w:p>
        </w:tc>
        <w:tc>
          <w:tcPr>
            <w:tcW w:w="2206" w:type="pct"/>
            <w:gridSpan w:val="3"/>
            <w:tcBorders>
              <w:right w:val="single" w:sz="4" w:space="0" w:color="auto"/>
            </w:tcBorders>
            <w:shd w:val="clear" w:color="auto" w:fill="auto"/>
            <w:vAlign w:val="center"/>
          </w:tcPr>
          <w:p w:rsidR="00EA69AB" w:rsidRPr="0075738B" w:rsidRDefault="00EA69AB"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Количество</w:t>
            </w:r>
          </w:p>
          <w:p w:rsidR="00EA69AB" w:rsidRPr="0075738B" w:rsidRDefault="00EA69AB"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статей  в научных журналах</w:t>
            </w:r>
          </w:p>
        </w:tc>
        <w:tc>
          <w:tcPr>
            <w:tcW w:w="808" w:type="pct"/>
            <w:vMerge w:val="restart"/>
            <w:tcBorders>
              <w:left w:val="single" w:sz="4" w:space="0" w:color="auto"/>
            </w:tcBorders>
            <w:shd w:val="clear" w:color="auto" w:fill="auto"/>
            <w:vAlign w:val="center"/>
          </w:tcPr>
          <w:p w:rsidR="00EA69AB" w:rsidRPr="0075738B" w:rsidRDefault="00EA69AB"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 xml:space="preserve">Тезисы, материалы </w:t>
            </w:r>
            <w:r w:rsidRPr="0075738B">
              <w:rPr>
                <w:rFonts w:ascii="Times New Roman" w:hAnsi="Times New Roman" w:cs="Times New Roman"/>
                <w:sz w:val="24"/>
                <w:szCs w:val="24"/>
              </w:rPr>
              <w:lastRenderedPageBreak/>
              <w:t>докладов на конференциях, семинарах (в том числе зарубежных)</w:t>
            </w:r>
          </w:p>
        </w:tc>
        <w:tc>
          <w:tcPr>
            <w:tcW w:w="670" w:type="pct"/>
            <w:vMerge w:val="restart"/>
            <w:shd w:val="clear" w:color="auto" w:fill="auto"/>
            <w:vAlign w:val="center"/>
          </w:tcPr>
          <w:p w:rsidR="00EA69AB" w:rsidRPr="0075738B" w:rsidRDefault="00F91ACC"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lastRenderedPageBreak/>
              <w:t xml:space="preserve">Всего </w:t>
            </w:r>
          </w:p>
          <w:p w:rsidR="00EA69AB" w:rsidRPr="0075738B" w:rsidRDefault="00F91ACC"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п</w:t>
            </w:r>
            <w:r w:rsidR="00EA69AB" w:rsidRPr="0075738B">
              <w:rPr>
                <w:rFonts w:ascii="Times New Roman" w:hAnsi="Times New Roman" w:cs="Times New Roman"/>
                <w:sz w:val="24"/>
                <w:szCs w:val="24"/>
              </w:rPr>
              <w:t>убликац</w:t>
            </w:r>
            <w:r w:rsidR="00EA69AB" w:rsidRPr="0075738B">
              <w:rPr>
                <w:rFonts w:ascii="Times New Roman" w:hAnsi="Times New Roman" w:cs="Times New Roman"/>
                <w:sz w:val="24"/>
                <w:szCs w:val="24"/>
              </w:rPr>
              <w:lastRenderedPageBreak/>
              <w:t>и</w:t>
            </w:r>
            <w:r w:rsidRPr="0075738B">
              <w:rPr>
                <w:rFonts w:ascii="Times New Roman" w:hAnsi="Times New Roman" w:cs="Times New Roman"/>
                <w:sz w:val="24"/>
                <w:szCs w:val="24"/>
              </w:rPr>
              <w:t>й</w:t>
            </w:r>
          </w:p>
        </w:tc>
      </w:tr>
      <w:tr w:rsidR="00F91ACC" w:rsidRPr="0075738B" w:rsidTr="00DE235C">
        <w:trPr>
          <w:cantSplit/>
          <w:trHeight w:val="2570"/>
          <w:jc w:val="center"/>
        </w:trPr>
        <w:tc>
          <w:tcPr>
            <w:tcW w:w="723" w:type="pct"/>
            <w:vMerge/>
            <w:shd w:val="clear" w:color="auto" w:fill="CCFFCC"/>
          </w:tcPr>
          <w:p w:rsidR="00EA69AB" w:rsidRPr="0075738B" w:rsidRDefault="00EA69AB" w:rsidP="00AA538F">
            <w:pPr>
              <w:spacing w:after="0" w:line="240" w:lineRule="auto"/>
              <w:jc w:val="center"/>
              <w:rPr>
                <w:rFonts w:ascii="Times New Roman" w:hAnsi="Times New Roman" w:cs="Times New Roman"/>
                <w:sz w:val="24"/>
                <w:szCs w:val="24"/>
              </w:rPr>
            </w:pPr>
          </w:p>
        </w:tc>
        <w:tc>
          <w:tcPr>
            <w:tcW w:w="592" w:type="pct"/>
            <w:vMerge/>
            <w:shd w:val="clear" w:color="auto" w:fill="CCFFCC"/>
            <w:vAlign w:val="center"/>
          </w:tcPr>
          <w:p w:rsidR="00EA69AB" w:rsidRPr="0075738B" w:rsidRDefault="00EA69AB" w:rsidP="00AA538F">
            <w:pPr>
              <w:spacing w:after="0" w:line="240" w:lineRule="auto"/>
              <w:jc w:val="center"/>
              <w:rPr>
                <w:rFonts w:ascii="Times New Roman" w:hAnsi="Times New Roman" w:cs="Times New Roman"/>
                <w:sz w:val="24"/>
                <w:szCs w:val="24"/>
              </w:rPr>
            </w:pPr>
          </w:p>
        </w:tc>
        <w:tc>
          <w:tcPr>
            <w:tcW w:w="976" w:type="pct"/>
            <w:shd w:val="clear" w:color="auto" w:fill="auto"/>
            <w:textDirection w:val="btLr"/>
            <w:vAlign w:val="center"/>
          </w:tcPr>
          <w:p w:rsidR="00EA69AB" w:rsidRPr="0075738B" w:rsidRDefault="00EA69AB" w:rsidP="00DE235C">
            <w:pPr>
              <w:spacing w:after="0" w:line="240" w:lineRule="auto"/>
              <w:ind w:left="113" w:right="113"/>
              <w:jc w:val="center"/>
              <w:rPr>
                <w:rFonts w:ascii="Times New Roman" w:hAnsi="Times New Roman" w:cs="Times New Roman"/>
                <w:sz w:val="24"/>
                <w:szCs w:val="24"/>
                <w:lang w:val="en-US"/>
              </w:rPr>
            </w:pPr>
            <w:r w:rsidRPr="0075738B">
              <w:rPr>
                <w:rFonts w:ascii="Times New Roman" w:hAnsi="Times New Roman" w:cs="Times New Roman"/>
                <w:sz w:val="24"/>
                <w:szCs w:val="24"/>
              </w:rPr>
              <w:t>С</w:t>
            </w:r>
            <w:r w:rsidRPr="0075738B">
              <w:rPr>
                <w:rFonts w:ascii="Times New Roman" w:hAnsi="Times New Roman" w:cs="Times New Roman"/>
                <w:sz w:val="24"/>
                <w:szCs w:val="24"/>
                <w:lang w:val="en-US"/>
              </w:rPr>
              <w:t xml:space="preserve"> </w:t>
            </w:r>
            <w:r w:rsidRPr="0075738B">
              <w:rPr>
                <w:rFonts w:ascii="Times New Roman" w:hAnsi="Times New Roman" w:cs="Times New Roman"/>
                <w:sz w:val="24"/>
                <w:szCs w:val="24"/>
              </w:rPr>
              <w:t>ненулевым</w:t>
            </w:r>
            <w:r w:rsidRPr="0075738B">
              <w:rPr>
                <w:rFonts w:ascii="Times New Roman" w:hAnsi="Times New Roman" w:cs="Times New Roman"/>
                <w:sz w:val="24"/>
                <w:szCs w:val="24"/>
                <w:lang w:val="en-US"/>
              </w:rPr>
              <w:t xml:space="preserve"> </w:t>
            </w:r>
            <w:r w:rsidRPr="0075738B">
              <w:rPr>
                <w:rFonts w:ascii="Times New Roman" w:hAnsi="Times New Roman" w:cs="Times New Roman"/>
                <w:sz w:val="24"/>
                <w:szCs w:val="24"/>
              </w:rPr>
              <w:t>имп</w:t>
            </w:r>
            <w:r w:rsidRPr="0075738B">
              <w:rPr>
                <w:rFonts w:ascii="Times New Roman" w:hAnsi="Times New Roman" w:cs="Times New Roman"/>
                <w:sz w:val="24"/>
                <w:szCs w:val="24"/>
                <w:lang w:val="en-US"/>
              </w:rPr>
              <w:t>-</w:t>
            </w:r>
            <w:r w:rsidRPr="0075738B">
              <w:rPr>
                <w:rFonts w:ascii="Times New Roman" w:hAnsi="Times New Roman" w:cs="Times New Roman"/>
                <w:sz w:val="24"/>
                <w:szCs w:val="24"/>
              </w:rPr>
              <w:t>фактором</w:t>
            </w:r>
          </w:p>
          <w:p w:rsidR="00EA69AB" w:rsidRPr="0075738B" w:rsidRDefault="00EA69AB" w:rsidP="00DE235C">
            <w:pPr>
              <w:spacing w:after="0" w:line="240" w:lineRule="auto"/>
              <w:ind w:left="113" w:right="113"/>
              <w:jc w:val="center"/>
              <w:rPr>
                <w:rFonts w:ascii="Times New Roman" w:hAnsi="Times New Roman" w:cs="Times New Roman"/>
                <w:b/>
                <w:sz w:val="24"/>
                <w:szCs w:val="24"/>
                <w:lang w:val="en-US"/>
              </w:rPr>
            </w:pPr>
            <w:r w:rsidRPr="0075738B">
              <w:rPr>
                <w:rFonts w:ascii="Times New Roman" w:hAnsi="Times New Roman" w:cs="Times New Roman"/>
                <w:sz w:val="24"/>
                <w:szCs w:val="24"/>
                <w:lang w:val="en-US"/>
              </w:rPr>
              <w:t>(Web of Knowledge,Thomson Reuters, Springer,  Scopus)</w:t>
            </w:r>
          </w:p>
        </w:tc>
        <w:tc>
          <w:tcPr>
            <w:tcW w:w="690" w:type="pct"/>
            <w:shd w:val="clear" w:color="auto" w:fill="auto"/>
            <w:textDirection w:val="btLr"/>
            <w:vAlign w:val="center"/>
          </w:tcPr>
          <w:p w:rsidR="00EA69AB" w:rsidRPr="0075738B" w:rsidRDefault="00EA69AB" w:rsidP="00DE235C">
            <w:pPr>
              <w:spacing w:after="0" w:line="240" w:lineRule="auto"/>
              <w:ind w:left="113" w:right="113"/>
              <w:jc w:val="center"/>
              <w:rPr>
                <w:rFonts w:ascii="Times New Roman" w:hAnsi="Times New Roman" w:cs="Times New Roman"/>
                <w:sz w:val="24"/>
                <w:szCs w:val="24"/>
              </w:rPr>
            </w:pPr>
            <w:r w:rsidRPr="0075738B">
              <w:rPr>
                <w:rFonts w:ascii="Times New Roman" w:hAnsi="Times New Roman" w:cs="Times New Roman"/>
                <w:sz w:val="24"/>
                <w:szCs w:val="24"/>
              </w:rPr>
              <w:t>Реком-ые Комитетом по контролю сфере образования и науки МОН РК (К</w:t>
            </w:r>
            <w:r w:rsidR="005D5597">
              <w:rPr>
                <w:rFonts w:ascii="Times New Roman" w:hAnsi="Times New Roman" w:cs="Times New Roman"/>
                <w:sz w:val="24"/>
                <w:szCs w:val="24"/>
                <w:lang w:val="kk-KZ"/>
              </w:rPr>
              <w:t>О</w:t>
            </w:r>
            <w:r w:rsidRPr="0075738B">
              <w:rPr>
                <w:rFonts w:ascii="Times New Roman" w:hAnsi="Times New Roman" w:cs="Times New Roman"/>
                <w:sz w:val="24"/>
                <w:szCs w:val="24"/>
              </w:rPr>
              <w:t>КСОН)</w:t>
            </w:r>
          </w:p>
          <w:p w:rsidR="00EA69AB" w:rsidRPr="0075738B" w:rsidRDefault="00EA69AB" w:rsidP="00DE235C">
            <w:pPr>
              <w:spacing w:after="0" w:line="240" w:lineRule="auto"/>
              <w:ind w:left="113" w:right="113"/>
              <w:jc w:val="center"/>
              <w:rPr>
                <w:rFonts w:ascii="Times New Roman" w:hAnsi="Times New Roman" w:cs="Times New Roman"/>
                <w:sz w:val="24"/>
                <w:szCs w:val="24"/>
              </w:rPr>
            </w:pPr>
          </w:p>
        </w:tc>
        <w:tc>
          <w:tcPr>
            <w:tcW w:w="540" w:type="pct"/>
            <w:tcBorders>
              <w:right w:val="single" w:sz="4" w:space="0" w:color="auto"/>
            </w:tcBorders>
            <w:shd w:val="clear" w:color="auto" w:fill="auto"/>
            <w:textDirection w:val="btLr"/>
            <w:vAlign w:val="center"/>
          </w:tcPr>
          <w:p w:rsidR="00EA69AB" w:rsidRPr="0075738B" w:rsidRDefault="00EA69AB" w:rsidP="00DE235C">
            <w:pPr>
              <w:spacing w:after="0" w:line="240" w:lineRule="auto"/>
              <w:ind w:left="113" w:right="113"/>
              <w:jc w:val="center"/>
              <w:rPr>
                <w:rFonts w:ascii="Times New Roman" w:hAnsi="Times New Roman" w:cs="Times New Roman"/>
                <w:sz w:val="24"/>
                <w:szCs w:val="24"/>
              </w:rPr>
            </w:pPr>
            <w:r w:rsidRPr="0075738B">
              <w:rPr>
                <w:rFonts w:ascii="Times New Roman" w:hAnsi="Times New Roman" w:cs="Times New Roman"/>
                <w:sz w:val="24"/>
                <w:szCs w:val="24"/>
              </w:rPr>
              <w:t>Статьи в других изданиях в т. ч. зарубеж</w:t>
            </w:r>
          </w:p>
          <w:p w:rsidR="00EA69AB" w:rsidRPr="0075738B" w:rsidRDefault="00EA69AB" w:rsidP="00DE235C">
            <w:pPr>
              <w:spacing w:after="0" w:line="240" w:lineRule="auto"/>
              <w:ind w:left="113" w:right="113"/>
              <w:jc w:val="center"/>
              <w:rPr>
                <w:rFonts w:ascii="Times New Roman" w:hAnsi="Times New Roman" w:cs="Times New Roman"/>
                <w:sz w:val="24"/>
                <w:szCs w:val="24"/>
              </w:rPr>
            </w:pPr>
            <w:r w:rsidRPr="0075738B">
              <w:rPr>
                <w:rFonts w:ascii="Times New Roman" w:hAnsi="Times New Roman" w:cs="Times New Roman"/>
                <w:sz w:val="24"/>
                <w:szCs w:val="24"/>
              </w:rPr>
              <w:t>ные</w:t>
            </w:r>
          </w:p>
        </w:tc>
        <w:tc>
          <w:tcPr>
            <w:tcW w:w="808" w:type="pct"/>
            <w:vMerge/>
            <w:tcBorders>
              <w:left w:val="single" w:sz="4" w:space="0" w:color="auto"/>
            </w:tcBorders>
            <w:shd w:val="clear" w:color="auto" w:fill="CCFFCC"/>
            <w:vAlign w:val="center"/>
          </w:tcPr>
          <w:p w:rsidR="00EA69AB" w:rsidRPr="0075738B" w:rsidRDefault="00EA69AB" w:rsidP="00AA538F">
            <w:pPr>
              <w:spacing w:after="0" w:line="240" w:lineRule="auto"/>
              <w:jc w:val="center"/>
              <w:rPr>
                <w:rFonts w:ascii="Times New Roman" w:hAnsi="Times New Roman" w:cs="Times New Roman"/>
                <w:sz w:val="24"/>
                <w:szCs w:val="24"/>
              </w:rPr>
            </w:pPr>
          </w:p>
        </w:tc>
        <w:tc>
          <w:tcPr>
            <w:tcW w:w="670" w:type="pct"/>
            <w:vMerge/>
            <w:shd w:val="clear" w:color="auto" w:fill="CCFFCC"/>
            <w:vAlign w:val="center"/>
          </w:tcPr>
          <w:p w:rsidR="00EA69AB" w:rsidRPr="0075738B" w:rsidRDefault="00EA69AB" w:rsidP="00AA538F">
            <w:pPr>
              <w:spacing w:after="0" w:line="240" w:lineRule="auto"/>
              <w:jc w:val="center"/>
              <w:rPr>
                <w:rFonts w:ascii="Times New Roman" w:hAnsi="Times New Roman" w:cs="Times New Roman"/>
                <w:sz w:val="24"/>
                <w:szCs w:val="24"/>
              </w:rPr>
            </w:pPr>
          </w:p>
        </w:tc>
      </w:tr>
      <w:tr w:rsidR="003C65F6" w:rsidRPr="0075738B" w:rsidTr="00DE235C">
        <w:trPr>
          <w:jc w:val="center"/>
        </w:trPr>
        <w:tc>
          <w:tcPr>
            <w:tcW w:w="723" w:type="pct"/>
            <w:shd w:val="clear" w:color="auto" w:fill="C6D9F1"/>
          </w:tcPr>
          <w:p w:rsidR="003C65F6" w:rsidRPr="0075738B" w:rsidRDefault="003C65F6" w:rsidP="00AA538F">
            <w:pPr>
              <w:spacing w:after="0" w:line="240" w:lineRule="auto"/>
              <w:rPr>
                <w:rFonts w:ascii="Times New Roman" w:hAnsi="Times New Roman" w:cs="Times New Roman"/>
                <w:b/>
                <w:sz w:val="24"/>
                <w:szCs w:val="24"/>
              </w:rPr>
            </w:pPr>
            <w:r w:rsidRPr="0075738B">
              <w:rPr>
                <w:rFonts w:ascii="Times New Roman" w:hAnsi="Times New Roman" w:cs="Times New Roman"/>
                <w:b/>
                <w:sz w:val="24"/>
                <w:szCs w:val="24"/>
              </w:rPr>
              <w:t>ИТИ</w:t>
            </w:r>
          </w:p>
        </w:tc>
        <w:tc>
          <w:tcPr>
            <w:tcW w:w="592" w:type="pct"/>
            <w:tcBorders>
              <w:left w:val="single" w:sz="4" w:space="0" w:color="auto"/>
            </w:tcBorders>
            <w:shd w:val="clear" w:color="auto" w:fill="C6D9F1"/>
            <w:vAlign w:val="center"/>
          </w:tcPr>
          <w:p w:rsidR="003C65F6" w:rsidRPr="0075738B" w:rsidRDefault="00C65B4E"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0</w:t>
            </w:r>
          </w:p>
        </w:tc>
        <w:tc>
          <w:tcPr>
            <w:tcW w:w="976"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9</w:t>
            </w:r>
          </w:p>
        </w:tc>
        <w:tc>
          <w:tcPr>
            <w:tcW w:w="690" w:type="pct"/>
            <w:shd w:val="clear" w:color="auto" w:fill="C6D9F1"/>
            <w:vAlign w:val="center"/>
          </w:tcPr>
          <w:p w:rsidR="003C65F6" w:rsidRPr="0075738B" w:rsidRDefault="00320891"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1</w:t>
            </w:r>
          </w:p>
        </w:tc>
        <w:tc>
          <w:tcPr>
            <w:tcW w:w="540"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30</w:t>
            </w:r>
          </w:p>
        </w:tc>
        <w:tc>
          <w:tcPr>
            <w:tcW w:w="808"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65</w:t>
            </w:r>
          </w:p>
        </w:tc>
        <w:tc>
          <w:tcPr>
            <w:tcW w:w="670" w:type="pct"/>
            <w:shd w:val="clear" w:color="auto" w:fill="C6D9F1"/>
            <w:vAlign w:val="center"/>
          </w:tcPr>
          <w:p w:rsidR="003C65F6" w:rsidRPr="0075738B" w:rsidRDefault="00C65B4E"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105</w:t>
            </w:r>
          </w:p>
        </w:tc>
      </w:tr>
      <w:tr w:rsidR="003C65F6" w:rsidRPr="0075738B" w:rsidTr="00DE235C">
        <w:trPr>
          <w:jc w:val="center"/>
        </w:trPr>
        <w:tc>
          <w:tcPr>
            <w:tcW w:w="723" w:type="pct"/>
            <w:shd w:val="clear" w:color="auto" w:fill="C6D9F1"/>
          </w:tcPr>
          <w:p w:rsidR="003C65F6" w:rsidRPr="0075738B" w:rsidRDefault="003C65F6" w:rsidP="00AA538F">
            <w:pPr>
              <w:spacing w:after="0" w:line="240" w:lineRule="auto"/>
              <w:rPr>
                <w:rFonts w:ascii="Times New Roman" w:hAnsi="Times New Roman" w:cs="Times New Roman"/>
                <w:b/>
                <w:sz w:val="24"/>
                <w:szCs w:val="24"/>
              </w:rPr>
            </w:pPr>
            <w:r w:rsidRPr="0075738B">
              <w:rPr>
                <w:rFonts w:ascii="Times New Roman" w:hAnsi="Times New Roman" w:cs="Times New Roman"/>
                <w:b/>
                <w:sz w:val="24"/>
                <w:szCs w:val="24"/>
              </w:rPr>
              <w:t>СХИ</w:t>
            </w:r>
          </w:p>
        </w:tc>
        <w:tc>
          <w:tcPr>
            <w:tcW w:w="592" w:type="pct"/>
            <w:tcBorders>
              <w:left w:val="single" w:sz="4" w:space="0" w:color="auto"/>
            </w:tcBorders>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3</w:t>
            </w:r>
          </w:p>
        </w:tc>
        <w:tc>
          <w:tcPr>
            <w:tcW w:w="976"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6</w:t>
            </w:r>
          </w:p>
        </w:tc>
        <w:tc>
          <w:tcPr>
            <w:tcW w:w="690" w:type="pct"/>
            <w:shd w:val="clear" w:color="auto" w:fill="C6D9F1"/>
            <w:vAlign w:val="center"/>
          </w:tcPr>
          <w:p w:rsidR="003C65F6" w:rsidRPr="0075738B" w:rsidRDefault="00320891"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2</w:t>
            </w:r>
          </w:p>
        </w:tc>
        <w:tc>
          <w:tcPr>
            <w:tcW w:w="540" w:type="pct"/>
            <w:shd w:val="clear" w:color="auto" w:fill="C6D9F1"/>
            <w:vAlign w:val="center"/>
          </w:tcPr>
          <w:p w:rsidR="003C65F6" w:rsidRPr="0075738B" w:rsidRDefault="00F37C78"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28</w:t>
            </w:r>
          </w:p>
        </w:tc>
        <w:tc>
          <w:tcPr>
            <w:tcW w:w="808" w:type="pct"/>
            <w:shd w:val="clear" w:color="auto" w:fill="C6D9F1"/>
            <w:vAlign w:val="center"/>
          </w:tcPr>
          <w:p w:rsidR="003C65F6" w:rsidRPr="0075738B" w:rsidRDefault="00F37C78"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80</w:t>
            </w:r>
          </w:p>
        </w:tc>
        <w:tc>
          <w:tcPr>
            <w:tcW w:w="670" w:type="pct"/>
            <w:shd w:val="clear" w:color="auto" w:fill="C6D9F1"/>
            <w:vAlign w:val="center"/>
          </w:tcPr>
          <w:p w:rsidR="003C65F6" w:rsidRPr="0075738B" w:rsidRDefault="00C65B4E"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119</w:t>
            </w:r>
          </w:p>
        </w:tc>
      </w:tr>
      <w:tr w:rsidR="003C65F6" w:rsidRPr="0075738B" w:rsidTr="00DE235C">
        <w:trPr>
          <w:trHeight w:val="92"/>
          <w:jc w:val="center"/>
        </w:trPr>
        <w:tc>
          <w:tcPr>
            <w:tcW w:w="723" w:type="pct"/>
            <w:shd w:val="clear" w:color="auto" w:fill="C6D9F1"/>
          </w:tcPr>
          <w:p w:rsidR="003C65F6" w:rsidRPr="0075738B" w:rsidRDefault="003C65F6" w:rsidP="00AA538F">
            <w:pPr>
              <w:spacing w:after="0" w:line="240" w:lineRule="auto"/>
              <w:rPr>
                <w:rFonts w:ascii="Times New Roman" w:hAnsi="Times New Roman" w:cs="Times New Roman"/>
                <w:b/>
                <w:sz w:val="24"/>
                <w:szCs w:val="24"/>
              </w:rPr>
            </w:pPr>
            <w:r w:rsidRPr="0075738B">
              <w:rPr>
                <w:rFonts w:ascii="Times New Roman" w:hAnsi="Times New Roman" w:cs="Times New Roman"/>
                <w:b/>
                <w:sz w:val="24"/>
                <w:szCs w:val="24"/>
              </w:rPr>
              <w:t>ПИ</w:t>
            </w:r>
          </w:p>
        </w:tc>
        <w:tc>
          <w:tcPr>
            <w:tcW w:w="592" w:type="pct"/>
            <w:tcBorders>
              <w:left w:val="single" w:sz="4" w:space="0" w:color="auto"/>
            </w:tcBorders>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976" w:type="pct"/>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690" w:type="pct"/>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540" w:type="pct"/>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65</w:t>
            </w:r>
          </w:p>
        </w:tc>
        <w:tc>
          <w:tcPr>
            <w:tcW w:w="808" w:type="pct"/>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268</w:t>
            </w:r>
          </w:p>
        </w:tc>
        <w:tc>
          <w:tcPr>
            <w:tcW w:w="670" w:type="pct"/>
            <w:shd w:val="clear" w:color="auto" w:fill="C6D9F1"/>
            <w:vAlign w:val="center"/>
          </w:tcPr>
          <w:p w:rsidR="003C65F6" w:rsidRPr="0075738B" w:rsidRDefault="00D63BCE" w:rsidP="00AA53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359</w:t>
            </w:r>
          </w:p>
        </w:tc>
      </w:tr>
      <w:tr w:rsidR="003C65F6" w:rsidRPr="0075738B" w:rsidTr="00DE235C">
        <w:trPr>
          <w:jc w:val="center"/>
        </w:trPr>
        <w:tc>
          <w:tcPr>
            <w:tcW w:w="723" w:type="pct"/>
            <w:shd w:val="clear" w:color="auto" w:fill="C6D9F1"/>
          </w:tcPr>
          <w:p w:rsidR="003C65F6" w:rsidRPr="0075738B" w:rsidRDefault="003C65F6" w:rsidP="00AA538F">
            <w:pPr>
              <w:widowControl w:val="0"/>
              <w:spacing w:after="0" w:line="240" w:lineRule="auto"/>
              <w:rPr>
                <w:rFonts w:ascii="Times New Roman" w:hAnsi="Times New Roman" w:cs="Times New Roman"/>
                <w:b/>
                <w:sz w:val="24"/>
                <w:szCs w:val="24"/>
                <w:lang w:val="kk-KZ"/>
              </w:rPr>
            </w:pPr>
            <w:r w:rsidRPr="0075738B">
              <w:rPr>
                <w:rFonts w:ascii="Times New Roman" w:hAnsi="Times New Roman" w:cs="Times New Roman"/>
                <w:b/>
                <w:sz w:val="24"/>
                <w:szCs w:val="24"/>
                <w:lang w:val="kk-KZ"/>
              </w:rPr>
              <w:t>ИЭиП</w:t>
            </w:r>
          </w:p>
        </w:tc>
        <w:tc>
          <w:tcPr>
            <w:tcW w:w="592" w:type="pct"/>
            <w:tcBorders>
              <w:left w:val="single" w:sz="4" w:space="0" w:color="auto"/>
            </w:tcBorders>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rPr>
            </w:pPr>
            <w:r w:rsidRPr="0075738B">
              <w:rPr>
                <w:rFonts w:ascii="Times New Roman" w:hAnsi="Times New Roman" w:cs="Times New Roman"/>
                <w:b/>
                <w:sz w:val="24"/>
                <w:szCs w:val="24"/>
              </w:rPr>
              <w:t>14</w:t>
            </w:r>
          </w:p>
        </w:tc>
        <w:tc>
          <w:tcPr>
            <w:tcW w:w="976"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8</w:t>
            </w:r>
          </w:p>
        </w:tc>
        <w:tc>
          <w:tcPr>
            <w:tcW w:w="690" w:type="pct"/>
            <w:shd w:val="clear" w:color="auto" w:fill="C6D9F1"/>
            <w:vAlign w:val="center"/>
          </w:tcPr>
          <w:p w:rsidR="003C65F6" w:rsidRPr="0075738B" w:rsidRDefault="00320891"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13</w:t>
            </w:r>
          </w:p>
        </w:tc>
        <w:tc>
          <w:tcPr>
            <w:tcW w:w="540" w:type="pct"/>
            <w:shd w:val="clear" w:color="auto" w:fill="C6D9F1"/>
            <w:vAlign w:val="center"/>
          </w:tcPr>
          <w:p w:rsidR="003C65F6" w:rsidRPr="0075738B" w:rsidRDefault="00F37C78"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33</w:t>
            </w:r>
          </w:p>
        </w:tc>
        <w:tc>
          <w:tcPr>
            <w:tcW w:w="808" w:type="pct"/>
            <w:shd w:val="clear" w:color="auto" w:fill="C6D9F1"/>
            <w:vAlign w:val="center"/>
          </w:tcPr>
          <w:p w:rsidR="003C65F6" w:rsidRPr="0075738B" w:rsidRDefault="003C65F6"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318</w:t>
            </w:r>
          </w:p>
        </w:tc>
        <w:tc>
          <w:tcPr>
            <w:tcW w:w="670" w:type="pct"/>
            <w:shd w:val="clear" w:color="auto" w:fill="C6D9F1"/>
            <w:vAlign w:val="center"/>
          </w:tcPr>
          <w:p w:rsidR="003C65F6" w:rsidRPr="0075738B" w:rsidRDefault="00C65B4E" w:rsidP="00AA538F">
            <w:pPr>
              <w:spacing w:after="0" w:line="240" w:lineRule="auto"/>
              <w:jc w:val="center"/>
              <w:rPr>
                <w:rFonts w:ascii="Times New Roman" w:hAnsi="Times New Roman" w:cs="Times New Roman"/>
                <w:b/>
                <w:sz w:val="24"/>
                <w:szCs w:val="24"/>
                <w:lang w:val="kk-KZ"/>
              </w:rPr>
            </w:pPr>
            <w:r w:rsidRPr="0075738B">
              <w:rPr>
                <w:rFonts w:ascii="Times New Roman" w:hAnsi="Times New Roman" w:cs="Times New Roman"/>
                <w:b/>
                <w:sz w:val="24"/>
                <w:szCs w:val="24"/>
                <w:lang w:val="kk-KZ"/>
              </w:rPr>
              <w:t>386</w:t>
            </w:r>
          </w:p>
        </w:tc>
      </w:tr>
      <w:tr w:rsidR="003C65F6" w:rsidRPr="0075738B" w:rsidTr="00DE235C">
        <w:trPr>
          <w:trHeight w:val="473"/>
          <w:jc w:val="center"/>
        </w:trPr>
        <w:tc>
          <w:tcPr>
            <w:tcW w:w="723" w:type="pct"/>
            <w:shd w:val="clear" w:color="auto" w:fill="F2DBDB"/>
          </w:tcPr>
          <w:p w:rsidR="003C65F6" w:rsidRPr="0075738B" w:rsidRDefault="003C65F6" w:rsidP="00AA538F">
            <w:pPr>
              <w:widowControl w:val="0"/>
              <w:spacing w:after="0" w:line="240" w:lineRule="auto"/>
              <w:rPr>
                <w:rFonts w:ascii="Times New Roman" w:hAnsi="Times New Roman" w:cs="Times New Roman"/>
                <w:b/>
                <w:sz w:val="24"/>
                <w:szCs w:val="24"/>
                <w:lang w:val="kk-KZ"/>
              </w:rPr>
            </w:pPr>
            <w:r w:rsidRPr="0075738B">
              <w:rPr>
                <w:rFonts w:ascii="Times New Roman" w:hAnsi="Times New Roman" w:cs="Times New Roman"/>
                <w:b/>
                <w:sz w:val="24"/>
                <w:szCs w:val="24"/>
              </w:rPr>
              <w:t>ВСЕГО по КРУ</w:t>
            </w:r>
          </w:p>
        </w:tc>
        <w:tc>
          <w:tcPr>
            <w:tcW w:w="592" w:type="pct"/>
            <w:tcBorders>
              <w:left w:val="single" w:sz="4" w:space="0" w:color="auto"/>
            </w:tcBorders>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25</w:t>
            </w:r>
          </w:p>
        </w:tc>
        <w:tc>
          <w:tcPr>
            <w:tcW w:w="976" w:type="pct"/>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p>
        </w:tc>
        <w:tc>
          <w:tcPr>
            <w:tcW w:w="690" w:type="pct"/>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25</w:t>
            </w:r>
          </w:p>
        </w:tc>
        <w:tc>
          <w:tcPr>
            <w:tcW w:w="540" w:type="pct"/>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156</w:t>
            </w:r>
          </w:p>
        </w:tc>
        <w:tc>
          <w:tcPr>
            <w:tcW w:w="808" w:type="pct"/>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731</w:t>
            </w:r>
          </w:p>
        </w:tc>
        <w:tc>
          <w:tcPr>
            <w:tcW w:w="670" w:type="pct"/>
            <w:shd w:val="clear" w:color="auto" w:fill="F2DBDB"/>
            <w:vAlign w:val="center"/>
          </w:tcPr>
          <w:p w:rsidR="003C65F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969</w:t>
            </w:r>
          </w:p>
        </w:tc>
      </w:tr>
      <w:tr w:rsidR="00887CA6" w:rsidRPr="0075738B" w:rsidTr="00DE235C">
        <w:trPr>
          <w:jc w:val="center"/>
        </w:trPr>
        <w:tc>
          <w:tcPr>
            <w:tcW w:w="723" w:type="pct"/>
            <w:shd w:val="clear" w:color="auto" w:fill="FF0000"/>
          </w:tcPr>
          <w:p w:rsidR="00887CA6" w:rsidRPr="0075738B" w:rsidRDefault="00887CA6" w:rsidP="00AA538F">
            <w:pPr>
              <w:widowControl w:val="0"/>
              <w:spacing w:after="0" w:line="240" w:lineRule="auto"/>
              <w:rPr>
                <w:rFonts w:ascii="Times New Roman" w:hAnsi="Times New Roman" w:cs="Times New Roman"/>
                <w:b/>
                <w:sz w:val="24"/>
                <w:szCs w:val="24"/>
              </w:rPr>
            </w:pPr>
            <w:r w:rsidRPr="0075738B">
              <w:rPr>
                <w:rFonts w:ascii="Times New Roman" w:hAnsi="Times New Roman" w:cs="Times New Roman"/>
                <w:b/>
                <w:sz w:val="24"/>
                <w:szCs w:val="24"/>
              </w:rPr>
              <w:t>+/- к 2020 году</w:t>
            </w:r>
          </w:p>
        </w:tc>
        <w:tc>
          <w:tcPr>
            <w:tcW w:w="592" w:type="pct"/>
            <w:tcBorders>
              <w:left w:val="single" w:sz="4" w:space="0" w:color="auto"/>
            </w:tcBorders>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76" w:type="pct"/>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p>
        </w:tc>
        <w:tc>
          <w:tcPr>
            <w:tcW w:w="690" w:type="pct"/>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-132</w:t>
            </w:r>
          </w:p>
        </w:tc>
        <w:tc>
          <w:tcPr>
            <w:tcW w:w="540" w:type="pct"/>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-54</w:t>
            </w:r>
          </w:p>
        </w:tc>
        <w:tc>
          <w:tcPr>
            <w:tcW w:w="808" w:type="pct"/>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670" w:type="pct"/>
            <w:shd w:val="clear" w:color="auto" w:fill="FF0000"/>
            <w:vAlign w:val="center"/>
          </w:tcPr>
          <w:p w:rsidR="00887CA6" w:rsidRPr="0075738B" w:rsidRDefault="00D63BCE" w:rsidP="00AA538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-208</w:t>
            </w:r>
          </w:p>
        </w:tc>
      </w:tr>
    </w:tbl>
    <w:p w:rsidR="00EA69AB" w:rsidRPr="0075738B" w:rsidRDefault="00EA69AB" w:rsidP="00AA538F">
      <w:pPr>
        <w:spacing w:after="0" w:line="240" w:lineRule="auto"/>
        <w:ind w:firstLine="708"/>
        <w:rPr>
          <w:rFonts w:ascii="Times New Roman" w:hAnsi="Times New Roman" w:cs="Times New Roman"/>
          <w:b/>
          <w:sz w:val="24"/>
          <w:szCs w:val="24"/>
        </w:rPr>
      </w:pPr>
    </w:p>
    <w:p w:rsidR="00EA69AB" w:rsidRPr="0075738B" w:rsidRDefault="00D77530" w:rsidP="00AA538F">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 xml:space="preserve">Как показывает анализ представленных данных, количество научных статей на 1 НПР составило </w:t>
      </w:r>
      <w:r w:rsidR="003D5F72" w:rsidRPr="0075738B">
        <w:rPr>
          <w:rFonts w:ascii="Times New Roman" w:hAnsi="Times New Roman" w:cs="Times New Roman"/>
          <w:sz w:val="24"/>
          <w:szCs w:val="24"/>
        </w:rPr>
        <w:t xml:space="preserve">1,6 </w:t>
      </w:r>
      <w:r w:rsidRPr="0075738B">
        <w:rPr>
          <w:rFonts w:ascii="Times New Roman" w:hAnsi="Times New Roman" w:cs="Times New Roman"/>
          <w:sz w:val="24"/>
          <w:szCs w:val="24"/>
        </w:rPr>
        <w:t xml:space="preserve"> единиц в год, что свидетельствует о </w:t>
      </w:r>
      <w:r w:rsidR="003D5F72" w:rsidRPr="0075738B">
        <w:rPr>
          <w:rFonts w:ascii="Times New Roman" w:hAnsi="Times New Roman" w:cs="Times New Roman"/>
          <w:sz w:val="24"/>
          <w:szCs w:val="24"/>
        </w:rPr>
        <w:t>низкой</w:t>
      </w:r>
      <w:r w:rsidRPr="0075738B">
        <w:rPr>
          <w:rFonts w:ascii="Times New Roman" w:hAnsi="Times New Roman" w:cs="Times New Roman"/>
          <w:sz w:val="24"/>
          <w:szCs w:val="24"/>
        </w:rPr>
        <w:t xml:space="preserve"> публикационной активности ППС, связанной по</w:t>
      </w:r>
      <w:r w:rsidR="0038726B" w:rsidRPr="0075738B">
        <w:rPr>
          <w:rFonts w:ascii="Times New Roman" w:hAnsi="Times New Roman" w:cs="Times New Roman"/>
          <w:sz w:val="24"/>
          <w:szCs w:val="24"/>
        </w:rPr>
        <w:t>-</w:t>
      </w:r>
      <w:r w:rsidRPr="0075738B">
        <w:rPr>
          <w:rFonts w:ascii="Times New Roman" w:hAnsi="Times New Roman" w:cs="Times New Roman"/>
          <w:sz w:val="24"/>
          <w:szCs w:val="24"/>
        </w:rPr>
        <w:t xml:space="preserve">видимому с пандемией </w:t>
      </w:r>
      <w:r w:rsidRPr="0075738B">
        <w:rPr>
          <w:rFonts w:ascii="Times New Roman" w:hAnsi="Times New Roman" w:cs="Times New Roman"/>
          <w:sz w:val="24"/>
          <w:szCs w:val="24"/>
          <w:lang w:val="en-US"/>
        </w:rPr>
        <w:t>Covid</w:t>
      </w:r>
      <w:r w:rsidRPr="0075738B">
        <w:rPr>
          <w:rFonts w:ascii="Times New Roman" w:hAnsi="Times New Roman" w:cs="Times New Roman"/>
          <w:sz w:val="24"/>
          <w:szCs w:val="24"/>
        </w:rPr>
        <w:t xml:space="preserve"> 19</w:t>
      </w:r>
      <w:r w:rsidR="003D5F72" w:rsidRPr="0075738B">
        <w:rPr>
          <w:rFonts w:ascii="Times New Roman" w:hAnsi="Times New Roman" w:cs="Times New Roman"/>
          <w:sz w:val="24"/>
          <w:szCs w:val="24"/>
        </w:rPr>
        <w:t xml:space="preserve"> и конечно с ужесточ</w:t>
      </w:r>
      <w:r w:rsidR="00700278" w:rsidRPr="0075738B">
        <w:rPr>
          <w:rFonts w:ascii="Times New Roman" w:hAnsi="Times New Roman" w:cs="Times New Roman"/>
          <w:sz w:val="24"/>
          <w:szCs w:val="24"/>
        </w:rPr>
        <w:t xml:space="preserve">ением требований для публикации в рецензируемых журналах и </w:t>
      </w:r>
      <w:r w:rsidR="00D24EA5" w:rsidRPr="0075738B">
        <w:rPr>
          <w:rFonts w:ascii="Times New Roman" w:hAnsi="Times New Roman" w:cs="Times New Roman"/>
          <w:sz w:val="24"/>
          <w:szCs w:val="24"/>
        </w:rPr>
        <w:t>рекомендованных КОКСОН.</w:t>
      </w:r>
    </w:p>
    <w:p w:rsidR="00EA69AB" w:rsidRPr="0075738B" w:rsidRDefault="00EA69AB" w:rsidP="00AA538F">
      <w:pPr>
        <w:spacing w:after="0" w:line="240" w:lineRule="auto"/>
        <w:rPr>
          <w:rFonts w:ascii="Times New Roman" w:hAnsi="Times New Roman" w:cs="Times New Roman"/>
          <w:sz w:val="24"/>
          <w:szCs w:val="24"/>
        </w:rPr>
      </w:pPr>
    </w:p>
    <w:p w:rsidR="00D24EA5" w:rsidRPr="0075738B" w:rsidRDefault="00D24EA5" w:rsidP="00AA538F">
      <w:pPr>
        <w:spacing w:after="0" w:line="240" w:lineRule="auto"/>
        <w:ind w:firstLine="555"/>
        <w:rPr>
          <w:rFonts w:ascii="Times New Roman" w:hAnsi="Times New Roman" w:cs="Times New Roman"/>
          <w:bCs/>
        </w:rPr>
      </w:pPr>
      <w:r w:rsidRPr="0075738B">
        <w:rPr>
          <w:rFonts w:ascii="Times New Roman" w:hAnsi="Times New Roman" w:cs="Times New Roman"/>
          <w:bCs/>
        </w:rPr>
        <w:t xml:space="preserve">Таблица  </w:t>
      </w:r>
      <w:r w:rsidR="0075738B" w:rsidRPr="0075738B">
        <w:rPr>
          <w:rFonts w:ascii="Times New Roman" w:hAnsi="Times New Roman" w:cs="Times New Roman"/>
          <w:bCs/>
        </w:rPr>
        <w:t>5</w:t>
      </w:r>
      <w:r w:rsidRPr="0075738B">
        <w:rPr>
          <w:rFonts w:ascii="Times New Roman" w:hAnsi="Times New Roman" w:cs="Times New Roman"/>
          <w:bCs/>
        </w:rPr>
        <w:t xml:space="preserve">  - Мониторинг  научных публикаций в журнале «3I: Intellect, idea, innovation»  и ҚМПИ Жаршысы  за 2021 год</w:t>
      </w:r>
    </w:p>
    <w:p w:rsidR="00D24EA5" w:rsidRPr="0075738B" w:rsidRDefault="00D24EA5" w:rsidP="00AA538F">
      <w:pPr>
        <w:spacing w:after="0" w:line="240" w:lineRule="auto"/>
        <w:ind w:left="555"/>
        <w:rPr>
          <w:bCs/>
          <w:color w:val="FF0000"/>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417"/>
        <w:gridCol w:w="992"/>
        <w:gridCol w:w="993"/>
        <w:gridCol w:w="992"/>
        <w:gridCol w:w="1276"/>
        <w:gridCol w:w="992"/>
        <w:gridCol w:w="992"/>
        <w:gridCol w:w="792"/>
      </w:tblGrid>
      <w:tr w:rsidR="00D24EA5" w:rsidRPr="0075738B" w:rsidTr="00D20E3E">
        <w:trPr>
          <w:jc w:val="center"/>
        </w:trPr>
        <w:tc>
          <w:tcPr>
            <w:tcW w:w="1113" w:type="dxa"/>
            <w:vMerge w:val="restart"/>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 xml:space="preserve">Институты </w:t>
            </w:r>
          </w:p>
        </w:tc>
        <w:tc>
          <w:tcPr>
            <w:tcW w:w="4394" w:type="dxa"/>
            <w:gridSpan w:val="4"/>
            <w:shd w:val="clear" w:color="auto" w:fill="auto"/>
          </w:tcPr>
          <w:p w:rsidR="00D24EA5" w:rsidRPr="0075738B" w:rsidRDefault="00D24EA5" w:rsidP="00AA538F">
            <w:pPr>
              <w:spacing w:after="0" w:line="240" w:lineRule="auto"/>
              <w:jc w:val="center"/>
              <w:rPr>
                <w:rFonts w:ascii="Times New Roman" w:hAnsi="Times New Roman" w:cs="Times New Roman"/>
                <w:bCs/>
                <w:sz w:val="24"/>
                <w:szCs w:val="24"/>
              </w:rPr>
            </w:pPr>
            <w:r w:rsidRPr="0075738B">
              <w:rPr>
                <w:rFonts w:ascii="Times New Roman" w:hAnsi="Times New Roman" w:cs="Times New Roman"/>
                <w:bCs/>
                <w:sz w:val="24"/>
                <w:szCs w:val="24"/>
              </w:rPr>
              <w:t>3I: Intellect, idea, innovation</w:t>
            </w:r>
          </w:p>
        </w:tc>
        <w:tc>
          <w:tcPr>
            <w:tcW w:w="4052" w:type="dxa"/>
            <w:gridSpan w:val="4"/>
            <w:shd w:val="clear" w:color="auto" w:fill="auto"/>
          </w:tcPr>
          <w:p w:rsidR="00D24EA5" w:rsidRPr="0075738B" w:rsidRDefault="00D24EA5" w:rsidP="00AA538F">
            <w:pPr>
              <w:spacing w:after="0" w:line="240" w:lineRule="auto"/>
              <w:ind w:left="555"/>
              <w:jc w:val="center"/>
              <w:rPr>
                <w:rFonts w:ascii="Times New Roman" w:hAnsi="Times New Roman" w:cs="Times New Roman"/>
                <w:bCs/>
                <w:sz w:val="24"/>
                <w:szCs w:val="24"/>
              </w:rPr>
            </w:pPr>
            <w:r w:rsidRPr="0075738B">
              <w:rPr>
                <w:rFonts w:ascii="Times New Roman" w:hAnsi="Times New Roman" w:cs="Times New Roman"/>
                <w:bCs/>
                <w:sz w:val="24"/>
                <w:szCs w:val="24"/>
              </w:rPr>
              <w:t>ҚМПИ Жаршысы</w:t>
            </w:r>
          </w:p>
        </w:tc>
      </w:tr>
      <w:tr w:rsidR="00D24EA5" w:rsidRPr="0075738B" w:rsidTr="00D20E3E">
        <w:trPr>
          <w:jc w:val="center"/>
        </w:trPr>
        <w:tc>
          <w:tcPr>
            <w:tcW w:w="1113" w:type="dxa"/>
            <w:vMerge/>
            <w:shd w:val="clear" w:color="auto" w:fill="auto"/>
          </w:tcPr>
          <w:p w:rsidR="00D24EA5" w:rsidRPr="0075738B" w:rsidRDefault="00D24EA5" w:rsidP="00AA538F">
            <w:pPr>
              <w:spacing w:after="0" w:line="240" w:lineRule="auto"/>
              <w:rPr>
                <w:rFonts w:ascii="Times New Roman" w:hAnsi="Times New Roman" w:cs="Times New Roman"/>
                <w:bCs/>
                <w:sz w:val="24"/>
                <w:szCs w:val="24"/>
              </w:rPr>
            </w:pP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Общее количество статей</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 xml:space="preserve"> На рус яз</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На гос яз</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На ин.яз</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Общее количество статей</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 xml:space="preserve"> На рус яз</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На гос яз</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На ин.яз</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ИТИ</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СХИ</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7</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5</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ИэиП</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9</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3</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2</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4</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ПИ</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37</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18</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18</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1</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ЦЯП</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2</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2</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Cs/>
                <w:sz w:val="24"/>
                <w:szCs w:val="24"/>
              </w:rPr>
            </w:pPr>
            <w:r w:rsidRPr="0075738B">
              <w:rPr>
                <w:rFonts w:ascii="Times New Roman" w:hAnsi="Times New Roman" w:cs="Times New Roman"/>
                <w:bCs/>
                <w:sz w:val="24"/>
                <w:szCs w:val="24"/>
              </w:rPr>
              <w:t>-</w:t>
            </w:r>
          </w:p>
        </w:tc>
      </w:tr>
      <w:tr w:rsidR="00D24EA5" w:rsidRPr="0075738B" w:rsidTr="00D20E3E">
        <w:trPr>
          <w:jc w:val="center"/>
        </w:trPr>
        <w:tc>
          <w:tcPr>
            <w:tcW w:w="1113"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 xml:space="preserve">Всего </w:t>
            </w:r>
          </w:p>
        </w:tc>
        <w:tc>
          <w:tcPr>
            <w:tcW w:w="1417"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18</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4</w:t>
            </w:r>
          </w:p>
        </w:tc>
        <w:tc>
          <w:tcPr>
            <w:tcW w:w="993"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3</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11</w:t>
            </w:r>
          </w:p>
        </w:tc>
        <w:tc>
          <w:tcPr>
            <w:tcW w:w="1276"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39</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20</w:t>
            </w:r>
          </w:p>
        </w:tc>
        <w:tc>
          <w:tcPr>
            <w:tcW w:w="992"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18</w:t>
            </w:r>
          </w:p>
        </w:tc>
        <w:tc>
          <w:tcPr>
            <w:tcW w:w="792" w:type="dxa"/>
            <w:shd w:val="clear" w:color="auto" w:fill="auto"/>
          </w:tcPr>
          <w:p w:rsidR="00D24EA5" w:rsidRPr="0075738B" w:rsidRDefault="00D24EA5" w:rsidP="00AA538F">
            <w:pPr>
              <w:spacing w:after="0" w:line="240" w:lineRule="auto"/>
              <w:rPr>
                <w:rFonts w:ascii="Times New Roman" w:hAnsi="Times New Roman" w:cs="Times New Roman"/>
                <w:b/>
                <w:bCs/>
                <w:sz w:val="24"/>
                <w:szCs w:val="24"/>
              </w:rPr>
            </w:pPr>
            <w:r w:rsidRPr="0075738B">
              <w:rPr>
                <w:rFonts w:ascii="Times New Roman" w:hAnsi="Times New Roman" w:cs="Times New Roman"/>
                <w:b/>
                <w:bCs/>
                <w:sz w:val="24"/>
                <w:szCs w:val="24"/>
              </w:rPr>
              <w:t>1</w:t>
            </w:r>
          </w:p>
        </w:tc>
      </w:tr>
    </w:tbl>
    <w:p w:rsidR="00D24EA5" w:rsidRPr="0075738B" w:rsidRDefault="00D24EA5" w:rsidP="00AA538F">
      <w:pPr>
        <w:spacing w:after="0" w:line="240" w:lineRule="auto"/>
        <w:ind w:firstLine="567"/>
        <w:jc w:val="both"/>
        <w:rPr>
          <w:rFonts w:ascii="Times New Roman" w:eastAsia="Calibri" w:hAnsi="Times New Roman" w:cs="Times New Roman"/>
          <w:color w:val="FF0000"/>
          <w:sz w:val="28"/>
          <w:szCs w:val="28"/>
        </w:rPr>
      </w:pPr>
    </w:p>
    <w:p w:rsidR="00D24EA5" w:rsidRPr="0075738B" w:rsidRDefault="00D24EA5" w:rsidP="00AA538F">
      <w:pPr>
        <w:spacing w:after="0" w:line="240" w:lineRule="auto"/>
        <w:ind w:firstLine="709"/>
        <w:jc w:val="both"/>
        <w:rPr>
          <w:rFonts w:ascii="Times New Roman" w:hAnsi="Times New Roman" w:cs="Times New Roman"/>
          <w:sz w:val="24"/>
          <w:szCs w:val="28"/>
        </w:rPr>
      </w:pPr>
      <w:r w:rsidRPr="0075738B">
        <w:rPr>
          <w:rFonts w:ascii="Times New Roman" w:hAnsi="Times New Roman" w:cs="Times New Roman"/>
          <w:sz w:val="24"/>
          <w:szCs w:val="28"/>
        </w:rPr>
        <w:t>Всего по университету за 2021 год в научных журналах «</w:t>
      </w:r>
      <w:r w:rsidRPr="0075738B">
        <w:rPr>
          <w:rFonts w:ascii="Times New Roman" w:hAnsi="Times New Roman" w:cs="Times New Roman"/>
          <w:color w:val="000000"/>
          <w:sz w:val="24"/>
          <w:szCs w:val="28"/>
        </w:rPr>
        <w:t>3i: intellect, idea, innovation – интеллект, идея, инновация</w:t>
      </w:r>
      <w:r w:rsidRPr="0075738B">
        <w:rPr>
          <w:rFonts w:ascii="Times New Roman" w:hAnsi="Times New Roman" w:cs="Times New Roman"/>
          <w:sz w:val="24"/>
          <w:szCs w:val="28"/>
        </w:rPr>
        <w:t>» и «ҚМПИ Жаршысы» было опубликовано 56 статей, объёмом 19,9 п.л., из них 7,7 п.л. на казахском языке и 4,1 п.л. на английском языке.</w:t>
      </w:r>
    </w:p>
    <w:p w:rsidR="00E4228B" w:rsidRPr="0075738B" w:rsidRDefault="00D24EA5" w:rsidP="00AA538F">
      <w:pPr>
        <w:spacing w:after="0" w:line="240" w:lineRule="auto"/>
        <w:ind w:firstLine="709"/>
        <w:jc w:val="both"/>
        <w:rPr>
          <w:rFonts w:ascii="Times New Roman" w:hAnsi="Times New Roman" w:cs="Times New Roman"/>
          <w:sz w:val="24"/>
          <w:szCs w:val="28"/>
        </w:rPr>
      </w:pPr>
      <w:r w:rsidRPr="0075738B">
        <w:rPr>
          <w:rFonts w:ascii="Times New Roman" w:hAnsi="Times New Roman" w:cs="Times New Roman"/>
          <w:sz w:val="24"/>
          <w:szCs w:val="28"/>
        </w:rPr>
        <w:t>За отчетный год в многопрофильном научном журнале «</w:t>
      </w:r>
      <w:r w:rsidRPr="0075738B">
        <w:rPr>
          <w:rFonts w:ascii="Times New Roman" w:hAnsi="Times New Roman" w:cs="Times New Roman"/>
          <w:color w:val="000000"/>
          <w:sz w:val="24"/>
          <w:szCs w:val="28"/>
        </w:rPr>
        <w:t>3i: intellect, idea, innovation – интеллект, идея, инновация</w:t>
      </w:r>
      <w:r w:rsidRPr="0075738B">
        <w:rPr>
          <w:rFonts w:ascii="Times New Roman" w:hAnsi="Times New Roman" w:cs="Times New Roman"/>
          <w:sz w:val="24"/>
          <w:szCs w:val="28"/>
        </w:rPr>
        <w:t>», опубликовано 40 статей зарубежных и республиканских ав</w:t>
      </w:r>
      <w:r w:rsidR="00E4228B" w:rsidRPr="0075738B">
        <w:rPr>
          <w:rFonts w:ascii="Times New Roman" w:hAnsi="Times New Roman" w:cs="Times New Roman"/>
          <w:sz w:val="24"/>
          <w:szCs w:val="28"/>
        </w:rPr>
        <w:t>торов, 18 статей преподавателей.</w:t>
      </w:r>
    </w:p>
    <w:p w:rsidR="00D24EA5" w:rsidRPr="0075738B" w:rsidRDefault="00D24EA5" w:rsidP="00AA538F">
      <w:pPr>
        <w:spacing w:after="0" w:line="240" w:lineRule="auto"/>
        <w:ind w:firstLine="709"/>
        <w:jc w:val="both"/>
        <w:rPr>
          <w:rFonts w:ascii="Times New Roman" w:hAnsi="Times New Roman" w:cs="Times New Roman"/>
          <w:sz w:val="24"/>
          <w:szCs w:val="28"/>
        </w:rPr>
      </w:pPr>
      <w:r w:rsidRPr="0075738B">
        <w:rPr>
          <w:rFonts w:ascii="Times New Roman" w:hAnsi="Times New Roman" w:cs="Times New Roman"/>
          <w:sz w:val="24"/>
          <w:szCs w:val="28"/>
        </w:rPr>
        <w:t>Журнал «</w:t>
      </w:r>
      <w:r w:rsidRPr="0075738B">
        <w:rPr>
          <w:rFonts w:ascii="Times New Roman" w:hAnsi="Times New Roman" w:cs="Times New Roman"/>
          <w:color w:val="000000"/>
          <w:sz w:val="24"/>
          <w:szCs w:val="28"/>
        </w:rPr>
        <w:t>3i: intellect, idea, innovation – интеллект, идея, инновация</w:t>
      </w:r>
      <w:r w:rsidRPr="0075738B">
        <w:rPr>
          <w:rFonts w:ascii="Times New Roman" w:hAnsi="Times New Roman" w:cs="Times New Roman"/>
          <w:sz w:val="24"/>
          <w:szCs w:val="28"/>
        </w:rPr>
        <w:t xml:space="preserve">» загружается в электронную библиотеку Еlibraru.ru, что показывает распространенность научного издания в зарубежной системе цитирования </w:t>
      </w:r>
      <w:r w:rsidRPr="00D20E3E">
        <w:rPr>
          <w:rFonts w:ascii="Times New Roman" w:hAnsi="Times New Roman" w:cs="Times New Roman"/>
          <w:sz w:val="24"/>
          <w:szCs w:val="28"/>
        </w:rPr>
        <w:t>– РИНЦ.</w:t>
      </w:r>
    </w:p>
    <w:p w:rsidR="00D24EA5" w:rsidRPr="00D20E3E" w:rsidRDefault="00D24EA5" w:rsidP="00AA538F">
      <w:pPr>
        <w:spacing w:after="0" w:line="240" w:lineRule="auto"/>
        <w:ind w:firstLine="709"/>
        <w:jc w:val="both"/>
        <w:rPr>
          <w:rFonts w:ascii="Times New Roman" w:hAnsi="Times New Roman" w:cs="Times New Roman"/>
          <w:sz w:val="24"/>
          <w:szCs w:val="28"/>
        </w:rPr>
      </w:pPr>
      <w:r w:rsidRPr="00D20E3E">
        <w:rPr>
          <w:rFonts w:ascii="Times New Roman" w:hAnsi="Times New Roman" w:cs="Times New Roman"/>
          <w:sz w:val="24"/>
          <w:szCs w:val="28"/>
        </w:rPr>
        <w:t xml:space="preserve">Вывод: количество публикаций уменьшилось по сравнению с 2020 г. по причине того, что </w:t>
      </w:r>
      <w:r w:rsidRPr="00D20E3E">
        <w:rPr>
          <w:rFonts w:ascii="Times New Roman" w:hAnsi="Times New Roman" w:cs="Times New Roman"/>
          <w:sz w:val="24"/>
          <w:szCs w:val="28"/>
          <w:shd w:val="clear" w:color="auto" w:fill="FFFFFF"/>
        </w:rPr>
        <w:t xml:space="preserve">Приказом МОН РК от 30 апреля 2020 года № 170 (введены в действие с 01.01.2021г.) внесены изменения в приказ МОН РК № 20 от 12 января 2016 года, в </w:t>
      </w:r>
      <w:r w:rsidRPr="00D20E3E">
        <w:rPr>
          <w:rFonts w:ascii="Times New Roman" w:hAnsi="Times New Roman" w:cs="Times New Roman"/>
          <w:sz w:val="24"/>
          <w:szCs w:val="28"/>
          <w:shd w:val="clear" w:color="auto" w:fill="FFFFFF"/>
        </w:rPr>
        <w:lastRenderedPageBreak/>
        <w:t>соответствии с которым усилены требования к научным изданиям для включения их в перечень изданий, рекомендованных для публикации результатов научной деятельности. В связи с чем, многие журналы, в т.ч. и «</w:t>
      </w:r>
      <w:r w:rsidRPr="00D20E3E">
        <w:rPr>
          <w:rFonts w:ascii="Times New Roman" w:hAnsi="Times New Roman" w:cs="Times New Roman"/>
          <w:sz w:val="24"/>
          <w:szCs w:val="28"/>
        </w:rPr>
        <w:t>3i: intellect, idea, innovation – интеллект, идея, инновация</w:t>
      </w:r>
      <w:r w:rsidRPr="00D20E3E">
        <w:rPr>
          <w:rFonts w:ascii="Times New Roman" w:hAnsi="Times New Roman" w:cs="Times New Roman"/>
          <w:sz w:val="24"/>
          <w:szCs w:val="28"/>
          <w:shd w:val="clear" w:color="auto" w:fill="FFFFFF"/>
        </w:rPr>
        <w:t>», были исключены из перечня. За этот период редакцией была проведена большая работа по модернизации журнала в соответствии с требованиями КОКСОН.</w:t>
      </w:r>
    </w:p>
    <w:p w:rsidR="00D24EA5" w:rsidRPr="0075738B" w:rsidRDefault="00D24EA5" w:rsidP="00AA538F">
      <w:pPr>
        <w:spacing w:after="0" w:line="240" w:lineRule="auto"/>
        <w:ind w:firstLine="709"/>
        <w:jc w:val="both"/>
        <w:rPr>
          <w:rFonts w:ascii="Times New Roman" w:hAnsi="Times New Roman" w:cs="Times New Roman"/>
          <w:sz w:val="24"/>
          <w:szCs w:val="28"/>
        </w:rPr>
      </w:pPr>
      <w:r w:rsidRPr="00D20E3E">
        <w:rPr>
          <w:rFonts w:ascii="Times New Roman" w:hAnsi="Times New Roman" w:cs="Times New Roman"/>
          <w:sz w:val="24"/>
          <w:szCs w:val="28"/>
        </w:rPr>
        <w:t>Перспектива:</w:t>
      </w:r>
      <w:r w:rsidRPr="0075738B">
        <w:rPr>
          <w:rFonts w:ascii="Times New Roman" w:hAnsi="Times New Roman" w:cs="Times New Roman"/>
          <w:sz w:val="24"/>
          <w:szCs w:val="28"/>
        </w:rPr>
        <w:t xml:space="preserve"> Все журналы за 2021 год издавались согласно требованиям МОН РК, готовятся документы в МОН РК для включения в перечень, рекомендуемых К</w:t>
      </w:r>
      <w:r w:rsidR="005D5597">
        <w:rPr>
          <w:rFonts w:ascii="Times New Roman" w:hAnsi="Times New Roman" w:cs="Times New Roman"/>
          <w:sz w:val="24"/>
          <w:szCs w:val="28"/>
          <w:lang w:val="kk-KZ"/>
        </w:rPr>
        <w:t>О</w:t>
      </w:r>
      <w:r w:rsidRPr="0075738B">
        <w:rPr>
          <w:rFonts w:ascii="Times New Roman" w:hAnsi="Times New Roman" w:cs="Times New Roman"/>
          <w:sz w:val="24"/>
          <w:szCs w:val="28"/>
        </w:rPr>
        <w:t>КСОН по разделам ветеринарные, сельскохозяйственные и педагогические науки.</w:t>
      </w:r>
    </w:p>
    <w:p w:rsidR="00D24EA5" w:rsidRPr="0075738B" w:rsidRDefault="00D24EA5" w:rsidP="00AA538F">
      <w:pPr>
        <w:spacing w:after="0" w:line="240" w:lineRule="auto"/>
        <w:ind w:firstLine="709"/>
        <w:jc w:val="both"/>
        <w:rPr>
          <w:rFonts w:ascii="Times New Roman" w:hAnsi="Times New Roman" w:cs="Times New Roman"/>
          <w:b/>
          <w:sz w:val="24"/>
          <w:szCs w:val="28"/>
        </w:rPr>
      </w:pPr>
      <w:r w:rsidRPr="0075738B">
        <w:rPr>
          <w:rFonts w:ascii="Times New Roman" w:hAnsi="Times New Roman" w:cs="Times New Roman"/>
          <w:b/>
          <w:sz w:val="24"/>
          <w:szCs w:val="28"/>
        </w:rPr>
        <w:t>Проблемы и предложения по решению:</w:t>
      </w:r>
    </w:p>
    <w:p w:rsidR="00D24EA5" w:rsidRPr="00D20E3E" w:rsidRDefault="00D24EA5" w:rsidP="00AA538F">
      <w:pPr>
        <w:pStyle w:val="a4"/>
        <w:numPr>
          <w:ilvl w:val="0"/>
          <w:numId w:val="9"/>
        </w:numPr>
        <w:tabs>
          <w:tab w:val="left" w:pos="1134"/>
        </w:tabs>
        <w:spacing w:after="0" w:line="240" w:lineRule="auto"/>
        <w:ind w:left="0" w:firstLine="709"/>
        <w:jc w:val="both"/>
        <w:rPr>
          <w:rFonts w:ascii="Times New Roman" w:hAnsi="Times New Roman"/>
          <w:i/>
          <w:sz w:val="24"/>
          <w:szCs w:val="28"/>
        </w:rPr>
      </w:pPr>
      <w:r w:rsidRPr="00D20E3E">
        <w:rPr>
          <w:rFonts w:ascii="Times New Roman" w:hAnsi="Times New Roman"/>
          <w:i/>
          <w:sz w:val="24"/>
          <w:szCs w:val="28"/>
        </w:rPr>
        <w:t>По приведению других разделов в соответствие с требованиями КОКСОН МОН РК:</w:t>
      </w:r>
    </w:p>
    <w:p w:rsidR="00D24EA5" w:rsidRPr="0075738B" w:rsidRDefault="00D24EA5" w:rsidP="00AA538F">
      <w:pPr>
        <w:pStyle w:val="a4"/>
        <w:numPr>
          <w:ilvl w:val="3"/>
          <w:numId w:val="8"/>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 xml:space="preserve">активизация работы профессорско-преподавательского состава университета, увеличение количества публикаций от кафедр по разделам (экономические, юридические, исторические, филологические, технические науки); </w:t>
      </w:r>
    </w:p>
    <w:p w:rsidR="00D24EA5" w:rsidRPr="0075738B" w:rsidRDefault="00D24EA5" w:rsidP="00AA538F">
      <w:pPr>
        <w:pStyle w:val="a4"/>
        <w:numPr>
          <w:ilvl w:val="0"/>
          <w:numId w:val="8"/>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привлечение зарубежных авторов и рецензентов;</w:t>
      </w:r>
    </w:p>
    <w:p w:rsidR="00D24EA5" w:rsidRPr="0075738B" w:rsidRDefault="00D24EA5" w:rsidP="00AA538F">
      <w:pPr>
        <w:pStyle w:val="a4"/>
        <w:numPr>
          <w:ilvl w:val="0"/>
          <w:numId w:val="8"/>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привлечение авторов казахстанских вузов.</w:t>
      </w:r>
    </w:p>
    <w:p w:rsidR="00D24EA5" w:rsidRPr="00D20E3E" w:rsidRDefault="00D24EA5" w:rsidP="00AA538F">
      <w:pPr>
        <w:pStyle w:val="a4"/>
        <w:numPr>
          <w:ilvl w:val="0"/>
          <w:numId w:val="9"/>
        </w:numPr>
        <w:tabs>
          <w:tab w:val="left" w:pos="1134"/>
        </w:tabs>
        <w:spacing w:after="0" w:line="240" w:lineRule="auto"/>
        <w:ind w:left="0" w:firstLine="709"/>
        <w:jc w:val="both"/>
        <w:rPr>
          <w:rFonts w:ascii="Times New Roman" w:hAnsi="Times New Roman"/>
          <w:i/>
          <w:sz w:val="24"/>
          <w:szCs w:val="28"/>
        </w:rPr>
      </w:pPr>
      <w:r w:rsidRPr="00D20E3E">
        <w:rPr>
          <w:rFonts w:ascii="Times New Roman" w:hAnsi="Times New Roman"/>
          <w:i/>
          <w:sz w:val="24"/>
          <w:szCs w:val="28"/>
        </w:rPr>
        <w:t>По повышению качества работы по журналам и сайтам журналов:</w:t>
      </w:r>
    </w:p>
    <w:p w:rsidR="00D24EA5" w:rsidRPr="0075738B" w:rsidRDefault="00D24EA5" w:rsidP="00AA538F">
      <w:pPr>
        <w:pStyle w:val="a4"/>
        <w:numPr>
          <w:ilvl w:val="0"/>
          <w:numId w:val="10"/>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Выделить редакцию в отдельное структурное подразделение (отдел) с наличием старших специалистов со знанием казахского и английского языков, специалиста, ответственного за научно-методический журнал «ҚМПИ Жаршысы»;</w:t>
      </w:r>
    </w:p>
    <w:p w:rsidR="00D24EA5" w:rsidRPr="0075738B" w:rsidRDefault="00D24EA5" w:rsidP="00AA538F">
      <w:pPr>
        <w:pStyle w:val="a4"/>
        <w:numPr>
          <w:ilvl w:val="0"/>
          <w:numId w:val="10"/>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Обеспечить редакцию самым необходимым оборудованием (копир-сканер), ПК с улучшенными качествами;</w:t>
      </w:r>
    </w:p>
    <w:p w:rsidR="00D24EA5" w:rsidRPr="0075738B" w:rsidRDefault="00D24EA5" w:rsidP="00AA538F">
      <w:pPr>
        <w:pStyle w:val="a4"/>
        <w:numPr>
          <w:ilvl w:val="0"/>
          <w:numId w:val="10"/>
        </w:numPr>
        <w:tabs>
          <w:tab w:val="left" w:pos="1134"/>
        </w:tabs>
        <w:spacing w:after="0" w:line="240" w:lineRule="auto"/>
        <w:ind w:left="0" w:firstLine="709"/>
        <w:jc w:val="both"/>
        <w:rPr>
          <w:rFonts w:ascii="Times New Roman" w:hAnsi="Times New Roman"/>
          <w:sz w:val="24"/>
          <w:szCs w:val="28"/>
        </w:rPr>
      </w:pPr>
      <w:r w:rsidRPr="0075738B">
        <w:rPr>
          <w:rFonts w:ascii="Times New Roman" w:hAnsi="Times New Roman"/>
          <w:sz w:val="24"/>
          <w:szCs w:val="28"/>
        </w:rPr>
        <w:t>Внести изменения в рейтинг по поощрению ППС, заведующих кафедрами за привлечение зарубежных авторов, рецензентов.</w:t>
      </w:r>
    </w:p>
    <w:p w:rsidR="00D24EA5" w:rsidRPr="0075738B" w:rsidRDefault="00D24EA5" w:rsidP="00AA538F">
      <w:pPr>
        <w:spacing w:after="0" w:line="240" w:lineRule="auto"/>
        <w:ind w:firstLine="709"/>
        <w:jc w:val="both"/>
        <w:rPr>
          <w:rFonts w:ascii="Times New Roman" w:hAnsi="Times New Roman" w:cs="Times New Roman"/>
          <w:sz w:val="24"/>
          <w:szCs w:val="28"/>
        </w:rPr>
      </w:pPr>
      <w:r w:rsidRPr="0075738B">
        <w:rPr>
          <w:rFonts w:ascii="Times New Roman" w:hAnsi="Times New Roman" w:cs="Times New Roman"/>
          <w:sz w:val="24"/>
          <w:szCs w:val="28"/>
        </w:rPr>
        <w:t>Также за 2021 год издано 4 номера научно-методического журнала «ҚМПИ Жаршысы», №1 и №2 объеденены в один, всего 46 статей. С кафедры экологии и географии Селькохозяйственного института им. В.Двуреченского 1 статья (0,3 п.л. на казахском языке), 35 статей (12,8 п.л., 6,3 на казахском языке и 0,3 на английском языке) профессорско-преподавательского состава Педагогического института им. У.Султангазина и 2 статьи (0,5 п.л. на русском языке) с Центра языковой подготовки, а также публикации зарубежных и республиканских авторов. С 2005 по 2020 год журналы загружены в электронную библиотеку elibraru.ru.</w:t>
      </w:r>
    </w:p>
    <w:p w:rsidR="00D24EA5" w:rsidRPr="0075738B" w:rsidRDefault="00D24EA5" w:rsidP="00AA538F">
      <w:pPr>
        <w:spacing w:after="0" w:line="240" w:lineRule="auto"/>
        <w:ind w:firstLine="709"/>
        <w:jc w:val="both"/>
        <w:rPr>
          <w:rFonts w:ascii="Times New Roman" w:hAnsi="Times New Roman" w:cs="Times New Roman"/>
          <w:sz w:val="24"/>
          <w:szCs w:val="28"/>
        </w:rPr>
      </w:pPr>
      <w:r w:rsidRPr="0075738B">
        <w:rPr>
          <w:rFonts w:ascii="Times New Roman" w:hAnsi="Times New Roman" w:cs="Times New Roman"/>
          <w:sz w:val="24"/>
          <w:szCs w:val="28"/>
        </w:rPr>
        <w:t>По таблице можно сделать вывод, что в журнале «ҚМПИ Жаршысы» в основном печатаются ППС педагогического института.</w:t>
      </w:r>
    </w:p>
    <w:p w:rsidR="00556A64" w:rsidRPr="0075738B" w:rsidRDefault="00556A64" w:rsidP="00AA538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75738B">
        <w:rPr>
          <w:rFonts w:ascii="Times New Roman" w:eastAsia="TimesNewRomanPSMT" w:hAnsi="Times New Roman" w:cs="Times New Roman"/>
          <w:sz w:val="24"/>
          <w:szCs w:val="24"/>
        </w:rPr>
        <w:t>Университет ежегодно проводит  международные конференции: «Байтурсыновские чтен</w:t>
      </w:r>
      <w:r w:rsidR="00451B50" w:rsidRPr="0075738B">
        <w:rPr>
          <w:rFonts w:ascii="Times New Roman" w:eastAsia="TimesNewRomanPSMT" w:hAnsi="Times New Roman" w:cs="Times New Roman"/>
          <w:sz w:val="24"/>
          <w:szCs w:val="24"/>
        </w:rPr>
        <w:t xml:space="preserve">ия», «Алтынсаринские чтения», </w:t>
      </w:r>
      <w:r w:rsidRPr="0075738B">
        <w:rPr>
          <w:rFonts w:ascii="Times New Roman" w:eastAsia="TimesNewRomanPSMT" w:hAnsi="Times New Roman" w:cs="Times New Roman"/>
          <w:sz w:val="24"/>
          <w:szCs w:val="24"/>
        </w:rPr>
        <w:t>международная научно-практическая конферен</w:t>
      </w:r>
      <w:r w:rsidR="00E4228B" w:rsidRPr="0075738B">
        <w:rPr>
          <w:rFonts w:ascii="Times New Roman" w:eastAsia="TimesNewRomanPSMT" w:hAnsi="Times New Roman" w:cs="Times New Roman"/>
          <w:sz w:val="24"/>
          <w:szCs w:val="24"/>
        </w:rPr>
        <w:t>ция  студентов и магистрантов</w:t>
      </w:r>
      <w:r w:rsidRPr="0075738B">
        <w:rPr>
          <w:rFonts w:ascii="Times New Roman" w:eastAsia="TimesNewRomanPSMT" w:hAnsi="Times New Roman" w:cs="Times New Roman"/>
          <w:sz w:val="24"/>
          <w:szCs w:val="24"/>
        </w:rPr>
        <w:t>.</w:t>
      </w:r>
      <w:r w:rsidR="00E4228B" w:rsidRPr="0075738B">
        <w:rPr>
          <w:rFonts w:ascii="Times New Roman" w:eastAsia="TimesNewRomanPSMT" w:hAnsi="Times New Roman" w:cs="Times New Roman"/>
          <w:sz w:val="24"/>
          <w:szCs w:val="24"/>
        </w:rPr>
        <w:t xml:space="preserve"> </w:t>
      </w:r>
    </w:p>
    <w:p w:rsidR="00556A64" w:rsidRPr="0075738B" w:rsidRDefault="00556A64" w:rsidP="00AA538F">
      <w:pPr>
        <w:spacing w:after="0" w:line="240" w:lineRule="auto"/>
        <w:ind w:firstLine="567"/>
        <w:jc w:val="both"/>
        <w:rPr>
          <w:rFonts w:ascii="Times New Roman" w:hAnsi="Times New Roman" w:cs="Times New Roman"/>
          <w:sz w:val="24"/>
          <w:szCs w:val="24"/>
        </w:rPr>
      </w:pPr>
    </w:p>
    <w:p w:rsidR="006145B9" w:rsidRPr="0075738B" w:rsidRDefault="00D84459" w:rsidP="00AA538F">
      <w:pPr>
        <w:spacing w:after="0" w:line="240" w:lineRule="auto"/>
        <w:rPr>
          <w:rFonts w:ascii="Times New Roman" w:hAnsi="Times New Roman" w:cs="Times New Roman"/>
          <w:sz w:val="24"/>
          <w:szCs w:val="24"/>
        </w:rPr>
      </w:pPr>
      <w:r w:rsidRPr="0075738B">
        <w:rPr>
          <w:rFonts w:ascii="Times New Roman" w:hAnsi="Times New Roman" w:cs="Times New Roman"/>
          <w:sz w:val="24"/>
          <w:szCs w:val="24"/>
        </w:rPr>
        <w:t xml:space="preserve">Таблица </w:t>
      </w:r>
      <w:r w:rsidR="0075738B" w:rsidRPr="0075738B">
        <w:rPr>
          <w:rFonts w:ascii="Times New Roman" w:hAnsi="Times New Roman" w:cs="Times New Roman"/>
          <w:sz w:val="24"/>
          <w:szCs w:val="24"/>
        </w:rPr>
        <w:t>6</w:t>
      </w:r>
      <w:r w:rsidR="00EF7C0D" w:rsidRPr="0075738B">
        <w:rPr>
          <w:rFonts w:ascii="Times New Roman" w:hAnsi="Times New Roman" w:cs="Times New Roman"/>
          <w:sz w:val="24"/>
          <w:szCs w:val="24"/>
        </w:rPr>
        <w:t xml:space="preserve"> – Организация и проведение научных мероприятий</w:t>
      </w:r>
    </w:p>
    <w:p w:rsidR="00EF7C0D" w:rsidRPr="0075738B" w:rsidRDefault="00EF7C0D" w:rsidP="00AA538F">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5839"/>
        <w:gridCol w:w="3191"/>
      </w:tblGrid>
      <w:tr w:rsidR="00EF7C0D" w:rsidRPr="0075738B" w:rsidTr="007146DA">
        <w:tc>
          <w:tcPr>
            <w:tcW w:w="540" w:type="dxa"/>
          </w:tcPr>
          <w:p w:rsidR="00EF7C0D" w:rsidRPr="0075738B" w:rsidRDefault="00EF7C0D" w:rsidP="00AA538F">
            <w:pPr>
              <w:rPr>
                <w:rFonts w:ascii="Times New Roman" w:hAnsi="Times New Roman" w:cs="Times New Roman"/>
                <w:sz w:val="24"/>
                <w:szCs w:val="24"/>
              </w:rPr>
            </w:pPr>
            <w:r w:rsidRPr="0075738B">
              <w:rPr>
                <w:rFonts w:ascii="Times New Roman" w:hAnsi="Times New Roman" w:cs="Times New Roman"/>
                <w:sz w:val="24"/>
                <w:szCs w:val="24"/>
              </w:rPr>
              <w:t>№ п/п</w:t>
            </w:r>
          </w:p>
        </w:tc>
        <w:tc>
          <w:tcPr>
            <w:tcW w:w="5839" w:type="dxa"/>
          </w:tcPr>
          <w:p w:rsidR="00EF7C0D" w:rsidRPr="0075738B" w:rsidRDefault="00EF7C0D" w:rsidP="00AA538F">
            <w:pPr>
              <w:jc w:val="center"/>
              <w:rPr>
                <w:rFonts w:ascii="Times New Roman" w:hAnsi="Times New Roman" w:cs="Times New Roman"/>
                <w:sz w:val="24"/>
                <w:szCs w:val="24"/>
              </w:rPr>
            </w:pPr>
            <w:r w:rsidRPr="0075738B">
              <w:rPr>
                <w:rFonts w:ascii="Times New Roman" w:hAnsi="Times New Roman" w:cs="Times New Roman"/>
                <w:sz w:val="24"/>
                <w:szCs w:val="24"/>
              </w:rPr>
              <w:t>Название научного мероприятия</w:t>
            </w:r>
          </w:p>
        </w:tc>
        <w:tc>
          <w:tcPr>
            <w:tcW w:w="3191" w:type="dxa"/>
          </w:tcPr>
          <w:p w:rsidR="00EF7C0D" w:rsidRPr="0075738B" w:rsidRDefault="00EF7C0D" w:rsidP="00AA538F">
            <w:pPr>
              <w:jc w:val="center"/>
              <w:rPr>
                <w:rFonts w:ascii="Times New Roman" w:hAnsi="Times New Roman" w:cs="Times New Roman"/>
                <w:sz w:val="24"/>
                <w:szCs w:val="24"/>
              </w:rPr>
            </w:pPr>
            <w:r w:rsidRPr="0075738B">
              <w:rPr>
                <w:rFonts w:ascii="Times New Roman" w:hAnsi="Times New Roman" w:cs="Times New Roman"/>
                <w:sz w:val="24"/>
                <w:szCs w:val="24"/>
              </w:rPr>
              <w:t>Количество</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1</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Международная научно-практическая конференция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14</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2</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Республиканские конференции</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1</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3</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Конференции регионального уровня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1</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4</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Конференции университетского уровня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3</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5</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Конкурсы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4</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6</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Семинар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11</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7</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 xml:space="preserve">Выставки </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1</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8</w:t>
            </w: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Другое (олимпиада, круглый стол, вебинары)</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24</w:t>
            </w:r>
          </w:p>
        </w:tc>
      </w:tr>
      <w:tr w:rsidR="007146DA" w:rsidRPr="0075738B" w:rsidTr="007146DA">
        <w:tc>
          <w:tcPr>
            <w:tcW w:w="540" w:type="dxa"/>
          </w:tcPr>
          <w:p w:rsidR="007146DA" w:rsidRPr="0075738B" w:rsidRDefault="007146DA" w:rsidP="00AA538F">
            <w:pPr>
              <w:rPr>
                <w:rFonts w:ascii="Times New Roman" w:hAnsi="Times New Roman" w:cs="Times New Roman"/>
                <w:sz w:val="24"/>
                <w:szCs w:val="24"/>
              </w:rPr>
            </w:pPr>
          </w:p>
        </w:tc>
        <w:tc>
          <w:tcPr>
            <w:tcW w:w="5839" w:type="dxa"/>
          </w:tcPr>
          <w:p w:rsidR="007146DA" w:rsidRPr="0075738B" w:rsidRDefault="007146DA" w:rsidP="00AA538F">
            <w:pPr>
              <w:rPr>
                <w:rFonts w:ascii="Times New Roman" w:hAnsi="Times New Roman" w:cs="Times New Roman"/>
                <w:sz w:val="24"/>
                <w:szCs w:val="24"/>
              </w:rPr>
            </w:pPr>
            <w:r w:rsidRPr="0075738B">
              <w:rPr>
                <w:rFonts w:ascii="Times New Roman" w:hAnsi="Times New Roman" w:cs="Times New Roman"/>
                <w:sz w:val="24"/>
                <w:szCs w:val="24"/>
              </w:rPr>
              <w:t>Итого</w:t>
            </w:r>
          </w:p>
        </w:tc>
        <w:tc>
          <w:tcPr>
            <w:tcW w:w="3191" w:type="dxa"/>
          </w:tcPr>
          <w:p w:rsidR="007146DA" w:rsidRPr="0075738B" w:rsidRDefault="007146DA" w:rsidP="00AA538F">
            <w:pPr>
              <w:jc w:val="center"/>
              <w:rPr>
                <w:rFonts w:ascii="Times New Roman" w:hAnsi="Times New Roman" w:cs="Times New Roman"/>
                <w:sz w:val="24"/>
                <w:szCs w:val="24"/>
              </w:rPr>
            </w:pPr>
            <w:r w:rsidRPr="0075738B">
              <w:rPr>
                <w:rFonts w:ascii="Times New Roman" w:hAnsi="Times New Roman" w:cs="Times New Roman"/>
                <w:sz w:val="24"/>
                <w:szCs w:val="24"/>
              </w:rPr>
              <w:t>59</w:t>
            </w:r>
          </w:p>
        </w:tc>
      </w:tr>
    </w:tbl>
    <w:p w:rsidR="00EF7C0D" w:rsidRPr="0075738B" w:rsidRDefault="00EF7C0D" w:rsidP="00AA538F">
      <w:pPr>
        <w:spacing w:after="0" w:line="240" w:lineRule="auto"/>
        <w:rPr>
          <w:rFonts w:ascii="Times New Roman" w:hAnsi="Times New Roman" w:cs="Times New Roman"/>
          <w:sz w:val="24"/>
          <w:szCs w:val="24"/>
        </w:rPr>
      </w:pPr>
    </w:p>
    <w:p w:rsidR="004A58C3" w:rsidRPr="0075738B" w:rsidRDefault="00477F74" w:rsidP="00AA538F">
      <w:pPr>
        <w:spacing w:after="0" w:line="240" w:lineRule="auto"/>
        <w:ind w:firstLine="709"/>
        <w:jc w:val="both"/>
        <w:rPr>
          <w:rFonts w:ascii="Times New Roman" w:hAnsi="Times New Roman" w:cs="Times New Roman"/>
          <w:sz w:val="24"/>
          <w:szCs w:val="24"/>
        </w:rPr>
      </w:pPr>
      <w:r w:rsidRPr="0075738B">
        <w:rPr>
          <w:rFonts w:ascii="Times New Roman" w:hAnsi="Times New Roman" w:cs="Times New Roman"/>
          <w:sz w:val="24"/>
          <w:szCs w:val="24"/>
        </w:rPr>
        <w:lastRenderedPageBreak/>
        <w:t xml:space="preserve">За </w:t>
      </w:r>
      <w:r w:rsidR="007146DA" w:rsidRPr="0075738B">
        <w:rPr>
          <w:rFonts w:ascii="Times New Roman" w:hAnsi="Times New Roman" w:cs="Times New Roman"/>
          <w:sz w:val="24"/>
          <w:szCs w:val="24"/>
        </w:rPr>
        <w:t>2021</w:t>
      </w:r>
      <w:r w:rsidR="004A58C3" w:rsidRPr="0075738B">
        <w:rPr>
          <w:rFonts w:ascii="Times New Roman" w:hAnsi="Times New Roman" w:cs="Times New Roman"/>
          <w:sz w:val="24"/>
          <w:szCs w:val="24"/>
        </w:rPr>
        <w:t xml:space="preserve"> год было проведено </w:t>
      </w:r>
      <w:r w:rsidR="007146DA" w:rsidRPr="0075738B">
        <w:rPr>
          <w:rFonts w:ascii="Times New Roman" w:hAnsi="Times New Roman" w:cs="Times New Roman"/>
          <w:sz w:val="24"/>
          <w:szCs w:val="24"/>
        </w:rPr>
        <w:t>59</w:t>
      </w:r>
      <w:r w:rsidR="004A58C3" w:rsidRPr="0075738B">
        <w:rPr>
          <w:rFonts w:ascii="Times New Roman" w:hAnsi="Times New Roman" w:cs="Times New Roman"/>
          <w:sz w:val="24"/>
          <w:szCs w:val="24"/>
        </w:rPr>
        <w:t xml:space="preserve"> меропри</w:t>
      </w:r>
      <w:r w:rsidR="007146DA" w:rsidRPr="0075738B">
        <w:rPr>
          <w:rFonts w:ascii="Times New Roman" w:hAnsi="Times New Roman" w:cs="Times New Roman"/>
          <w:sz w:val="24"/>
          <w:szCs w:val="24"/>
        </w:rPr>
        <w:t>ятий различных</w:t>
      </w:r>
      <w:r w:rsidR="004A58C3" w:rsidRPr="0075738B">
        <w:rPr>
          <w:rFonts w:ascii="Times New Roman" w:hAnsi="Times New Roman" w:cs="Times New Roman"/>
          <w:sz w:val="24"/>
          <w:szCs w:val="24"/>
        </w:rPr>
        <w:t xml:space="preserve"> уровней. Наиболее распространенными являются научные конференции</w:t>
      </w:r>
      <w:r w:rsidR="007146DA" w:rsidRPr="0075738B">
        <w:rPr>
          <w:rFonts w:ascii="Times New Roman" w:hAnsi="Times New Roman" w:cs="Times New Roman"/>
          <w:sz w:val="24"/>
          <w:szCs w:val="24"/>
        </w:rPr>
        <w:t xml:space="preserve"> разных уровней </w:t>
      </w:r>
      <w:r w:rsidR="006D10C1" w:rsidRPr="0075738B">
        <w:rPr>
          <w:rFonts w:ascii="Times New Roman" w:hAnsi="Times New Roman" w:cs="Times New Roman"/>
          <w:sz w:val="24"/>
          <w:szCs w:val="24"/>
        </w:rPr>
        <w:t xml:space="preserve"> (</w:t>
      </w:r>
      <w:r w:rsidR="007146DA" w:rsidRPr="0075738B">
        <w:rPr>
          <w:rFonts w:ascii="Times New Roman" w:hAnsi="Times New Roman" w:cs="Times New Roman"/>
          <w:sz w:val="24"/>
          <w:szCs w:val="24"/>
        </w:rPr>
        <w:t>19</w:t>
      </w:r>
      <w:r w:rsidR="006D10C1" w:rsidRPr="0075738B">
        <w:rPr>
          <w:rFonts w:ascii="Times New Roman" w:hAnsi="Times New Roman" w:cs="Times New Roman"/>
          <w:sz w:val="24"/>
          <w:szCs w:val="24"/>
        </w:rPr>
        <w:t>)</w:t>
      </w:r>
      <w:r w:rsidR="004A58C3" w:rsidRPr="0075738B">
        <w:rPr>
          <w:rFonts w:ascii="Times New Roman" w:hAnsi="Times New Roman" w:cs="Times New Roman"/>
          <w:sz w:val="24"/>
          <w:szCs w:val="24"/>
        </w:rPr>
        <w:t xml:space="preserve"> </w:t>
      </w:r>
      <w:r w:rsidR="006D10C1" w:rsidRPr="0075738B">
        <w:rPr>
          <w:rFonts w:ascii="Times New Roman" w:hAnsi="Times New Roman" w:cs="Times New Roman"/>
          <w:sz w:val="24"/>
          <w:szCs w:val="24"/>
        </w:rPr>
        <w:t xml:space="preserve">и </w:t>
      </w:r>
      <w:r w:rsidR="00435746" w:rsidRPr="0075738B">
        <w:rPr>
          <w:rFonts w:ascii="Times New Roman" w:hAnsi="Times New Roman" w:cs="Times New Roman"/>
          <w:sz w:val="24"/>
          <w:szCs w:val="24"/>
        </w:rPr>
        <w:t>семинары</w:t>
      </w:r>
      <w:r w:rsidR="007146DA" w:rsidRPr="0075738B">
        <w:rPr>
          <w:rFonts w:ascii="Times New Roman" w:hAnsi="Times New Roman" w:cs="Times New Roman"/>
          <w:sz w:val="24"/>
          <w:szCs w:val="24"/>
        </w:rPr>
        <w:t xml:space="preserve"> </w:t>
      </w:r>
      <w:r w:rsidR="006D10C1" w:rsidRPr="0075738B">
        <w:rPr>
          <w:rFonts w:ascii="Times New Roman" w:hAnsi="Times New Roman" w:cs="Times New Roman"/>
          <w:sz w:val="24"/>
          <w:szCs w:val="24"/>
        </w:rPr>
        <w:t>(</w:t>
      </w:r>
      <w:r w:rsidR="00435746" w:rsidRPr="0075738B">
        <w:rPr>
          <w:rFonts w:ascii="Times New Roman" w:hAnsi="Times New Roman" w:cs="Times New Roman"/>
          <w:sz w:val="24"/>
          <w:szCs w:val="24"/>
        </w:rPr>
        <w:t>11</w:t>
      </w:r>
      <w:r w:rsidR="006D10C1" w:rsidRPr="0075738B">
        <w:rPr>
          <w:rFonts w:ascii="Times New Roman" w:hAnsi="Times New Roman" w:cs="Times New Roman"/>
          <w:sz w:val="24"/>
          <w:szCs w:val="24"/>
        </w:rPr>
        <w:t>)</w:t>
      </w:r>
      <w:r w:rsidR="004A58C3" w:rsidRPr="0075738B">
        <w:rPr>
          <w:rFonts w:ascii="Times New Roman" w:hAnsi="Times New Roman" w:cs="Times New Roman"/>
          <w:sz w:val="24"/>
          <w:szCs w:val="24"/>
        </w:rPr>
        <w:t xml:space="preserve">, которые составили </w:t>
      </w:r>
      <w:r w:rsidR="00435746" w:rsidRPr="0075738B">
        <w:rPr>
          <w:rFonts w:ascii="Times New Roman" w:hAnsi="Times New Roman" w:cs="Times New Roman"/>
          <w:sz w:val="24"/>
          <w:szCs w:val="24"/>
        </w:rPr>
        <w:t>50,8</w:t>
      </w:r>
      <w:r w:rsidR="004A58C3" w:rsidRPr="0075738B">
        <w:rPr>
          <w:rFonts w:ascii="Times New Roman" w:hAnsi="Times New Roman" w:cs="Times New Roman"/>
          <w:sz w:val="24"/>
          <w:szCs w:val="24"/>
        </w:rPr>
        <w:t>% от общей доли проведенных мероприятий.</w:t>
      </w:r>
      <w:r w:rsidR="00393BF2" w:rsidRPr="0075738B">
        <w:rPr>
          <w:rFonts w:ascii="Times New Roman" w:hAnsi="Times New Roman" w:cs="Times New Roman"/>
          <w:sz w:val="24"/>
          <w:szCs w:val="24"/>
        </w:rPr>
        <w:t xml:space="preserve"> Как показывает анализ, за отчетный период отмечается низкий уровень проведения </w:t>
      </w:r>
      <w:r w:rsidR="00017975" w:rsidRPr="0075738B">
        <w:rPr>
          <w:rFonts w:ascii="Times New Roman" w:hAnsi="Times New Roman" w:cs="Times New Roman"/>
          <w:sz w:val="24"/>
          <w:szCs w:val="24"/>
        </w:rPr>
        <w:t xml:space="preserve">научных </w:t>
      </w:r>
      <w:r w:rsidR="00393BF2" w:rsidRPr="0075738B">
        <w:rPr>
          <w:rFonts w:ascii="Times New Roman" w:hAnsi="Times New Roman" w:cs="Times New Roman"/>
          <w:sz w:val="24"/>
          <w:szCs w:val="24"/>
        </w:rPr>
        <w:t>конкурсов и олимпиад</w:t>
      </w:r>
      <w:r w:rsidR="001E4FAA" w:rsidRPr="0075738B">
        <w:rPr>
          <w:rFonts w:ascii="Times New Roman" w:hAnsi="Times New Roman" w:cs="Times New Roman"/>
          <w:sz w:val="24"/>
          <w:szCs w:val="24"/>
        </w:rPr>
        <w:t>, что необходимо учесть при планировании и организации научных мероприятий университета в 202</w:t>
      </w:r>
      <w:r w:rsidR="00435746" w:rsidRPr="0075738B">
        <w:rPr>
          <w:rFonts w:ascii="Times New Roman" w:hAnsi="Times New Roman" w:cs="Times New Roman"/>
          <w:sz w:val="24"/>
          <w:szCs w:val="24"/>
        </w:rPr>
        <w:t>2</w:t>
      </w:r>
      <w:r w:rsidR="001E4FAA" w:rsidRPr="0075738B">
        <w:rPr>
          <w:rFonts w:ascii="Times New Roman" w:hAnsi="Times New Roman" w:cs="Times New Roman"/>
          <w:sz w:val="24"/>
          <w:szCs w:val="24"/>
        </w:rPr>
        <w:t xml:space="preserve"> году</w:t>
      </w:r>
      <w:r w:rsidR="00393BF2" w:rsidRPr="0075738B">
        <w:rPr>
          <w:rFonts w:ascii="Times New Roman" w:hAnsi="Times New Roman" w:cs="Times New Roman"/>
          <w:sz w:val="24"/>
          <w:szCs w:val="24"/>
        </w:rPr>
        <w:t xml:space="preserve">. </w:t>
      </w:r>
    </w:p>
    <w:p w:rsidR="004E00AD" w:rsidRPr="0075738B" w:rsidRDefault="004E00AD" w:rsidP="00B45BD0">
      <w:pPr>
        <w:spacing w:after="0" w:line="240" w:lineRule="auto"/>
        <w:ind w:firstLine="709"/>
        <w:jc w:val="both"/>
        <w:rPr>
          <w:rFonts w:ascii="Times New Roman" w:hAnsi="Times New Roman" w:cs="Times New Roman"/>
          <w:sz w:val="24"/>
          <w:szCs w:val="24"/>
        </w:rPr>
      </w:pPr>
    </w:p>
    <w:p w:rsidR="00B45BD0" w:rsidRPr="0075738B" w:rsidRDefault="00B45BD0" w:rsidP="00B45BD0">
      <w:pPr>
        <w:spacing w:after="0" w:line="240" w:lineRule="auto"/>
        <w:ind w:firstLine="567"/>
        <w:jc w:val="both"/>
        <w:rPr>
          <w:rFonts w:ascii="Times New Roman" w:hAnsi="Times New Roman" w:cs="Times New Roman"/>
          <w:b/>
          <w:bCs/>
          <w:sz w:val="24"/>
          <w:szCs w:val="24"/>
        </w:rPr>
      </w:pPr>
      <w:r w:rsidRPr="0075738B">
        <w:rPr>
          <w:rFonts w:ascii="Times New Roman" w:hAnsi="Times New Roman" w:cs="Times New Roman"/>
          <w:b/>
          <w:bCs/>
          <w:sz w:val="24"/>
          <w:szCs w:val="24"/>
        </w:rPr>
        <w:t>Республиканский конкурс научно-исследовательских работ.</w:t>
      </w:r>
    </w:p>
    <w:p w:rsidR="00B45BD0" w:rsidRPr="0075738B" w:rsidRDefault="00B45BD0" w:rsidP="00B45BD0">
      <w:pPr>
        <w:spacing w:after="0" w:line="240" w:lineRule="auto"/>
        <w:ind w:firstLine="567"/>
        <w:jc w:val="both"/>
        <w:rPr>
          <w:rFonts w:ascii="Times New Roman" w:hAnsi="Times New Roman" w:cs="Times New Roman"/>
          <w:b/>
          <w:bCs/>
          <w:sz w:val="24"/>
          <w:szCs w:val="24"/>
        </w:rPr>
      </w:pPr>
      <w:r w:rsidRPr="0075738B">
        <w:rPr>
          <w:rFonts w:ascii="Times New Roman" w:hAnsi="Times New Roman" w:cs="Times New Roman"/>
          <w:sz w:val="24"/>
          <w:szCs w:val="24"/>
        </w:rPr>
        <w:t xml:space="preserve">В 2021 г. Костанайский региональный университет имени А.Байтурсынова являлся </w:t>
      </w:r>
      <w:r w:rsidRPr="00D20E3E">
        <w:rPr>
          <w:rFonts w:ascii="Times New Roman" w:hAnsi="Times New Roman" w:cs="Times New Roman"/>
          <w:i/>
          <w:sz w:val="24"/>
          <w:szCs w:val="24"/>
        </w:rPr>
        <w:t xml:space="preserve">базовым вузом по проведению II </w:t>
      </w:r>
      <w:r w:rsidRPr="00D20E3E">
        <w:rPr>
          <w:rFonts w:ascii="Times New Roman" w:hAnsi="Times New Roman" w:cs="Times New Roman"/>
          <w:i/>
          <w:sz w:val="24"/>
          <w:szCs w:val="24"/>
          <w:lang w:val="kk-KZ"/>
        </w:rPr>
        <w:t>этапа Республиканского конкурса научно-исследовательских работ студентов</w:t>
      </w:r>
      <w:r w:rsidRPr="00D20E3E">
        <w:rPr>
          <w:rFonts w:ascii="Times New Roman" w:hAnsi="Times New Roman" w:cs="Times New Roman"/>
          <w:sz w:val="24"/>
          <w:szCs w:val="24"/>
          <w:lang w:val="kk-KZ"/>
        </w:rPr>
        <w:t xml:space="preserve"> высших</w:t>
      </w:r>
      <w:r w:rsidRPr="0075738B">
        <w:rPr>
          <w:rFonts w:ascii="Times New Roman" w:hAnsi="Times New Roman" w:cs="Times New Roman"/>
          <w:sz w:val="24"/>
          <w:szCs w:val="24"/>
          <w:lang w:val="kk-KZ"/>
        </w:rPr>
        <w:t xml:space="preserve"> учебных заведений Республики Казахстан по </w:t>
      </w:r>
      <w:r w:rsidRPr="0075738B">
        <w:rPr>
          <w:rFonts w:ascii="Times New Roman" w:hAnsi="Times New Roman" w:cs="Times New Roman"/>
          <w:sz w:val="24"/>
          <w:szCs w:val="24"/>
        </w:rPr>
        <w:t>по образовательной программе 5В011300 – Биология.</w:t>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 xml:space="preserve">На базе КАЗГЮУ имени М.С. </w:t>
      </w:r>
      <w:r w:rsidRPr="0075738B">
        <w:rPr>
          <w:rFonts w:ascii="Times New Roman" w:hAnsi="Times New Roman" w:cs="Times New Roman"/>
          <w:bCs/>
          <w:sz w:val="24"/>
          <w:szCs w:val="24"/>
        </w:rPr>
        <w:t>Нарикбаева</w:t>
      </w:r>
      <w:r w:rsidRPr="0075738B">
        <w:rPr>
          <w:rFonts w:ascii="Times New Roman" w:hAnsi="Times New Roman" w:cs="Times New Roman"/>
          <w:sz w:val="24"/>
          <w:szCs w:val="24"/>
        </w:rPr>
        <w:t xml:space="preserve"> проводился </w:t>
      </w:r>
      <w:r w:rsidRPr="0075738B">
        <w:rPr>
          <w:rFonts w:ascii="Times New Roman" w:hAnsi="Times New Roman" w:cs="Times New Roman"/>
          <w:bCs/>
          <w:sz w:val="24"/>
          <w:szCs w:val="24"/>
        </w:rPr>
        <w:t xml:space="preserve">Республиканский конкурс НИРС </w:t>
      </w:r>
      <w:r w:rsidRPr="0075738B">
        <w:rPr>
          <w:rFonts w:ascii="Times New Roman" w:hAnsi="Times New Roman" w:cs="Times New Roman"/>
          <w:sz w:val="24"/>
          <w:szCs w:val="24"/>
        </w:rPr>
        <w:t>по направлению «Право», студентка 3 курса Ибрашева Мадина была награждена Дипломом І степени МОН РК. Согласно положению Республиканского конкурса НИРС право проведения Республиканского конкурса научно-исследовательских работ студентов по направлению «Право» в 2022 году было передано КРУ имени А. Байтурсынова.</w:t>
      </w:r>
    </w:p>
    <w:p w:rsidR="00B45BD0" w:rsidRPr="0075738B" w:rsidRDefault="00B45BD0" w:rsidP="00B45BD0">
      <w:pPr>
        <w:spacing w:after="0" w:line="240" w:lineRule="auto"/>
        <w:ind w:firstLine="567"/>
        <w:jc w:val="both"/>
        <w:rPr>
          <w:rFonts w:ascii="Times New Roman" w:hAnsi="Times New Roman" w:cs="Times New Roman"/>
          <w:bCs/>
          <w:sz w:val="24"/>
          <w:szCs w:val="24"/>
        </w:rPr>
      </w:pPr>
      <w:r w:rsidRPr="0075738B">
        <w:rPr>
          <w:rFonts w:ascii="Times New Roman" w:hAnsi="Times New Roman" w:cs="Times New Roman"/>
          <w:sz w:val="24"/>
          <w:szCs w:val="24"/>
        </w:rPr>
        <w:t>Студентка 3 курса Сулейменова Элана награждена дипломом ІІІ степени Министерства образования и науки Республики Казахстан по направлению «Право» в  Республиканском конкурс студенческих научных работ.</w:t>
      </w:r>
    </w:p>
    <w:p w:rsidR="00B45BD0" w:rsidRPr="0075738B" w:rsidRDefault="00B45BD0" w:rsidP="00B45BD0">
      <w:pPr>
        <w:spacing w:after="0" w:line="240" w:lineRule="auto"/>
        <w:ind w:firstLine="567"/>
        <w:jc w:val="both"/>
        <w:rPr>
          <w:rFonts w:ascii="Times New Roman" w:hAnsi="Times New Roman" w:cs="Times New Roman"/>
          <w:bCs/>
          <w:sz w:val="24"/>
          <w:szCs w:val="24"/>
        </w:rPr>
      </w:pPr>
      <w:r w:rsidRPr="0075738B">
        <w:rPr>
          <w:rFonts w:ascii="Times New Roman" w:hAnsi="Times New Roman" w:cs="Times New Roman"/>
          <w:sz w:val="24"/>
          <w:szCs w:val="24"/>
        </w:rPr>
        <w:t xml:space="preserve">Студентка 5 курса специальности Ветеринарная санитария- Баекенова Аружан Ерболовна стала обладетелм </w:t>
      </w:r>
      <w:r w:rsidRPr="0075738B">
        <w:rPr>
          <w:rFonts w:ascii="Times New Roman" w:hAnsi="Times New Roman" w:cs="Times New Roman"/>
          <w:b/>
          <w:i/>
          <w:sz w:val="24"/>
          <w:szCs w:val="24"/>
        </w:rPr>
        <w:t xml:space="preserve">диплома </w:t>
      </w:r>
      <w:r w:rsidRPr="0075738B">
        <w:rPr>
          <w:rFonts w:ascii="Times New Roman" w:hAnsi="Times New Roman" w:cs="Times New Roman"/>
          <w:sz w:val="24"/>
          <w:szCs w:val="24"/>
        </w:rPr>
        <w:t>III</w:t>
      </w:r>
      <w:r w:rsidRPr="0075738B">
        <w:rPr>
          <w:rFonts w:ascii="Times New Roman" w:hAnsi="Times New Roman" w:cs="Times New Roman"/>
          <w:b/>
          <w:i/>
          <w:sz w:val="24"/>
          <w:szCs w:val="24"/>
        </w:rPr>
        <w:t xml:space="preserve"> степени от МОН РК</w:t>
      </w:r>
      <w:r w:rsidRPr="0075738B">
        <w:rPr>
          <w:rFonts w:ascii="Times New Roman" w:hAnsi="Times New Roman" w:cs="Times New Roman"/>
          <w:sz w:val="24"/>
          <w:szCs w:val="24"/>
        </w:rPr>
        <w:t xml:space="preserve"> в  Республиканском конкурс студенческих научных работ</w:t>
      </w:r>
      <w:r w:rsidRPr="0075738B">
        <w:rPr>
          <w:rFonts w:ascii="Times New Roman" w:hAnsi="Times New Roman" w:cs="Times New Roman"/>
          <w:sz w:val="24"/>
          <w:szCs w:val="24"/>
        </w:rPr>
        <w:tab/>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Дипломом 3 степени была награждена студентка 4 курса специальности «Агрономия» Усанина Виктория Константиновна за участие в Республиканском конкурсе студенческих научных работ МОН РК.</w:t>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Студентка специальности «5В012000 - Профессиональное обучение» Ахманова Камила награждена дипломом III степени Министерства образования и науки Республики Казахстан по результатам Республиканского конкурса научно-исследовательских работ студентов.</w:t>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Студентка 4 курса специальности 5В011600 – География награждена дипломом III степени Министерства образования и науки Республики Казахстан по результатам Республиканского конкурса научно-исследовательских работ студентов.</w:t>
      </w:r>
    </w:p>
    <w:p w:rsidR="00B45BD0" w:rsidRPr="0075738B" w:rsidRDefault="00B45BD0" w:rsidP="00B45BD0">
      <w:pPr>
        <w:spacing w:after="0" w:line="240" w:lineRule="auto"/>
        <w:ind w:firstLine="567"/>
        <w:jc w:val="both"/>
        <w:rPr>
          <w:rFonts w:ascii="Times New Roman" w:hAnsi="Times New Roman" w:cs="Times New Roman"/>
          <w:bCs/>
          <w:sz w:val="24"/>
          <w:szCs w:val="24"/>
        </w:rPr>
      </w:pPr>
      <w:r w:rsidRPr="0075738B">
        <w:rPr>
          <w:rFonts w:ascii="Times New Roman" w:hAnsi="Times New Roman" w:cs="Times New Roman"/>
          <w:sz w:val="24"/>
          <w:szCs w:val="24"/>
        </w:rPr>
        <w:t>Студентка 3 курса специальности 5В011800 «Русский язык и литература» Стригина Марина Ильинична стала обладателем диплома III степени Республиканского конкурса студенческих научных работ МОН РК.</w:t>
      </w:r>
    </w:p>
    <w:p w:rsidR="00B45BD0" w:rsidRPr="0075738B" w:rsidRDefault="00B45BD0" w:rsidP="00B45BD0">
      <w:pPr>
        <w:spacing w:after="0" w:line="240" w:lineRule="auto"/>
        <w:ind w:firstLine="567"/>
        <w:jc w:val="both"/>
        <w:rPr>
          <w:rFonts w:ascii="Times New Roman" w:hAnsi="Times New Roman" w:cs="Times New Roman"/>
          <w:b/>
          <w:sz w:val="24"/>
          <w:szCs w:val="24"/>
        </w:rPr>
      </w:pPr>
      <w:r w:rsidRPr="0075738B">
        <w:rPr>
          <w:rFonts w:ascii="Times New Roman" w:hAnsi="Times New Roman" w:cs="Times New Roman"/>
          <w:b/>
          <w:sz w:val="24"/>
          <w:szCs w:val="24"/>
        </w:rPr>
        <w:t>Олимпиады.</w:t>
      </w:r>
    </w:p>
    <w:p w:rsidR="00B45BD0" w:rsidRPr="0075738B" w:rsidRDefault="00B45BD0" w:rsidP="00B45BD0">
      <w:pPr>
        <w:spacing w:after="0" w:line="240" w:lineRule="auto"/>
        <w:ind w:firstLine="567"/>
        <w:jc w:val="both"/>
        <w:rPr>
          <w:rFonts w:ascii="Times New Roman" w:hAnsi="Times New Roman" w:cs="Times New Roman"/>
          <w:sz w:val="24"/>
          <w:szCs w:val="24"/>
          <w:lang w:val="kk-KZ"/>
        </w:rPr>
      </w:pPr>
      <w:r w:rsidRPr="0075738B">
        <w:rPr>
          <w:rFonts w:ascii="Times New Roman" w:hAnsi="Times New Roman" w:cs="Times New Roman"/>
          <w:sz w:val="24"/>
          <w:szCs w:val="24"/>
        </w:rPr>
        <w:t xml:space="preserve">В 2021 г. Костанайский региональный университет имени А.Байтурсынова являлся </w:t>
      </w:r>
      <w:r w:rsidRPr="00D20E3E">
        <w:rPr>
          <w:rFonts w:ascii="Times New Roman" w:hAnsi="Times New Roman" w:cs="Times New Roman"/>
          <w:i/>
          <w:sz w:val="24"/>
          <w:szCs w:val="24"/>
        </w:rPr>
        <w:t xml:space="preserve">базовым вузом по проведению II </w:t>
      </w:r>
      <w:r w:rsidRPr="00D20E3E">
        <w:rPr>
          <w:rFonts w:ascii="Times New Roman" w:hAnsi="Times New Roman" w:cs="Times New Roman"/>
          <w:i/>
          <w:sz w:val="24"/>
          <w:szCs w:val="24"/>
          <w:lang w:val="kk-KZ"/>
        </w:rPr>
        <w:t>этапа Республиканской предметной олимпиады</w:t>
      </w:r>
      <w:r w:rsidRPr="0075738B">
        <w:rPr>
          <w:rFonts w:ascii="Times New Roman" w:hAnsi="Times New Roman" w:cs="Times New Roman"/>
          <w:sz w:val="24"/>
          <w:szCs w:val="24"/>
          <w:lang w:val="kk-KZ"/>
        </w:rPr>
        <w:t xml:space="preserve"> среди студентов высших учебных заведений Республики Казахстан по следующим направлениям:</w:t>
      </w:r>
    </w:p>
    <w:p w:rsidR="00B45BD0" w:rsidRPr="0075738B" w:rsidRDefault="00B45BD0" w:rsidP="00B45BD0">
      <w:pPr>
        <w:numPr>
          <w:ilvl w:val="0"/>
          <w:numId w:val="11"/>
        </w:numPr>
        <w:spacing w:after="0" w:line="240" w:lineRule="auto"/>
        <w:jc w:val="both"/>
        <w:rPr>
          <w:rFonts w:ascii="Times New Roman" w:hAnsi="Times New Roman" w:cs="Times New Roman"/>
          <w:sz w:val="24"/>
          <w:szCs w:val="24"/>
        </w:rPr>
      </w:pPr>
      <w:r w:rsidRPr="0075738B">
        <w:rPr>
          <w:rFonts w:ascii="Times New Roman" w:hAnsi="Times New Roman" w:cs="Times New Roman"/>
          <w:kern w:val="36"/>
          <w:sz w:val="24"/>
          <w:szCs w:val="24"/>
        </w:rPr>
        <w:t>«5В011600 – География», 16 апреля 2021 г.</w:t>
      </w:r>
    </w:p>
    <w:p w:rsidR="00B45BD0" w:rsidRPr="0075738B" w:rsidRDefault="00B45BD0" w:rsidP="00B45BD0">
      <w:pPr>
        <w:numPr>
          <w:ilvl w:val="0"/>
          <w:numId w:val="11"/>
        </w:numPr>
        <w:spacing w:after="0" w:line="240" w:lineRule="auto"/>
        <w:jc w:val="both"/>
        <w:rPr>
          <w:rFonts w:ascii="Times New Roman" w:hAnsi="Times New Roman" w:cs="Times New Roman"/>
          <w:sz w:val="24"/>
          <w:szCs w:val="24"/>
        </w:rPr>
      </w:pPr>
      <w:r w:rsidRPr="0075738B">
        <w:rPr>
          <w:rFonts w:ascii="Times New Roman" w:hAnsi="Times New Roman" w:cs="Times New Roman"/>
          <w:sz w:val="24"/>
          <w:szCs w:val="24"/>
        </w:rPr>
        <w:t>«7М01-Педагогические науки» среди магистрантов, 21 апреля 2021 г.</w:t>
      </w:r>
    </w:p>
    <w:p w:rsidR="00B45BD0" w:rsidRPr="0075738B" w:rsidRDefault="00B45BD0" w:rsidP="00B45BD0">
      <w:pPr>
        <w:numPr>
          <w:ilvl w:val="0"/>
          <w:numId w:val="11"/>
        </w:numPr>
        <w:spacing w:after="0" w:line="240" w:lineRule="auto"/>
        <w:jc w:val="both"/>
        <w:rPr>
          <w:rFonts w:ascii="Times New Roman" w:hAnsi="Times New Roman" w:cs="Times New Roman"/>
          <w:sz w:val="24"/>
          <w:szCs w:val="24"/>
        </w:rPr>
      </w:pPr>
      <w:r w:rsidRPr="0075738B">
        <w:rPr>
          <w:rFonts w:ascii="Times New Roman" w:hAnsi="Times New Roman" w:cs="Times New Roman"/>
          <w:kern w:val="36"/>
          <w:sz w:val="24"/>
          <w:szCs w:val="24"/>
        </w:rPr>
        <w:t>«5В010500 (6В01901) – Дефектология», 30 апреля 2021 г.</w:t>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Диплом I степени получили студенты Костанайского регионального университета им. А. Байтурсынова в региональной  студенческой онлайн олимпиаде  по ботанике, прошедшей на базе биолого-географического  факультета  Карагандинского  университета им. академика Е.А. Букетова приняли участие студенты специальности «5В060700-Биология» Аида  Жанбуршинова, Амина Сеилова,  Ванесса  Костецкая.</w:t>
      </w:r>
    </w:p>
    <w:p w:rsidR="00B45BD0" w:rsidRPr="0075738B" w:rsidRDefault="00B45BD0" w:rsidP="00B45BD0">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t xml:space="preserve">Команда нашего университета,  в составе студентов 3 курса специальности 5В060700-Биология Алуа Утебасовой, Зарины  Искаковой, Аружан  Ахметовой,  продемонстрировала профессиональные компетенции на всех этапах </w:t>
      </w:r>
      <w:r w:rsidRPr="0075738B">
        <w:rPr>
          <w:rFonts w:ascii="Times New Roman" w:hAnsi="Times New Roman" w:cs="Times New Roman"/>
          <w:sz w:val="24"/>
          <w:szCs w:val="24"/>
        </w:rPr>
        <w:lastRenderedPageBreak/>
        <w:t>олимпиады и заняла 3 место в Республиканской студенческой олимпиаде  по специальности «5B060700 - Биология» на базе факультета биологии и биотехнологии Казахского национального университета имени аль-Фараби.</w:t>
      </w:r>
    </w:p>
    <w:p w:rsidR="004E00AD" w:rsidRPr="00BD680B" w:rsidRDefault="001353EC" w:rsidP="00AA538F">
      <w:pPr>
        <w:spacing w:after="0" w:line="240" w:lineRule="auto"/>
        <w:ind w:firstLine="709"/>
        <w:jc w:val="both"/>
        <w:rPr>
          <w:rFonts w:ascii="Times New Roman" w:hAnsi="Times New Roman" w:cs="Times New Roman"/>
          <w:b/>
          <w:sz w:val="24"/>
          <w:szCs w:val="24"/>
        </w:rPr>
      </w:pPr>
      <w:r w:rsidRPr="00BD680B">
        <w:rPr>
          <w:rFonts w:ascii="Times New Roman" w:hAnsi="Times New Roman" w:cs="Times New Roman"/>
          <w:b/>
          <w:sz w:val="24"/>
          <w:szCs w:val="24"/>
        </w:rPr>
        <w:t>Призеры международных конкурсов и олимпиад:</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hAnsi="Times New Roman"/>
          <w:color w:val="212121"/>
          <w:sz w:val="24"/>
          <w:szCs w:val="24"/>
        </w:rPr>
        <w:t>Сборная студентов кафедры журналистики и коммуникационного менеджмента Костанайского регионального университета имени А.Байтурсынова стала  обладателем малого кубка «Битвы журфаков» приняв участие в третьем ежегодном международном конкурсе «Битва журфаков», который  проходил в городе Калининград на базе Балтийского федерального университета имени Иммануила Канта с 19 по 22 апреля 2021 год</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hAnsi="Times New Roman"/>
          <w:sz w:val="24"/>
          <w:szCs w:val="24"/>
        </w:rPr>
        <w:t xml:space="preserve">XIII Международная олимпиада в сфере информационных технологий «IT – Планета 2020/2021» </w:t>
      </w:r>
      <w:r w:rsidRPr="0075738B">
        <w:rPr>
          <w:rStyle w:val="ab"/>
          <w:rFonts w:ascii="Times New Roman" w:hAnsi="Times New Roman"/>
          <w:color w:val="0F2031"/>
          <w:sz w:val="24"/>
          <w:szCs w:val="24"/>
          <w:shd w:val="clear" w:color="auto" w:fill="FFFFFF"/>
        </w:rPr>
        <w:t xml:space="preserve">Конкурс “Робофабрика”, номинация “Проект”, </w:t>
      </w:r>
      <w:r w:rsidRPr="0075738B">
        <w:rPr>
          <w:rFonts w:ascii="Times New Roman" w:hAnsi="Times New Roman"/>
          <w:sz w:val="24"/>
          <w:szCs w:val="24"/>
        </w:rPr>
        <w:t xml:space="preserve">РФ, Краснодар, 12-15 ноября 2021 </w:t>
      </w:r>
      <w:r w:rsidRPr="0075738B">
        <w:rPr>
          <w:rFonts w:ascii="Times New Roman" w:hAnsi="Times New Roman"/>
          <w:bCs/>
          <w:sz w:val="24"/>
          <w:szCs w:val="24"/>
          <w:lang w:val="kk-KZ"/>
        </w:rPr>
        <w:t>Максим Рюмин 1 место.</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eastAsia="Malgun Gothic" w:hAnsi="Times New Roman"/>
          <w:sz w:val="24"/>
          <w:szCs w:val="24"/>
        </w:rPr>
        <w:t>Конкурс научных работ в секции «Технические науки» по результатам международной научно-практической конференции "Проблемы и перспективы развития науки и образования в XXI веке", 18 февраля 2021, г. София, Болгария, Тетерюк И..В.- магистрант 1 курса ОП 7М0102 – Электроэнергетика, Диплом 1й степени</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eastAsia="Malgun Gothic" w:hAnsi="Times New Roman"/>
          <w:sz w:val="24"/>
          <w:szCs w:val="24"/>
        </w:rPr>
        <w:t>Конкурс научных работ в секции «Технические науки» по результатам международной научно-практической конференции "Современная наука: проблемы, идеи, тенденции", 18 февраля 2021, г. Прага, Чехия, Коккузова Д.Б.- студентка 2 курса ОП 6И0102 – Электроэнергетика, Диплом 2й степени</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hAnsi="Times New Roman"/>
          <w:sz w:val="24"/>
          <w:szCs w:val="24"/>
        </w:rPr>
        <w:t>Республиканские Дни науки «Катановские чтения - 2021» в Институте непрерывного педагогического образования, Хакасия, Россия Республиканские Дни науки «Катановские чтения – 2021», Апрель 2021г.. Хакасия, Россия, Шмит В.Р., студентка 4 курса (науч.рук. Ельчищева О.В.) 3 место в секции «Психолого-педагогические проблемы современного образования»</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hAnsi="Times New Roman"/>
          <w:sz w:val="24"/>
          <w:szCs w:val="24"/>
        </w:rPr>
        <w:t xml:space="preserve">Инновационный конкурс среди факультетов и иных подразделений журналистики вузов РФ и СНГ «Битва журфаков» – 2020/21 в формате онлайн, Балтийского федерального университета имени Иммануила Канта, Калининград, РФ, апрель 2021, </w:t>
      </w:r>
      <w:r w:rsidRPr="0075738B">
        <w:rPr>
          <w:rFonts w:ascii="Times New Roman" w:hAnsi="Times New Roman"/>
          <w:sz w:val="24"/>
          <w:szCs w:val="24"/>
          <w:lang w:val="kk-KZ"/>
        </w:rPr>
        <w:t>Диплом 1 место, малый кубок</w:t>
      </w:r>
    </w:p>
    <w:p w:rsidR="004E00AD" w:rsidRPr="0075738B" w:rsidRDefault="004E00AD" w:rsidP="00AA538F">
      <w:pPr>
        <w:pStyle w:val="a4"/>
        <w:numPr>
          <w:ilvl w:val="0"/>
          <w:numId w:val="12"/>
        </w:numPr>
        <w:tabs>
          <w:tab w:val="left" w:pos="1134"/>
        </w:tabs>
        <w:spacing w:after="0" w:line="240" w:lineRule="auto"/>
        <w:ind w:left="0" w:firstLine="709"/>
        <w:jc w:val="both"/>
        <w:rPr>
          <w:rFonts w:ascii="Times New Roman" w:hAnsi="Times New Roman"/>
          <w:color w:val="212121"/>
          <w:sz w:val="24"/>
          <w:szCs w:val="24"/>
        </w:rPr>
      </w:pPr>
      <w:r w:rsidRPr="0075738B">
        <w:rPr>
          <w:rFonts w:ascii="Times New Roman" w:hAnsi="Times New Roman"/>
          <w:sz w:val="24"/>
          <w:szCs w:val="24"/>
        </w:rPr>
        <w:t xml:space="preserve">Диплом 2 степени Нурболат Бейсенбаев, Июнь 2021 г. Украина, Николаевкий аграрный университет  </w:t>
      </w:r>
      <w:r w:rsidRPr="0075738B">
        <w:rPr>
          <w:rFonts w:ascii="Times New Roman" w:hAnsi="Times New Roman"/>
          <w:color w:val="000000"/>
          <w:sz w:val="24"/>
          <w:szCs w:val="24"/>
        </w:rPr>
        <w:t>международный конкурс студенческих научных работ</w:t>
      </w:r>
    </w:p>
    <w:p w:rsidR="001353EC" w:rsidRPr="0075738B" w:rsidRDefault="001353EC" w:rsidP="00AA538F">
      <w:pPr>
        <w:spacing w:after="0" w:line="240" w:lineRule="auto"/>
        <w:ind w:left="708" w:firstLine="1"/>
        <w:rPr>
          <w:rFonts w:ascii="Times New Roman" w:hAnsi="Times New Roman" w:cs="Times New Roman"/>
          <w:color w:val="000000"/>
          <w:sz w:val="24"/>
          <w:szCs w:val="24"/>
        </w:rPr>
      </w:pPr>
    </w:p>
    <w:p w:rsidR="001F47E2" w:rsidRPr="0075738B" w:rsidRDefault="001F47E2" w:rsidP="00AA538F">
      <w:pPr>
        <w:spacing w:after="0" w:line="240" w:lineRule="auto"/>
        <w:ind w:left="708" w:firstLine="1"/>
        <w:rPr>
          <w:rFonts w:ascii="Times New Roman" w:hAnsi="Times New Roman" w:cs="Times New Roman"/>
          <w:color w:val="000000"/>
          <w:sz w:val="24"/>
          <w:szCs w:val="24"/>
        </w:rPr>
      </w:pPr>
      <w:r w:rsidRPr="0075738B">
        <w:rPr>
          <w:rFonts w:ascii="Times New Roman" w:hAnsi="Times New Roman" w:cs="Times New Roman"/>
          <w:color w:val="000000"/>
          <w:sz w:val="24"/>
          <w:szCs w:val="24"/>
        </w:rPr>
        <w:t xml:space="preserve">Таблица </w:t>
      </w:r>
      <w:r w:rsidR="0075738B" w:rsidRPr="0075738B">
        <w:rPr>
          <w:rFonts w:ascii="Times New Roman" w:hAnsi="Times New Roman" w:cs="Times New Roman"/>
          <w:color w:val="000000"/>
          <w:sz w:val="24"/>
          <w:szCs w:val="24"/>
        </w:rPr>
        <w:t>7</w:t>
      </w:r>
      <w:r w:rsidRPr="0075738B">
        <w:rPr>
          <w:rFonts w:ascii="Times New Roman" w:hAnsi="Times New Roman" w:cs="Times New Roman"/>
          <w:color w:val="000000"/>
          <w:sz w:val="24"/>
          <w:szCs w:val="24"/>
        </w:rPr>
        <w:t xml:space="preserve"> - Участие студентов в научных кружках 2018-2021 гг</w:t>
      </w:r>
    </w:p>
    <w:p w:rsidR="001F47E2" w:rsidRPr="0075738B" w:rsidRDefault="001F47E2" w:rsidP="00AA538F">
      <w:pPr>
        <w:spacing w:after="0" w:line="240" w:lineRule="auto"/>
        <w:ind w:left="708" w:firstLine="1"/>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3118"/>
        <w:gridCol w:w="2977"/>
      </w:tblGrid>
      <w:tr w:rsidR="001F47E2" w:rsidRPr="0075738B" w:rsidTr="00D20E3E">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F47E2" w:rsidRPr="0075738B" w:rsidRDefault="001F47E2" w:rsidP="00D20E3E">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F47E2" w:rsidRPr="0075738B" w:rsidRDefault="001F47E2" w:rsidP="00D20E3E">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Период</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F47E2" w:rsidRPr="0075738B" w:rsidRDefault="001F47E2" w:rsidP="00AA538F">
            <w:pPr>
              <w:spacing w:after="0" w:line="240" w:lineRule="auto"/>
              <w:jc w:val="both"/>
              <w:rPr>
                <w:rFonts w:ascii="Times New Roman" w:hAnsi="Times New Roman" w:cs="Times New Roman"/>
                <w:sz w:val="24"/>
                <w:szCs w:val="24"/>
              </w:rPr>
            </w:pPr>
            <w:r w:rsidRPr="0075738B">
              <w:rPr>
                <w:rFonts w:ascii="Times New Roman" w:hAnsi="Times New Roman" w:cs="Times New Roman"/>
                <w:sz w:val="24"/>
                <w:szCs w:val="24"/>
              </w:rPr>
              <w:t>Количество кружков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F47E2" w:rsidRPr="0075738B" w:rsidRDefault="001F47E2" w:rsidP="00AA538F">
            <w:pPr>
              <w:spacing w:after="0" w:line="240" w:lineRule="auto"/>
              <w:jc w:val="both"/>
              <w:rPr>
                <w:rFonts w:ascii="Times New Roman" w:hAnsi="Times New Roman" w:cs="Times New Roman"/>
                <w:sz w:val="24"/>
                <w:szCs w:val="24"/>
              </w:rPr>
            </w:pPr>
            <w:r w:rsidRPr="0075738B">
              <w:rPr>
                <w:rFonts w:ascii="Times New Roman" w:hAnsi="Times New Roman" w:cs="Times New Roman"/>
                <w:sz w:val="24"/>
                <w:szCs w:val="24"/>
              </w:rPr>
              <w:t>Количество студентов</w:t>
            </w:r>
          </w:p>
        </w:tc>
      </w:tr>
      <w:tr w:rsidR="004E00AD" w:rsidRPr="0075738B" w:rsidTr="00D20E3E">
        <w:tc>
          <w:tcPr>
            <w:tcW w:w="1276"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D20E3E">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2019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36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531</w:t>
            </w:r>
          </w:p>
        </w:tc>
      </w:tr>
      <w:tr w:rsidR="004E00AD" w:rsidRPr="0075738B" w:rsidTr="00D20E3E">
        <w:tc>
          <w:tcPr>
            <w:tcW w:w="1276"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D20E3E">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2020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D20E3E" w:rsidP="00D20E3E">
            <w:pPr>
              <w:tabs>
                <w:tab w:val="center" w:pos="1306"/>
                <w:tab w:val="right" w:pos="26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4E00AD" w:rsidRPr="0075738B" w:rsidTr="00D20E3E">
        <w:tc>
          <w:tcPr>
            <w:tcW w:w="1276"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D20E3E">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2021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37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E00AD" w:rsidRPr="0075738B" w:rsidRDefault="004E00AD" w:rsidP="00AA538F">
            <w:pPr>
              <w:spacing w:after="0" w:line="240" w:lineRule="auto"/>
              <w:jc w:val="center"/>
              <w:rPr>
                <w:rFonts w:ascii="Times New Roman" w:hAnsi="Times New Roman" w:cs="Times New Roman"/>
                <w:sz w:val="24"/>
                <w:szCs w:val="24"/>
              </w:rPr>
            </w:pPr>
            <w:r w:rsidRPr="0075738B">
              <w:rPr>
                <w:rFonts w:ascii="Times New Roman" w:hAnsi="Times New Roman" w:cs="Times New Roman"/>
                <w:sz w:val="24"/>
                <w:szCs w:val="24"/>
              </w:rPr>
              <w:t>573</w:t>
            </w:r>
          </w:p>
        </w:tc>
      </w:tr>
    </w:tbl>
    <w:p w:rsidR="001F47E2" w:rsidRPr="0075738B" w:rsidRDefault="001F47E2" w:rsidP="00AA538F">
      <w:pPr>
        <w:pStyle w:val="ac"/>
        <w:spacing w:before="0" w:after="0"/>
        <w:ind w:firstLine="709"/>
        <w:jc w:val="both"/>
      </w:pPr>
    </w:p>
    <w:p w:rsidR="00651AF0" w:rsidRPr="0075738B" w:rsidRDefault="00651AF0" w:rsidP="00AA538F">
      <w:pPr>
        <w:pStyle w:val="ac"/>
        <w:spacing w:before="0" w:after="0"/>
        <w:ind w:firstLine="709"/>
        <w:jc w:val="both"/>
        <w:rPr>
          <w:b/>
          <w:bCs/>
        </w:rPr>
      </w:pPr>
      <w:r w:rsidRPr="0075738B">
        <w:t xml:space="preserve">Анализ НИРС за </w:t>
      </w:r>
      <w:r w:rsidR="00B96455" w:rsidRPr="0075738B">
        <w:t xml:space="preserve">последние 3 </w:t>
      </w:r>
      <w:r w:rsidRPr="0075738B">
        <w:t>год</w:t>
      </w:r>
      <w:r w:rsidR="00B96455" w:rsidRPr="0075738B">
        <w:t>а</w:t>
      </w:r>
      <w:r w:rsidRPr="0075738B">
        <w:t xml:space="preserve"> показал, что участие студентов в научных кружках </w:t>
      </w:r>
      <w:r w:rsidR="00B96455" w:rsidRPr="0075738B">
        <w:t>недостаточно активное и носит как правило формальный характер, что доказано низк</w:t>
      </w:r>
      <w:r w:rsidR="00D339B3" w:rsidRPr="0075738B">
        <w:t>им привлечением</w:t>
      </w:r>
      <w:r w:rsidR="00B96455" w:rsidRPr="0075738B">
        <w:t xml:space="preserve"> </w:t>
      </w:r>
      <w:r w:rsidR="00D339B3" w:rsidRPr="0075738B">
        <w:t xml:space="preserve">и результативностью </w:t>
      </w:r>
      <w:r w:rsidR="00B96455" w:rsidRPr="0075738B">
        <w:t>в научных мероприятиях</w:t>
      </w:r>
      <w:r w:rsidRPr="0075738B">
        <w:t>. Количество научных кружков в 202</w:t>
      </w:r>
      <w:r w:rsidR="004E00AD" w:rsidRPr="0075738B">
        <w:t>1</w:t>
      </w:r>
      <w:r w:rsidRPr="0075738B">
        <w:t xml:space="preserve"> году </w:t>
      </w:r>
      <w:r w:rsidR="004E00AD" w:rsidRPr="0075738B">
        <w:t xml:space="preserve">уменьшелось </w:t>
      </w:r>
      <w:r w:rsidRPr="0075738B">
        <w:t xml:space="preserve"> на </w:t>
      </w:r>
      <w:r w:rsidR="004E00AD" w:rsidRPr="0075738B">
        <w:t>3 ед.</w:t>
      </w:r>
      <w:r w:rsidRPr="0075738B">
        <w:t xml:space="preserve">, по сравнению с </w:t>
      </w:r>
      <w:r w:rsidR="004E00AD" w:rsidRPr="0075738B">
        <w:t>2020</w:t>
      </w:r>
      <w:r w:rsidRPr="0075738B">
        <w:t xml:space="preserve"> годом. </w:t>
      </w:r>
      <w:r w:rsidR="00D339B3" w:rsidRPr="0075738B">
        <w:t>Необходимо обеспечить результативность работы студенческих научных кружков через очное и дистанционное участие в международных олимпиадах, республиканских конкурсах, публикационную активность в сборниках материалов конференций и научных изданиях.</w:t>
      </w:r>
    </w:p>
    <w:p w:rsidR="00887CA6" w:rsidRPr="0075738B" w:rsidRDefault="00887CA6" w:rsidP="00AA538F">
      <w:pPr>
        <w:shd w:val="clear" w:color="auto" w:fill="FFFFFF"/>
        <w:spacing w:after="0" w:line="240" w:lineRule="auto"/>
        <w:ind w:firstLine="708"/>
        <w:jc w:val="both"/>
        <w:rPr>
          <w:rFonts w:ascii="Times New Roman" w:eastAsia="Arial Unicode MS" w:hAnsi="Times New Roman" w:cs="Tahoma"/>
          <w:color w:val="000000"/>
          <w:sz w:val="24"/>
          <w:szCs w:val="24"/>
          <w:lang w:bidi="en-US"/>
        </w:rPr>
      </w:pPr>
      <w:r w:rsidRPr="0075738B">
        <w:rPr>
          <w:rFonts w:ascii="Times New Roman" w:eastAsia="Arial Unicode MS" w:hAnsi="Times New Roman" w:cs="Tahoma"/>
          <w:color w:val="000000"/>
          <w:sz w:val="24"/>
          <w:szCs w:val="24"/>
          <w:lang w:bidi="en-US"/>
        </w:rPr>
        <w:t xml:space="preserve">За период 2020-2021 года  последовательный подход в объявлении грантов (когда открываются новые, после  завершения предыдущего цикла) сменился многоканальным, действовало 7 завершенных конкурсов и  19 проектов и в 2021 году действовало  5 различных каналов финансирования и 14 проектов. Позитивным моментом является </w:t>
      </w:r>
      <w:r w:rsidRPr="0075738B">
        <w:rPr>
          <w:rFonts w:ascii="Times New Roman" w:eastAsia="Arial Unicode MS" w:hAnsi="Times New Roman" w:cs="Tahoma"/>
          <w:color w:val="000000"/>
          <w:sz w:val="24"/>
          <w:szCs w:val="24"/>
          <w:lang w:bidi="en-US"/>
        </w:rPr>
        <w:lastRenderedPageBreak/>
        <w:t>устойчивая динамика роста, а так же максимально широкий круг  областей наук, вовлеченных в гранты в том числе юриспруденция, экономика, педагогика, история и др.</w:t>
      </w:r>
    </w:p>
    <w:p w:rsidR="00887CA6" w:rsidRPr="0075738B" w:rsidRDefault="00887CA6" w:rsidP="00AA538F">
      <w:pPr>
        <w:spacing w:after="0" w:line="240" w:lineRule="auto"/>
        <w:rPr>
          <w:rFonts w:ascii="Times New Roman" w:hAnsi="Times New Roman" w:cs="Times New Roman"/>
          <w:sz w:val="24"/>
          <w:szCs w:val="24"/>
        </w:rPr>
      </w:pPr>
    </w:p>
    <w:p w:rsidR="00DF52F9" w:rsidRPr="0075738B" w:rsidRDefault="00BD680B" w:rsidP="00AA538F">
      <w:pPr>
        <w:spacing w:after="0" w:line="240" w:lineRule="auto"/>
        <w:ind w:left="20" w:right="2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ab/>
      </w:r>
      <w:r w:rsidR="00DF52F9" w:rsidRPr="0075738B">
        <w:rPr>
          <w:rFonts w:ascii="Times New Roman" w:eastAsia="Lucida Sans Unicode" w:hAnsi="Times New Roman" w:cs="Times New Roman"/>
          <w:sz w:val="24"/>
          <w:szCs w:val="24"/>
        </w:rPr>
        <w:t xml:space="preserve">Таблица </w:t>
      </w:r>
      <w:r w:rsidR="0075738B" w:rsidRPr="0075738B">
        <w:rPr>
          <w:rFonts w:ascii="Times New Roman" w:eastAsia="Lucida Sans Unicode" w:hAnsi="Times New Roman" w:cs="Times New Roman"/>
          <w:sz w:val="24"/>
          <w:szCs w:val="24"/>
        </w:rPr>
        <w:t>8</w:t>
      </w:r>
      <w:r w:rsidR="00DF52F9" w:rsidRPr="0075738B">
        <w:rPr>
          <w:rFonts w:ascii="Times New Roman" w:eastAsia="Lucida Sans Unicode" w:hAnsi="Times New Roman" w:cs="Times New Roman"/>
          <w:sz w:val="24"/>
          <w:szCs w:val="24"/>
        </w:rPr>
        <w:t xml:space="preserve"> - Финансирование научно-исследовательских работ  в разрезе отдельных источников КРУ имени А.Байтурсынова в </w:t>
      </w:r>
      <w:r w:rsidR="004E00AD" w:rsidRPr="0075738B">
        <w:rPr>
          <w:rFonts w:ascii="Times New Roman" w:eastAsia="Lucida Sans Unicode" w:hAnsi="Times New Roman" w:cs="Times New Roman"/>
          <w:sz w:val="24"/>
          <w:szCs w:val="24"/>
        </w:rPr>
        <w:t>2019-2021</w:t>
      </w:r>
      <w:r w:rsidR="00DF52F9" w:rsidRPr="0075738B">
        <w:rPr>
          <w:rFonts w:ascii="Times New Roman" w:eastAsia="Lucida Sans Unicode" w:hAnsi="Times New Roman" w:cs="Times New Roman"/>
          <w:sz w:val="24"/>
          <w:szCs w:val="24"/>
        </w:rPr>
        <w:t xml:space="preserve"> гг</w:t>
      </w:r>
      <w:r w:rsidR="007F70CB" w:rsidRPr="0075738B">
        <w:rPr>
          <w:rFonts w:ascii="Times New Roman" w:eastAsia="Lucida Sans Unicode" w:hAnsi="Times New Roman" w:cs="Times New Roman"/>
          <w:sz w:val="24"/>
          <w:szCs w:val="24"/>
        </w:rPr>
        <w:t>.</w:t>
      </w:r>
    </w:p>
    <w:p w:rsidR="00DF52F9" w:rsidRPr="0075738B" w:rsidRDefault="00DF52F9" w:rsidP="00AA538F">
      <w:pPr>
        <w:spacing w:after="0" w:line="240" w:lineRule="auto"/>
        <w:ind w:left="20" w:right="20"/>
        <w:jc w:val="both"/>
        <w:rPr>
          <w:rFonts w:ascii="Times New Roman" w:eastAsia="Lucida Sans Unicode" w:hAnsi="Times New Roman" w:cs="Times New Roman"/>
          <w:sz w:val="24"/>
          <w:szCs w:val="24"/>
        </w:rPr>
      </w:pPr>
    </w:p>
    <w:tbl>
      <w:tblPr>
        <w:tblpPr w:leftFromText="180" w:rightFromText="180" w:vertAnchor="text" w:horzAnchor="page" w:tblpX="1839" w:tblpY="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67"/>
        <w:gridCol w:w="1134"/>
        <w:gridCol w:w="567"/>
        <w:gridCol w:w="1134"/>
        <w:gridCol w:w="601"/>
        <w:gridCol w:w="1275"/>
      </w:tblGrid>
      <w:tr w:rsidR="004E00AD" w:rsidRPr="0075738B" w:rsidTr="00DE235C">
        <w:trPr>
          <w:trHeight w:val="269"/>
        </w:trPr>
        <w:tc>
          <w:tcPr>
            <w:tcW w:w="534" w:type="dxa"/>
            <w:vMerge w:val="restart"/>
            <w:shd w:val="clear" w:color="auto" w:fill="92D050"/>
          </w:tcPr>
          <w:p w:rsidR="004E00AD" w:rsidRPr="0075738B" w:rsidRDefault="004E00AD" w:rsidP="00DE235C">
            <w:pPr>
              <w:widowControl w:val="0"/>
              <w:spacing w:after="0" w:line="240" w:lineRule="auto"/>
              <w:rPr>
                <w:rFonts w:ascii="Times New Roman" w:eastAsia="Lucida Sans Unicode" w:hAnsi="Times New Roman" w:cs="Times New Roman"/>
                <w:color w:val="000000" w:themeColor="text1"/>
                <w:sz w:val="20"/>
                <w:szCs w:val="20"/>
                <w:lang w:bidi="ru-RU"/>
              </w:rPr>
            </w:pPr>
            <w:r w:rsidRPr="0075738B">
              <w:rPr>
                <w:rFonts w:ascii="Times New Roman" w:eastAsia="Lucida Sans Unicode" w:hAnsi="Times New Roman" w:cs="Times New Roman"/>
                <w:color w:val="000000" w:themeColor="text1"/>
                <w:sz w:val="20"/>
                <w:szCs w:val="20"/>
                <w:lang w:bidi="ru-RU"/>
              </w:rPr>
              <w:t>№ п/п</w:t>
            </w:r>
          </w:p>
        </w:tc>
        <w:tc>
          <w:tcPr>
            <w:tcW w:w="3543" w:type="dxa"/>
            <w:vMerge w:val="restart"/>
            <w:shd w:val="clear" w:color="auto" w:fill="92D050"/>
            <w:vAlign w:val="center"/>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color w:val="000000" w:themeColor="text1"/>
                <w:sz w:val="20"/>
                <w:szCs w:val="20"/>
                <w:lang w:bidi="ru-RU"/>
              </w:rPr>
            </w:pPr>
            <w:r w:rsidRPr="0075738B">
              <w:rPr>
                <w:rFonts w:ascii="Times New Roman" w:eastAsia="Lucida Sans Unicode" w:hAnsi="Times New Roman" w:cs="Times New Roman"/>
                <w:color w:val="000000" w:themeColor="text1"/>
                <w:sz w:val="20"/>
                <w:szCs w:val="20"/>
                <w:lang w:bidi="ru-RU"/>
              </w:rPr>
              <w:t>Источники финансирования</w:t>
            </w:r>
          </w:p>
        </w:tc>
        <w:tc>
          <w:tcPr>
            <w:tcW w:w="1701" w:type="dxa"/>
            <w:gridSpan w:val="2"/>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b/>
                <w:color w:val="000000" w:themeColor="text1"/>
                <w:sz w:val="20"/>
                <w:szCs w:val="20"/>
                <w:lang w:bidi="ru-RU"/>
              </w:rPr>
            </w:pPr>
            <w:r w:rsidRPr="0075738B">
              <w:rPr>
                <w:rFonts w:ascii="Times New Roman" w:eastAsia="Courier New" w:hAnsi="Times New Roman" w:cs="Times New Roman"/>
                <w:b/>
                <w:color w:val="000000" w:themeColor="text1"/>
                <w:sz w:val="20"/>
                <w:szCs w:val="20"/>
                <w:lang w:bidi="ru-RU"/>
              </w:rPr>
              <w:t>2019г.</w:t>
            </w:r>
          </w:p>
        </w:tc>
        <w:tc>
          <w:tcPr>
            <w:tcW w:w="1701" w:type="dxa"/>
            <w:gridSpan w:val="2"/>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b/>
                <w:color w:val="000000" w:themeColor="text1"/>
                <w:sz w:val="20"/>
                <w:szCs w:val="20"/>
                <w:lang w:bidi="ru-RU"/>
              </w:rPr>
            </w:pPr>
            <w:r w:rsidRPr="0075738B">
              <w:rPr>
                <w:rFonts w:ascii="Times New Roman" w:eastAsia="Courier New" w:hAnsi="Times New Roman" w:cs="Times New Roman"/>
                <w:b/>
                <w:color w:val="000000" w:themeColor="text1"/>
                <w:sz w:val="20"/>
                <w:szCs w:val="20"/>
                <w:lang w:bidi="ru-RU"/>
              </w:rPr>
              <w:t>2020 г.</w:t>
            </w:r>
          </w:p>
        </w:tc>
        <w:tc>
          <w:tcPr>
            <w:tcW w:w="1876" w:type="dxa"/>
            <w:gridSpan w:val="2"/>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b/>
                <w:color w:val="000000" w:themeColor="text1"/>
                <w:sz w:val="20"/>
                <w:szCs w:val="20"/>
                <w:lang w:bidi="ru-RU"/>
              </w:rPr>
            </w:pPr>
            <w:r w:rsidRPr="0075738B">
              <w:rPr>
                <w:rFonts w:ascii="Times New Roman" w:eastAsia="Courier New" w:hAnsi="Times New Roman" w:cs="Times New Roman"/>
                <w:b/>
                <w:color w:val="000000" w:themeColor="text1"/>
                <w:sz w:val="20"/>
                <w:szCs w:val="20"/>
                <w:lang w:bidi="ru-RU"/>
              </w:rPr>
              <w:t>2021 г.</w:t>
            </w:r>
          </w:p>
        </w:tc>
      </w:tr>
      <w:tr w:rsidR="00DE235C" w:rsidRPr="0075738B" w:rsidTr="00DE235C">
        <w:trPr>
          <w:trHeight w:val="86"/>
        </w:trPr>
        <w:tc>
          <w:tcPr>
            <w:tcW w:w="534" w:type="dxa"/>
            <w:vMerge/>
            <w:shd w:val="clear" w:color="auto" w:fill="92D050"/>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color w:val="000000" w:themeColor="text1"/>
                <w:sz w:val="20"/>
                <w:szCs w:val="20"/>
                <w:lang w:bidi="ru-RU"/>
              </w:rPr>
            </w:pPr>
          </w:p>
        </w:tc>
        <w:tc>
          <w:tcPr>
            <w:tcW w:w="3543" w:type="dxa"/>
            <w:vMerge/>
            <w:shd w:val="clear" w:color="auto" w:fill="92D050"/>
            <w:vAlign w:val="center"/>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color w:val="000000" w:themeColor="text1"/>
                <w:sz w:val="20"/>
                <w:szCs w:val="20"/>
                <w:lang w:bidi="ru-RU"/>
              </w:rPr>
            </w:pPr>
          </w:p>
        </w:tc>
        <w:tc>
          <w:tcPr>
            <w:tcW w:w="567" w:type="dxa"/>
            <w:shd w:val="clear" w:color="auto" w:fill="92D050"/>
          </w:tcPr>
          <w:p w:rsidR="004E00AD" w:rsidRPr="0075738B" w:rsidRDefault="004E00AD" w:rsidP="00DE235C">
            <w:pPr>
              <w:widowControl w:val="0"/>
              <w:spacing w:after="0" w:line="240" w:lineRule="auto"/>
              <w:ind w:firstLine="34"/>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ед.</w:t>
            </w:r>
          </w:p>
        </w:tc>
        <w:tc>
          <w:tcPr>
            <w:tcW w:w="1134" w:type="dxa"/>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тыс. тенге</w:t>
            </w:r>
          </w:p>
        </w:tc>
        <w:tc>
          <w:tcPr>
            <w:tcW w:w="567" w:type="dxa"/>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ед.</w:t>
            </w:r>
          </w:p>
        </w:tc>
        <w:tc>
          <w:tcPr>
            <w:tcW w:w="1134" w:type="dxa"/>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тыс. тенге</w:t>
            </w:r>
          </w:p>
        </w:tc>
        <w:tc>
          <w:tcPr>
            <w:tcW w:w="601" w:type="dxa"/>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ед.</w:t>
            </w:r>
          </w:p>
        </w:tc>
        <w:tc>
          <w:tcPr>
            <w:tcW w:w="1275" w:type="dxa"/>
            <w:shd w:val="clear" w:color="auto" w:fill="92D050"/>
          </w:tcPr>
          <w:p w:rsidR="004E00AD" w:rsidRPr="0075738B" w:rsidRDefault="004E00AD" w:rsidP="00DE235C">
            <w:pPr>
              <w:widowControl w:val="0"/>
              <w:spacing w:after="0" w:line="240" w:lineRule="auto"/>
              <w:ind w:firstLine="34"/>
              <w:jc w:val="center"/>
              <w:rPr>
                <w:rFonts w:ascii="Times New Roman" w:eastAsia="Courier New" w:hAnsi="Times New Roman" w:cs="Times New Roman"/>
                <w:color w:val="000000" w:themeColor="text1"/>
                <w:sz w:val="20"/>
                <w:szCs w:val="20"/>
                <w:lang w:bidi="ru-RU"/>
              </w:rPr>
            </w:pPr>
            <w:r w:rsidRPr="0075738B">
              <w:rPr>
                <w:rFonts w:ascii="Times New Roman" w:eastAsia="Courier New" w:hAnsi="Times New Roman" w:cs="Times New Roman"/>
                <w:color w:val="000000" w:themeColor="text1"/>
                <w:sz w:val="20"/>
                <w:szCs w:val="20"/>
                <w:lang w:bidi="ru-RU"/>
              </w:rPr>
              <w:t>тыс. тенге</w:t>
            </w:r>
          </w:p>
        </w:tc>
      </w:tr>
      <w:tr w:rsidR="00DE235C" w:rsidRPr="0075738B" w:rsidTr="00DE235C">
        <w:trPr>
          <w:trHeight w:val="281"/>
        </w:trPr>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1</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Фундаментальные и прикладные НИР бюджет заключено -всего</w:t>
            </w:r>
          </w:p>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в т.ч.:</w:t>
            </w:r>
          </w:p>
        </w:tc>
        <w:tc>
          <w:tcPr>
            <w:tcW w:w="567" w:type="dxa"/>
            <w:vAlign w:val="center"/>
          </w:tcPr>
          <w:p w:rsidR="004E00AD" w:rsidRPr="0075738B" w:rsidRDefault="004E00AD" w:rsidP="00DE235C">
            <w:pPr>
              <w:widowControl w:val="0"/>
              <w:spacing w:after="0" w:line="240" w:lineRule="auto"/>
              <w:ind w:firstLine="34"/>
              <w:jc w:val="center"/>
              <w:rPr>
                <w:rFonts w:ascii="Times New Roman" w:hAnsi="Times New Roman" w:cs="Times New Roman"/>
                <w:b/>
                <w:sz w:val="20"/>
                <w:szCs w:val="20"/>
              </w:rPr>
            </w:pPr>
            <w:r w:rsidRPr="0075738B">
              <w:rPr>
                <w:rFonts w:ascii="Times New Roman" w:hAnsi="Times New Roman" w:cs="Times New Roman"/>
                <w:b/>
                <w:sz w:val="20"/>
                <w:szCs w:val="20"/>
              </w:rPr>
              <w:t>6</w:t>
            </w:r>
          </w:p>
        </w:tc>
        <w:tc>
          <w:tcPr>
            <w:tcW w:w="1134" w:type="dxa"/>
            <w:vAlign w:val="center"/>
          </w:tcPr>
          <w:p w:rsidR="004E00AD" w:rsidRPr="0075738B" w:rsidRDefault="004E00AD" w:rsidP="00DE235C">
            <w:pPr>
              <w:widowControl w:val="0"/>
              <w:spacing w:after="0" w:line="240" w:lineRule="auto"/>
              <w:ind w:firstLine="34"/>
              <w:jc w:val="center"/>
              <w:rPr>
                <w:rFonts w:ascii="Times New Roman" w:hAnsi="Times New Roman" w:cs="Times New Roman"/>
                <w:b/>
                <w:sz w:val="20"/>
                <w:szCs w:val="20"/>
              </w:rPr>
            </w:pPr>
            <w:r w:rsidRPr="0075738B">
              <w:rPr>
                <w:rFonts w:ascii="Times New Roman" w:hAnsi="Times New Roman" w:cs="Times New Roman"/>
                <w:b/>
                <w:sz w:val="20"/>
                <w:szCs w:val="20"/>
              </w:rPr>
              <w:t>52 330,11</w:t>
            </w:r>
          </w:p>
        </w:tc>
        <w:tc>
          <w:tcPr>
            <w:tcW w:w="567" w:type="dxa"/>
            <w:vAlign w:val="center"/>
          </w:tcPr>
          <w:p w:rsidR="004E00AD" w:rsidRPr="0075738B" w:rsidRDefault="004E00AD" w:rsidP="00DE235C">
            <w:pPr>
              <w:widowControl w:val="0"/>
              <w:spacing w:after="0" w:line="240" w:lineRule="auto"/>
              <w:ind w:firstLine="34"/>
              <w:jc w:val="center"/>
              <w:rPr>
                <w:rFonts w:ascii="Times New Roman" w:eastAsia="Courier New" w:hAnsi="Times New Roman" w:cs="Times New Roman"/>
                <w:b/>
                <w:sz w:val="20"/>
                <w:szCs w:val="20"/>
                <w:lang w:bidi="ru-RU"/>
              </w:rPr>
            </w:pPr>
            <w:r w:rsidRPr="0075738B">
              <w:rPr>
                <w:rFonts w:ascii="Times New Roman" w:eastAsia="Courier New" w:hAnsi="Times New Roman" w:cs="Times New Roman"/>
                <w:b/>
                <w:sz w:val="20"/>
                <w:szCs w:val="20"/>
                <w:lang w:bidi="ru-RU"/>
              </w:rPr>
              <w:t>13</w:t>
            </w:r>
          </w:p>
        </w:tc>
        <w:tc>
          <w:tcPr>
            <w:tcW w:w="1134" w:type="dxa"/>
            <w:vAlign w:val="center"/>
          </w:tcPr>
          <w:p w:rsidR="004E00AD" w:rsidRPr="0075738B" w:rsidRDefault="004E00AD" w:rsidP="00DE235C">
            <w:pPr>
              <w:widowControl w:val="0"/>
              <w:spacing w:after="0" w:line="240" w:lineRule="auto"/>
              <w:ind w:firstLine="34"/>
              <w:jc w:val="center"/>
              <w:rPr>
                <w:rFonts w:ascii="Times New Roman" w:eastAsia="Courier New" w:hAnsi="Times New Roman" w:cs="Times New Roman"/>
                <w:b/>
                <w:sz w:val="20"/>
                <w:szCs w:val="20"/>
                <w:lang w:bidi="ru-RU"/>
              </w:rPr>
            </w:pPr>
            <w:r w:rsidRPr="0075738B">
              <w:rPr>
                <w:rFonts w:ascii="Times New Roman" w:hAnsi="Times New Roman" w:cs="Times New Roman"/>
                <w:b/>
                <w:sz w:val="20"/>
                <w:szCs w:val="20"/>
              </w:rPr>
              <w:t>74 831,18</w:t>
            </w:r>
          </w:p>
        </w:tc>
        <w:tc>
          <w:tcPr>
            <w:tcW w:w="601" w:type="dxa"/>
            <w:vAlign w:val="center"/>
          </w:tcPr>
          <w:p w:rsidR="004E00AD" w:rsidRPr="0075738B" w:rsidRDefault="004E00AD" w:rsidP="00DE235C">
            <w:pPr>
              <w:spacing w:after="0" w:line="240" w:lineRule="auto"/>
              <w:jc w:val="center"/>
              <w:rPr>
                <w:rFonts w:ascii="Times New Roman" w:hAnsi="Times New Roman" w:cs="Times New Roman"/>
                <w:b/>
                <w:sz w:val="20"/>
                <w:szCs w:val="20"/>
              </w:rPr>
            </w:pPr>
            <w:r w:rsidRPr="0075738B">
              <w:rPr>
                <w:rFonts w:ascii="Times New Roman" w:hAnsi="Times New Roman" w:cs="Times New Roman"/>
                <w:b/>
                <w:sz w:val="20"/>
                <w:szCs w:val="20"/>
              </w:rPr>
              <w:t>14</w:t>
            </w:r>
          </w:p>
        </w:tc>
        <w:tc>
          <w:tcPr>
            <w:tcW w:w="1275" w:type="dxa"/>
            <w:vAlign w:val="center"/>
          </w:tcPr>
          <w:p w:rsidR="004E00AD" w:rsidRPr="0075738B" w:rsidRDefault="004E00AD" w:rsidP="00DE235C">
            <w:pPr>
              <w:spacing w:after="0" w:line="240" w:lineRule="auto"/>
              <w:jc w:val="center"/>
              <w:rPr>
                <w:rFonts w:ascii="Times New Roman" w:hAnsi="Times New Roman" w:cs="Times New Roman"/>
                <w:b/>
                <w:sz w:val="20"/>
                <w:szCs w:val="20"/>
              </w:rPr>
            </w:pPr>
            <w:r w:rsidRPr="0075738B">
              <w:rPr>
                <w:rFonts w:ascii="Times New Roman" w:hAnsi="Times New Roman" w:cs="Times New Roman"/>
                <w:b/>
                <w:sz w:val="20"/>
                <w:szCs w:val="20"/>
              </w:rPr>
              <w:t>98 350,04</w:t>
            </w:r>
          </w:p>
        </w:tc>
      </w:tr>
      <w:tr w:rsidR="00DE235C" w:rsidRPr="0075738B" w:rsidTr="00DE235C">
        <w:trPr>
          <w:trHeight w:val="157"/>
        </w:trPr>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1.1</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sz w:val="20"/>
                <w:szCs w:val="20"/>
                <w:lang w:bidi="ru-RU"/>
              </w:rPr>
              <w:t>- грант Комитета науки МОН РК</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6</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52 330,11</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13</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74 831,18</w:t>
            </w:r>
          </w:p>
        </w:tc>
        <w:tc>
          <w:tcPr>
            <w:tcW w:w="601" w:type="dxa"/>
            <w:vAlign w:val="center"/>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14</w:t>
            </w:r>
          </w:p>
        </w:tc>
        <w:tc>
          <w:tcPr>
            <w:tcW w:w="1275" w:type="dxa"/>
            <w:vAlign w:val="center"/>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98 350, 043</w:t>
            </w:r>
          </w:p>
        </w:tc>
      </w:tr>
      <w:tr w:rsidR="00DE235C" w:rsidRPr="0075738B" w:rsidTr="00DE235C">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2</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b/>
                <w:sz w:val="20"/>
                <w:szCs w:val="20"/>
                <w:lang w:bidi="ru-RU"/>
              </w:rPr>
              <w:t>Хоздоговоры заключено за год- всего</w:t>
            </w:r>
            <w:r w:rsidRPr="0075738B">
              <w:rPr>
                <w:rFonts w:ascii="Times New Roman" w:eastAsia="Lucida Sans Unicode" w:hAnsi="Times New Roman" w:cs="Times New Roman"/>
                <w:sz w:val="20"/>
                <w:szCs w:val="20"/>
                <w:lang w:bidi="ru-RU"/>
              </w:rPr>
              <w:t xml:space="preserve"> </w:t>
            </w:r>
            <w:r w:rsidR="00DE235C">
              <w:rPr>
                <w:rFonts w:ascii="Times New Roman" w:eastAsia="Lucida Sans Unicode" w:hAnsi="Times New Roman" w:cs="Times New Roman"/>
                <w:sz w:val="20"/>
                <w:szCs w:val="20"/>
                <w:lang w:bidi="ru-RU"/>
              </w:rPr>
              <w:t xml:space="preserve"> </w:t>
            </w:r>
            <w:r w:rsidRPr="0075738B">
              <w:rPr>
                <w:rFonts w:ascii="Times New Roman" w:eastAsia="Lucida Sans Unicode" w:hAnsi="Times New Roman" w:cs="Times New Roman"/>
                <w:sz w:val="20"/>
                <w:szCs w:val="20"/>
                <w:lang w:bidi="ru-RU"/>
              </w:rPr>
              <w:t>в т.ч.::</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67</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88 570,64</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65</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42 240,37</w:t>
            </w:r>
          </w:p>
        </w:tc>
        <w:tc>
          <w:tcPr>
            <w:tcW w:w="601" w:type="dxa"/>
            <w:shd w:val="clear" w:color="auto" w:fill="auto"/>
            <w:vAlign w:val="center"/>
          </w:tcPr>
          <w:p w:rsidR="004E00AD" w:rsidRPr="0075738B" w:rsidRDefault="004E00AD" w:rsidP="00DE235C">
            <w:pPr>
              <w:spacing w:after="0" w:line="240" w:lineRule="auto"/>
              <w:jc w:val="center"/>
              <w:rPr>
                <w:rFonts w:ascii="Times New Roman" w:hAnsi="Times New Roman" w:cs="Times New Roman"/>
                <w:b/>
                <w:bCs/>
                <w:sz w:val="20"/>
                <w:szCs w:val="20"/>
              </w:rPr>
            </w:pPr>
            <w:r w:rsidRPr="0075738B">
              <w:rPr>
                <w:rFonts w:ascii="Times New Roman" w:hAnsi="Times New Roman" w:cs="Times New Roman"/>
                <w:b/>
                <w:bCs/>
                <w:sz w:val="20"/>
                <w:szCs w:val="20"/>
              </w:rPr>
              <w:t>65</w:t>
            </w:r>
          </w:p>
        </w:tc>
        <w:tc>
          <w:tcPr>
            <w:tcW w:w="1275" w:type="dxa"/>
            <w:shd w:val="clear" w:color="auto" w:fill="auto"/>
            <w:vAlign w:val="center"/>
          </w:tcPr>
          <w:p w:rsidR="004E00AD" w:rsidRPr="0075738B" w:rsidRDefault="004E00AD" w:rsidP="00DE235C">
            <w:pPr>
              <w:spacing w:after="0" w:line="240" w:lineRule="auto"/>
              <w:jc w:val="center"/>
              <w:rPr>
                <w:rFonts w:ascii="Times New Roman" w:hAnsi="Times New Roman" w:cs="Times New Roman"/>
                <w:b/>
                <w:bCs/>
                <w:sz w:val="20"/>
                <w:szCs w:val="20"/>
              </w:rPr>
            </w:pPr>
            <w:r w:rsidRPr="0075738B">
              <w:rPr>
                <w:rFonts w:ascii="Times New Roman" w:hAnsi="Times New Roman" w:cs="Times New Roman"/>
                <w:b/>
                <w:bCs/>
                <w:sz w:val="20"/>
                <w:szCs w:val="20"/>
              </w:rPr>
              <w:t>105 580,60</w:t>
            </w:r>
          </w:p>
        </w:tc>
      </w:tr>
      <w:tr w:rsidR="00DE235C" w:rsidRPr="0075738B" w:rsidTr="00DE235C">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2.1</w:t>
            </w:r>
          </w:p>
        </w:tc>
        <w:tc>
          <w:tcPr>
            <w:tcW w:w="3543" w:type="dxa"/>
            <w:shd w:val="clear" w:color="auto" w:fill="auto"/>
          </w:tcPr>
          <w:p w:rsidR="004E00AD" w:rsidRPr="0075738B" w:rsidRDefault="004E00AD" w:rsidP="00DE235C">
            <w:pPr>
              <w:widowControl w:val="0"/>
              <w:spacing w:after="0" w:line="240" w:lineRule="auto"/>
              <w:ind w:left="-105" w:right="-115"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 xml:space="preserve">- соисп.  в рамках ПЦФ МСХ  ( КазНИВИ, ЗКАТУ им. Жангир хана, НИИПБ, Каз АТУ им. С.Сейфуллина). </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20 000,00</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20 000,00</w:t>
            </w:r>
          </w:p>
        </w:tc>
        <w:tc>
          <w:tcPr>
            <w:tcW w:w="601"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5</w:t>
            </w:r>
          </w:p>
        </w:tc>
        <w:tc>
          <w:tcPr>
            <w:tcW w:w="1275"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89 739,12</w:t>
            </w:r>
          </w:p>
        </w:tc>
      </w:tr>
      <w:tr w:rsidR="00DE235C" w:rsidRPr="0075738B" w:rsidTr="00DE235C">
        <w:trPr>
          <w:trHeight w:val="403"/>
        </w:trPr>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2,2</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-ГПРООН</w:t>
            </w:r>
          </w:p>
        </w:tc>
        <w:tc>
          <w:tcPr>
            <w:tcW w:w="567" w:type="dxa"/>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1</w:t>
            </w:r>
          </w:p>
        </w:tc>
        <w:tc>
          <w:tcPr>
            <w:tcW w:w="1134" w:type="dxa"/>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34 149,30</w:t>
            </w:r>
          </w:p>
        </w:tc>
        <w:tc>
          <w:tcPr>
            <w:tcW w:w="567" w:type="dxa"/>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w:t>
            </w:r>
          </w:p>
        </w:tc>
        <w:tc>
          <w:tcPr>
            <w:tcW w:w="1134" w:type="dxa"/>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w:t>
            </w:r>
          </w:p>
        </w:tc>
        <w:tc>
          <w:tcPr>
            <w:tcW w:w="601" w:type="dxa"/>
            <w:vAlign w:val="center"/>
          </w:tcPr>
          <w:p w:rsidR="004E00AD" w:rsidRPr="0075738B" w:rsidRDefault="004E00AD" w:rsidP="00DE235C">
            <w:pPr>
              <w:spacing w:after="0" w:line="240" w:lineRule="auto"/>
              <w:rPr>
                <w:rFonts w:ascii="Times New Roman" w:hAnsi="Times New Roman" w:cs="Times New Roman"/>
                <w:b/>
                <w:bCs/>
                <w:color w:val="000000"/>
                <w:sz w:val="20"/>
                <w:szCs w:val="20"/>
              </w:rPr>
            </w:pPr>
          </w:p>
        </w:tc>
        <w:tc>
          <w:tcPr>
            <w:tcW w:w="1275" w:type="dxa"/>
            <w:vAlign w:val="center"/>
          </w:tcPr>
          <w:p w:rsidR="004E00AD" w:rsidRPr="0075738B" w:rsidRDefault="004E00AD" w:rsidP="00DE235C">
            <w:pPr>
              <w:spacing w:after="0" w:line="240" w:lineRule="auto"/>
              <w:rPr>
                <w:rFonts w:ascii="Times New Roman" w:hAnsi="Times New Roman" w:cs="Times New Roman"/>
                <w:b/>
                <w:bCs/>
                <w:color w:val="000000"/>
                <w:sz w:val="20"/>
                <w:szCs w:val="20"/>
              </w:rPr>
            </w:pPr>
          </w:p>
        </w:tc>
      </w:tr>
      <w:tr w:rsidR="00DE235C" w:rsidRPr="0075738B" w:rsidTr="00DE235C">
        <w:trPr>
          <w:trHeight w:val="280"/>
        </w:trPr>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2.3</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-кафедрами и др. подразд.</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27</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21 271,96</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19</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13 540,37</w:t>
            </w:r>
          </w:p>
        </w:tc>
        <w:tc>
          <w:tcPr>
            <w:tcW w:w="601"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15</w:t>
            </w:r>
          </w:p>
        </w:tc>
        <w:tc>
          <w:tcPr>
            <w:tcW w:w="1275"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10 474,98</w:t>
            </w:r>
          </w:p>
        </w:tc>
      </w:tr>
      <w:tr w:rsidR="00DE235C" w:rsidRPr="0075738B" w:rsidTr="00DE235C">
        <w:trPr>
          <w:trHeight w:val="398"/>
        </w:trPr>
        <w:tc>
          <w:tcPr>
            <w:tcW w:w="534" w:type="dxa"/>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2.4</w:t>
            </w:r>
          </w:p>
        </w:tc>
        <w:tc>
          <w:tcPr>
            <w:tcW w:w="3543" w:type="dxa"/>
            <w:shd w:val="clear" w:color="auto" w:fill="auto"/>
          </w:tcPr>
          <w:p w:rsidR="004E00AD" w:rsidRPr="0075738B" w:rsidRDefault="004E00AD" w:rsidP="00DE235C">
            <w:pPr>
              <w:widowControl w:val="0"/>
              <w:spacing w:after="0" w:line="240" w:lineRule="auto"/>
              <w:ind w:firstLine="34"/>
              <w:rPr>
                <w:rFonts w:ascii="Times New Roman" w:eastAsia="Lucida Sans Unicode" w:hAnsi="Times New Roman" w:cs="Times New Roman"/>
                <w:sz w:val="20"/>
                <w:szCs w:val="20"/>
                <w:lang w:bidi="ru-RU"/>
              </w:rPr>
            </w:pPr>
            <w:r w:rsidRPr="0075738B">
              <w:rPr>
                <w:rFonts w:ascii="Times New Roman" w:eastAsia="Lucida Sans Unicode" w:hAnsi="Times New Roman" w:cs="Times New Roman"/>
                <w:sz w:val="20"/>
                <w:szCs w:val="20"/>
                <w:lang w:bidi="ru-RU"/>
              </w:rPr>
              <w:t>- НИИПБ</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37</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13 149.38</w:t>
            </w:r>
          </w:p>
        </w:tc>
        <w:tc>
          <w:tcPr>
            <w:tcW w:w="567"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44</w:t>
            </w:r>
          </w:p>
        </w:tc>
        <w:tc>
          <w:tcPr>
            <w:tcW w:w="1134" w:type="dxa"/>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r w:rsidRPr="0075738B">
              <w:rPr>
                <w:rFonts w:ascii="Times New Roman" w:hAnsi="Times New Roman" w:cs="Times New Roman"/>
                <w:sz w:val="20"/>
                <w:szCs w:val="20"/>
              </w:rPr>
              <w:t xml:space="preserve">10 378,0 </w:t>
            </w:r>
          </w:p>
        </w:tc>
        <w:tc>
          <w:tcPr>
            <w:tcW w:w="601"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45</w:t>
            </w:r>
          </w:p>
        </w:tc>
        <w:tc>
          <w:tcPr>
            <w:tcW w:w="1275" w:type="dxa"/>
            <w:vAlign w:val="center"/>
          </w:tcPr>
          <w:p w:rsidR="004E00AD" w:rsidRPr="0075738B" w:rsidRDefault="004E00AD" w:rsidP="00DE235C">
            <w:pPr>
              <w:spacing w:after="0" w:line="240" w:lineRule="auto"/>
              <w:jc w:val="center"/>
              <w:rPr>
                <w:rFonts w:ascii="Times New Roman" w:hAnsi="Times New Roman" w:cs="Times New Roman"/>
                <w:color w:val="000000"/>
                <w:sz w:val="20"/>
                <w:szCs w:val="20"/>
              </w:rPr>
            </w:pPr>
            <w:r w:rsidRPr="0075738B">
              <w:rPr>
                <w:rFonts w:ascii="Times New Roman" w:hAnsi="Times New Roman" w:cs="Times New Roman"/>
                <w:color w:val="000000"/>
                <w:sz w:val="20"/>
                <w:szCs w:val="20"/>
              </w:rPr>
              <w:t>5 366,50</w:t>
            </w:r>
          </w:p>
        </w:tc>
      </w:tr>
      <w:tr w:rsidR="00DE235C" w:rsidRPr="0075738B" w:rsidTr="00DE235C">
        <w:tc>
          <w:tcPr>
            <w:tcW w:w="4077" w:type="dxa"/>
            <w:gridSpan w:val="2"/>
            <w:shd w:val="clear" w:color="auto" w:fill="F2DBDB" w:themeFill="accent2" w:themeFillTint="33"/>
            <w:vAlign w:val="center"/>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ИТОГО</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73</w:t>
            </w:r>
          </w:p>
        </w:tc>
        <w:tc>
          <w:tcPr>
            <w:tcW w:w="1134"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140 900,75</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78</w:t>
            </w:r>
          </w:p>
        </w:tc>
        <w:tc>
          <w:tcPr>
            <w:tcW w:w="1134" w:type="dxa"/>
            <w:shd w:val="clear" w:color="auto" w:fill="F2DBDB" w:themeFill="accent2" w:themeFillTint="33"/>
            <w:vAlign w:val="center"/>
          </w:tcPr>
          <w:p w:rsidR="004E00AD" w:rsidRPr="0075738B" w:rsidRDefault="004E00AD" w:rsidP="00DE235C">
            <w:pPr>
              <w:spacing w:after="0" w:line="240" w:lineRule="auto"/>
              <w:ind w:right="-108"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117 071,55</w:t>
            </w:r>
          </w:p>
        </w:tc>
        <w:tc>
          <w:tcPr>
            <w:tcW w:w="601" w:type="dxa"/>
            <w:shd w:val="clear" w:color="auto" w:fill="F2DBDB" w:themeFill="accent2" w:themeFillTint="33"/>
            <w:vAlign w:val="center"/>
          </w:tcPr>
          <w:p w:rsidR="004E00AD" w:rsidRPr="0075738B" w:rsidRDefault="004E00AD" w:rsidP="00DE235C">
            <w:pPr>
              <w:spacing w:after="0" w:line="240" w:lineRule="auto"/>
              <w:jc w:val="center"/>
              <w:rPr>
                <w:rFonts w:ascii="Times New Roman" w:hAnsi="Times New Roman" w:cs="Times New Roman"/>
                <w:b/>
                <w:bCs/>
                <w:sz w:val="20"/>
                <w:szCs w:val="20"/>
              </w:rPr>
            </w:pPr>
            <w:r w:rsidRPr="0075738B">
              <w:rPr>
                <w:rFonts w:ascii="Times New Roman" w:hAnsi="Times New Roman" w:cs="Times New Roman"/>
                <w:b/>
                <w:bCs/>
                <w:sz w:val="20"/>
                <w:szCs w:val="20"/>
              </w:rPr>
              <w:t>79</w:t>
            </w:r>
          </w:p>
        </w:tc>
        <w:tc>
          <w:tcPr>
            <w:tcW w:w="1275" w:type="dxa"/>
            <w:shd w:val="clear" w:color="auto" w:fill="F2DBDB" w:themeFill="accent2" w:themeFillTint="33"/>
            <w:vAlign w:val="center"/>
          </w:tcPr>
          <w:p w:rsidR="004E00AD" w:rsidRPr="0075738B" w:rsidRDefault="004E00AD" w:rsidP="00DE235C">
            <w:pPr>
              <w:spacing w:after="0" w:line="240" w:lineRule="auto"/>
              <w:jc w:val="center"/>
              <w:rPr>
                <w:rFonts w:ascii="Times New Roman" w:hAnsi="Times New Roman" w:cs="Times New Roman"/>
                <w:b/>
                <w:bCs/>
                <w:sz w:val="20"/>
                <w:szCs w:val="20"/>
              </w:rPr>
            </w:pPr>
            <w:r w:rsidRPr="0075738B">
              <w:rPr>
                <w:rFonts w:ascii="Times New Roman" w:hAnsi="Times New Roman" w:cs="Times New Roman"/>
                <w:b/>
                <w:bCs/>
                <w:sz w:val="20"/>
                <w:szCs w:val="20"/>
              </w:rPr>
              <w:t>203 930,64</w:t>
            </w:r>
          </w:p>
        </w:tc>
      </w:tr>
      <w:tr w:rsidR="00DE235C" w:rsidRPr="0075738B" w:rsidTr="00DE235C">
        <w:trPr>
          <w:trHeight w:val="303"/>
        </w:trPr>
        <w:tc>
          <w:tcPr>
            <w:tcW w:w="4077" w:type="dxa"/>
            <w:gridSpan w:val="2"/>
            <w:shd w:val="clear" w:color="auto" w:fill="F2DBDB" w:themeFill="accent2" w:themeFillTint="33"/>
            <w:vAlign w:val="center"/>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Рост  ( год к году – цепной),</w:t>
            </w:r>
          </w:p>
          <w:p w:rsidR="004E00AD" w:rsidRPr="0075738B" w:rsidRDefault="004E00AD" w:rsidP="00DE235C">
            <w:pPr>
              <w:widowControl w:val="0"/>
              <w:spacing w:after="0" w:line="240" w:lineRule="auto"/>
              <w:ind w:firstLine="34"/>
              <w:jc w:val="center"/>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тыс. тенге</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p>
        </w:tc>
        <w:tc>
          <w:tcPr>
            <w:tcW w:w="1134"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p>
        </w:tc>
        <w:tc>
          <w:tcPr>
            <w:tcW w:w="1134"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-23 829,20</w:t>
            </w:r>
          </w:p>
        </w:tc>
        <w:tc>
          <w:tcPr>
            <w:tcW w:w="601"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p>
        </w:tc>
        <w:tc>
          <w:tcPr>
            <w:tcW w:w="1275"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+86 859,09</w:t>
            </w:r>
          </w:p>
        </w:tc>
      </w:tr>
      <w:tr w:rsidR="00DE235C" w:rsidRPr="0075738B" w:rsidTr="00DE235C">
        <w:trPr>
          <w:trHeight w:val="392"/>
        </w:trPr>
        <w:tc>
          <w:tcPr>
            <w:tcW w:w="4077" w:type="dxa"/>
            <w:gridSpan w:val="2"/>
            <w:shd w:val="clear" w:color="auto" w:fill="F2DBDB" w:themeFill="accent2" w:themeFillTint="33"/>
            <w:vAlign w:val="center"/>
          </w:tcPr>
          <w:p w:rsidR="004E00AD" w:rsidRPr="0075738B" w:rsidRDefault="004E00AD" w:rsidP="00DE235C">
            <w:pPr>
              <w:widowControl w:val="0"/>
              <w:spacing w:after="0" w:line="240" w:lineRule="auto"/>
              <w:ind w:firstLine="34"/>
              <w:jc w:val="center"/>
              <w:rPr>
                <w:rFonts w:ascii="Times New Roman" w:eastAsia="Lucida Sans Unicode" w:hAnsi="Times New Roman" w:cs="Times New Roman"/>
                <w:b/>
                <w:sz w:val="20"/>
                <w:szCs w:val="20"/>
                <w:lang w:bidi="ru-RU"/>
              </w:rPr>
            </w:pPr>
            <w:r w:rsidRPr="0075738B">
              <w:rPr>
                <w:rFonts w:ascii="Times New Roman" w:eastAsia="Lucida Sans Unicode" w:hAnsi="Times New Roman" w:cs="Times New Roman"/>
                <w:b/>
                <w:sz w:val="20"/>
                <w:szCs w:val="20"/>
                <w:lang w:bidi="ru-RU"/>
              </w:rPr>
              <w:t>Динамика (спад-/рост+), %</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p>
        </w:tc>
        <w:tc>
          <w:tcPr>
            <w:tcW w:w="1134"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b/>
                <w:bCs/>
                <w:sz w:val="20"/>
                <w:szCs w:val="20"/>
              </w:rPr>
            </w:pPr>
            <w:r w:rsidRPr="0075738B">
              <w:rPr>
                <w:rFonts w:ascii="Times New Roman" w:hAnsi="Times New Roman" w:cs="Times New Roman"/>
                <w:b/>
                <w:bCs/>
                <w:sz w:val="20"/>
                <w:szCs w:val="20"/>
              </w:rPr>
              <w:t>-</w:t>
            </w:r>
          </w:p>
        </w:tc>
        <w:tc>
          <w:tcPr>
            <w:tcW w:w="567" w:type="dxa"/>
            <w:shd w:val="clear" w:color="auto" w:fill="F2DBDB" w:themeFill="accent2" w:themeFillTint="33"/>
            <w:vAlign w:val="center"/>
          </w:tcPr>
          <w:p w:rsidR="004E00AD" w:rsidRPr="0075738B" w:rsidRDefault="004E00AD" w:rsidP="00DE235C">
            <w:pPr>
              <w:spacing w:after="0" w:line="240" w:lineRule="auto"/>
              <w:ind w:firstLine="34"/>
              <w:jc w:val="center"/>
              <w:rPr>
                <w:rFonts w:ascii="Times New Roman" w:hAnsi="Times New Roman" w:cs="Times New Roman"/>
                <w:sz w:val="20"/>
                <w:szCs w:val="20"/>
              </w:rPr>
            </w:pPr>
          </w:p>
        </w:tc>
        <w:tc>
          <w:tcPr>
            <w:tcW w:w="1134"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-16,9</w:t>
            </w:r>
          </w:p>
        </w:tc>
        <w:tc>
          <w:tcPr>
            <w:tcW w:w="601"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p>
        </w:tc>
        <w:tc>
          <w:tcPr>
            <w:tcW w:w="1275" w:type="dxa"/>
            <w:shd w:val="clear" w:color="auto" w:fill="F2DBDB" w:themeFill="accent2" w:themeFillTint="33"/>
            <w:vAlign w:val="bottom"/>
          </w:tcPr>
          <w:p w:rsidR="004E00AD" w:rsidRPr="0075738B" w:rsidRDefault="004E00AD" w:rsidP="00DE235C">
            <w:pPr>
              <w:spacing w:after="0" w:line="240" w:lineRule="auto"/>
              <w:jc w:val="center"/>
              <w:rPr>
                <w:rFonts w:ascii="Times New Roman" w:hAnsi="Times New Roman" w:cs="Times New Roman"/>
                <w:sz w:val="20"/>
                <w:szCs w:val="20"/>
              </w:rPr>
            </w:pPr>
            <w:r w:rsidRPr="0075738B">
              <w:rPr>
                <w:rFonts w:ascii="Times New Roman" w:hAnsi="Times New Roman" w:cs="Times New Roman"/>
                <w:sz w:val="20"/>
                <w:szCs w:val="20"/>
              </w:rPr>
              <w:t>+74,2</w:t>
            </w:r>
          </w:p>
        </w:tc>
      </w:tr>
    </w:tbl>
    <w:p w:rsidR="00DF52F9" w:rsidRPr="0075738B" w:rsidRDefault="00DF52F9" w:rsidP="00AA538F">
      <w:pPr>
        <w:spacing w:after="0" w:line="240" w:lineRule="auto"/>
        <w:jc w:val="both"/>
        <w:rPr>
          <w:rFonts w:ascii="Times New Roman" w:eastAsia="Lucida Sans Unicode" w:hAnsi="Times New Roman" w:cs="Times New Roman"/>
          <w:sz w:val="24"/>
          <w:szCs w:val="24"/>
        </w:rPr>
      </w:pPr>
    </w:p>
    <w:p w:rsidR="00AF1B0B" w:rsidRPr="0075738B" w:rsidRDefault="00AF1B0B" w:rsidP="00AA538F">
      <w:pPr>
        <w:spacing w:after="0" w:line="240" w:lineRule="auto"/>
        <w:ind w:firstLine="709"/>
        <w:jc w:val="both"/>
        <w:rPr>
          <w:rFonts w:ascii="Times New Roman" w:hAnsi="Times New Roman" w:cs="Times New Roman"/>
          <w:bCs/>
          <w:iCs/>
          <w:sz w:val="24"/>
          <w:szCs w:val="24"/>
        </w:rPr>
      </w:pPr>
      <w:r w:rsidRPr="0075738B">
        <w:rPr>
          <w:rFonts w:ascii="Times New Roman" w:hAnsi="Times New Roman" w:cs="Times New Roman"/>
          <w:bCs/>
          <w:iCs/>
          <w:sz w:val="24"/>
          <w:szCs w:val="24"/>
        </w:rPr>
        <w:t xml:space="preserve">В </w:t>
      </w:r>
      <w:r w:rsidR="001353EC" w:rsidRPr="0075738B">
        <w:rPr>
          <w:rFonts w:ascii="Times New Roman" w:hAnsi="Times New Roman" w:cs="Times New Roman"/>
          <w:bCs/>
          <w:iCs/>
          <w:sz w:val="24"/>
          <w:szCs w:val="24"/>
        </w:rPr>
        <w:t>2021</w:t>
      </w:r>
      <w:r w:rsidRPr="0075738B">
        <w:rPr>
          <w:rFonts w:ascii="Times New Roman" w:hAnsi="Times New Roman" w:cs="Times New Roman"/>
          <w:bCs/>
          <w:iCs/>
          <w:sz w:val="24"/>
          <w:szCs w:val="24"/>
        </w:rPr>
        <w:t xml:space="preserve"> году с</w:t>
      </w:r>
      <w:r w:rsidR="004C1240" w:rsidRPr="0075738B">
        <w:rPr>
          <w:rFonts w:ascii="Times New Roman" w:hAnsi="Times New Roman" w:cs="Times New Roman"/>
          <w:bCs/>
          <w:iCs/>
          <w:sz w:val="24"/>
          <w:szCs w:val="24"/>
        </w:rPr>
        <w:t xml:space="preserve">умма поступивших средств </w:t>
      </w:r>
      <w:r w:rsidR="007F70CB" w:rsidRPr="0075738B">
        <w:rPr>
          <w:rFonts w:ascii="Times New Roman" w:hAnsi="Times New Roman" w:cs="Times New Roman"/>
          <w:bCs/>
          <w:iCs/>
          <w:sz w:val="24"/>
          <w:szCs w:val="24"/>
        </w:rPr>
        <w:t xml:space="preserve">по ГФ </w:t>
      </w:r>
      <w:r w:rsidRPr="0075738B">
        <w:rPr>
          <w:rFonts w:ascii="Times New Roman" w:hAnsi="Times New Roman" w:cs="Times New Roman"/>
          <w:bCs/>
          <w:iCs/>
          <w:sz w:val="24"/>
          <w:szCs w:val="24"/>
        </w:rPr>
        <w:t xml:space="preserve">увеличилась </w:t>
      </w:r>
      <w:r w:rsidR="004C1240" w:rsidRPr="0075738B">
        <w:rPr>
          <w:rFonts w:ascii="Times New Roman" w:hAnsi="Times New Roman" w:cs="Times New Roman"/>
          <w:bCs/>
          <w:iCs/>
          <w:sz w:val="24"/>
          <w:szCs w:val="24"/>
        </w:rPr>
        <w:t xml:space="preserve"> на </w:t>
      </w:r>
      <w:r w:rsidR="001353EC" w:rsidRPr="0075738B">
        <w:rPr>
          <w:rFonts w:ascii="Times New Roman" w:hAnsi="Times New Roman" w:cs="Times New Roman"/>
          <w:bCs/>
          <w:iCs/>
          <w:sz w:val="24"/>
          <w:szCs w:val="24"/>
        </w:rPr>
        <w:t>23 518,86</w:t>
      </w:r>
      <w:r w:rsidRPr="0075738B">
        <w:rPr>
          <w:rFonts w:ascii="Times New Roman" w:hAnsi="Times New Roman" w:cs="Times New Roman"/>
          <w:bCs/>
          <w:iCs/>
          <w:sz w:val="24"/>
          <w:szCs w:val="24"/>
        </w:rPr>
        <w:t xml:space="preserve"> тыс.  или </w:t>
      </w:r>
      <w:r w:rsidR="001353EC" w:rsidRPr="0075738B">
        <w:rPr>
          <w:rFonts w:ascii="Times New Roman" w:hAnsi="Times New Roman" w:cs="Times New Roman"/>
          <w:bCs/>
          <w:iCs/>
          <w:sz w:val="24"/>
          <w:szCs w:val="24"/>
        </w:rPr>
        <w:t>31,4</w:t>
      </w:r>
      <w:r w:rsidRPr="0075738B">
        <w:rPr>
          <w:rFonts w:ascii="Times New Roman" w:hAnsi="Times New Roman" w:cs="Times New Roman"/>
          <w:bCs/>
          <w:iCs/>
          <w:sz w:val="24"/>
          <w:szCs w:val="24"/>
        </w:rPr>
        <w:t>%.</w:t>
      </w:r>
    </w:p>
    <w:p w:rsidR="001353EC" w:rsidRPr="0075738B" w:rsidRDefault="001353EC" w:rsidP="00AA538F">
      <w:pPr>
        <w:shd w:val="clear" w:color="auto" w:fill="FFFFFF"/>
        <w:spacing w:after="0" w:line="240" w:lineRule="auto"/>
        <w:ind w:left="-142" w:firstLine="862"/>
        <w:rPr>
          <w:rFonts w:ascii="Times New Roman" w:eastAsia="Lucida Sans Unicode" w:hAnsi="Times New Roman" w:cs="Times New Roman"/>
          <w:sz w:val="24"/>
          <w:szCs w:val="24"/>
        </w:rPr>
      </w:pPr>
      <w:r w:rsidRPr="0075738B">
        <w:rPr>
          <w:rFonts w:ascii="Times New Roman" w:eastAsia="Lucida Sans Unicode" w:hAnsi="Times New Roman" w:cs="Times New Roman"/>
          <w:sz w:val="24"/>
          <w:szCs w:val="24"/>
        </w:rPr>
        <w:t xml:space="preserve">Таблица 9 - Хоздоговорные работы вуза в 2021 году </w:t>
      </w:r>
    </w:p>
    <w:p w:rsidR="001353EC" w:rsidRPr="0075738B" w:rsidRDefault="001353EC" w:rsidP="00AA538F">
      <w:pPr>
        <w:shd w:val="clear" w:color="auto" w:fill="FFFFFF"/>
        <w:spacing w:after="0" w:line="240" w:lineRule="auto"/>
        <w:ind w:left="-142"/>
        <w:rPr>
          <w:rFonts w:ascii="Times New Roman" w:eastAsia="Lucida Sans Unicode" w:hAnsi="Times New Roman" w:cs="Times New Roman"/>
          <w:sz w:val="24"/>
          <w:szCs w:val="24"/>
        </w:rPr>
      </w:pPr>
    </w:p>
    <w:p w:rsidR="001353EC" w:rsidRPr="0075738B" w:rsidRDefault="001353EC" w:rsidP="00AA538F">
      <w:pPr>
        <w:spacing w:after="0" w:line="240" w:lineRule="auto"/>
        <w:jc w:val="both"/>
        <w:rPr>
          <w:rFonts w:ascii="Times New Roman" w:hAnsi="Times New Roman" w:cs="Times New Roman"/>
          <w:sz w:val="24"/>
          <w:szCs w:val="24"/>
        </w:rPr>
      </w:pPr>
      <w:r w:rsidRPr="0075738B">
        <w:rPr>
          <w:rFonts w:ascii="Times New Roman" w:hAnsi="Times New Roman" w:cs="Times New Roman"/>
          <w:noProof/>
          <w:sz w:val="24"/>
          <w:szCs w:val="24"/>
        </w:rPr>
        <w:drawing>
          <wp:inline distT="0" distB="0" distL="0" distR="0">
            <wp:extent cx="5995168" cy="4018236"/>
            <wp:effectExtent l="19050" t="0" r="5582"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1066" cy="4022189"/>
                    </a:xfrm>
                    <a:prstGeom prst="rect">
                      <a:avLst/>
                    </a:prstGeom>
                    <a:noFill/>
                    <a:ln>
                      <a:noFill/>
                    </a:ln>
                  </pic:spPr>
                </pic:pic>
              </a:graphicData>
            </a:graphic>
          </wp:inline>
        </w:drawing>
      </w:r>
    </w:p>
    <w:p w:rsidR="00AC7A67" w:rsidRDefault="007F70CB" w:rsidP="00AA538F">
      <w:pPr>
        <w:spacing w:after="0" w:line="240" w:lineRule="auto"/>
        <w:ind w:firstLine="567"/>
        <w:jc w:val="both"/>
        <w:rPr>
          <w:rFonts w:ascii="Times New Roman" w:hAnsi="Times New Roman" w:cs="Times New Roman"/>
          <w:sz w:val="24"/>
          <w:szCs w:val="24"/>
        </w:rPr>
      </w:pPr>
      <w:r w:rsidRPr="0075738B">
        <w:rPr>
          <w:rFonts w:ascii="Times New Roman" w:hAnsi="Times New Roman" w:cs="Times New Roman"/>
          <w:sz w:val="24"/>
          <w:szCs w:val="24"/>
        </w:rPr>
        <w:lastRenderedPageBreak/>
        <w:t>Как показывает анализ, лидерами по выполнению НИОКР в рамках ГЧП являются кафедр</w:t>
      </w:r>
      <w:r w:rsidR="001353EC" w:rsidRPr="0075738B">
        <w:rPr>
          <w:rFonts w:ascii="Times New Roman" w:hAnsi="Times New Roman" w:cs="Times New Roman"/>
          <w:sz w:val="24"/>
          <w:szCs w:val="24"/>
        </w:rPr>
        <w:t>а ТППЖ и НИИПБ</w:t>
      </w:r>
      <w:r w:rsidRPr="0075738B">
        <w:rPr>
          <w:rFonts w:ascii="Times New Roman" w:hAnsi="Times New Roman" w:cs="Times New Roman"/>
          <w:sz w:val="24"/>
          <w:szCs w:val="24"/>
        </w:rPr>
        <w:t>. Следовало бы научным подразделениям</w:t>
      </w:r>
      <w:r w:rsidR="001353EC" w:rsidRPr="0075738B">
        <w:rPr>
          <w:rFonts w:ascii="Times New Roman" w:hAnsi="Times New Roman" w:cs="Times New Roman"/>
          <w:sz w:val="24"/>
          <w:szCs w:val="24"/>
        </w:rPr>
        <w:t xml:space="preserve"> </w:t>
      </w:r>
      <w:r w:rsidRPr="0075738B">
        <w:rPr>
          <w:rFonts w:ascii="Times New Roman" w:hAnsi="Times New Roman" w:cs="Times New Roman"/>
          <w:sz w:val="24"/>
          <w:szCs w:val="24"/>
        </w:rPr>
        <w:t>(</w:t>
      </w:r>
      <w:r w:rsidR="001353EC" w:rsidRPr="0075738B">
        <w:rPr>
          <w:rFonts w:ascii="Times New Roman" w:hAnsi="Times New Roman" w:cs="Times New Roman"/>
          <w:sz w:val="24"/>
          <w:szCs w:val="24"/>
        </w:rPr>
        <w:t>ИНТИ</w:t>
      </w:r>
      <w:r w:rsidR="008A172D" w:rsidRPr="0075738B">
        <w:rPr>
          <w:rFonts w:ascii="Times New Roman" w:hAnsi="Times New Roman" w:cs="Times New Roman"/>
          <w:sz w:val="24"/>
          <w:szCs w:val="24"/>
        </w:rPr>
        <w:t xml:space="preserve">, </w:t>
      </w:r>
      <w:r w:rsidRPr="0075738B">
        <w:rPr>
          <w:rFonts w:ascii="Times New Roman" w:hAnsi="Times New Roman" w:cs="Times New Roman"/>
          <w:sz w:val="24"/>
          <w:szCs w:val="24"/>
        </w:rPr>
        <w:t xml:space="preserve">Смарт-центр,  археологической лаборатории) </w:t>
      </w:r>
      <w:r w:rsidR="001353EC" w:rsidRPr="0075738B">
        <w:rPr>
          <w:rFonts w:ascii="Times New Roman" w:hAnsi="Times New Roman" w:cs="Times New Roman"/>
          <w:sz w:val="24"/>
          <w:szCs w:val="24"/>
        </w:rPr>
        <w:t xml:space="preserve">и институтам </w:t>
      </w:r>
      <w:r w:rsidRPr="0075738B">
        <w:rPr>
          <w:rFonts w:ascii="Times New Roman" w:hAnsi="Times New Roman" w:cs="Times New Roman"/>
          <w:sz w:val="24"/>
          <w:szCs w:val="24"/>
        </w:rPr>
        <w:t>активизировать работу</w:t>
      </w:r>
      <w:r w:rsidR="008A172D" w:rsidRPr="0075738B">
        <w:rPr>
          <w:rFonts w:ascii="Times New Roman" w:hAnsi="Times New Roman" w:cs="Times New Roman"/>
          <w:sz w:val="24"/>
          <w:szCs w:val="24"/>
        </w:rPr>
        <w:t xml:space="preserve"> </w:t>
      </w:r>
      <w:r w:rsidRPr="0075738B">
        <w:rPr>
          <w:rFonts w:ascii="Times New Roman" w:hAnsi="Times New Roman" w:cs="Times New Roman"/>
          <w:sz w:val="24"/>
          <w:szCs w:val="24"/>
        </w:rPr>
        <w:t>в направлении</w:t>
      </w:r>
      <w:r w:rsidR="008A172D" w:rsidRPr="0075738B">
        <w:rPr>
          <w:rFonts w:ascii="Times New Roman" w:hAnsi="Times New Roman" w:cs="Times New Roman"/>
          <w:sz w:val="24"/>
          <w:szCs w:val="24"/>
        </w:rPr>
        <w:t xml:space="preserve"> поиска </w:t>
      </w:r>
      <w:r w:rsidR="00E57F35" w:rsidRPr="0075738B">
        <w:rPr>
          <w:rFonts w:ascii="Times New Roman" w:hAnsi="Times New Roman" w:cs="Times New Roman"/>
          <w:sz w:val="24"/>
          <w:szCs w:val="24"/>
        </w:rPr>
        <w:t xml:space="preserve">и привлечения </w:t>
      </w:r>
      <w:r w:rsidR="008A172D" w:rsidRPr="0075738B">
        <w:rPr>
          <w:rFonts w:ascii="Times New Roman" w:hAnsi="Times New Roman" w:cs="Times New Roman"/>
          <w:sz w:val="24"/>
          <w:szCs w:val="24"/>
        </w:rPr>
        <w:t>предприятий</w:t>
      </w:r>
      <w:r w:rsidR="00580117" w:rsidRPr="0075738B">
        <w:rPr>
          <w:rFonts w:ascii="Times New Roman" w:hAnsi="Times New Roman" w:cs="Times New Roman"/>
          <w:sz w:val="24"/>
          <w:szCs w:val="24"/>
        </w:rPr>
        <w:t>, ускорить процесс аккредитации лабораторий</w:t>
      </w:r>
      <w:r w:rsidRPr="0075738B">
        <w:rPr>
          <w:rFonts w:ascii="Times New Roman" w:hAnsi="Times New Roman" w:cs="Times New Roman"/>
          <w:sz w:val="24"/>
          <w:szCs w:val="24"/>
        </w:rPr>
        <w:t>.</w:t>
      </w:r>
      <w:r>
        <w:rPr>
          <w:rFonts w:ascii="Times New Roman" w:hAnsi="Times New Roman" w:cs="Times New Roman"/>
          <w:sz w:val="24"/>
          <w:szCs w:val="24"/>
        </w:rPr>
        <w:t xml:space="preserve"> </w:t>
      </w:r>
    </w:p>
    <w:p w:rsidR="00971910" w:rsidRDefault="00971910" w:rsidP="00AA538F">
      <w:pPr>
        <w:spacing w:after="0" w:line="240" w:lineRule="auto"/>
        <w:ind w:firstLine="567"/>
        <w:jc w:val="both"/>
        <w:rPr>
          <w:rFonts w:ascii="Times New Roman" w:hAnsi="Times New Roman" w:cs="Times New Roman"/>
          <w:sz w:val="24"/>
          <w:szCs w:val="24"/>
        </w:rPr>
      </w:pPr>
    </w:p>
    <w:p w:rsidR="00971910" w:rsidRPr="008B2D69" w:rsidRDefault="00971910" w:rsidP="00971910">
      <w:pPr>
        <w:pStyle w:val="a9"/>
        <w:ind w:firstLine="567"/>
        <w:jc w:val="center"/>
        <w:rPr>
          <w:rFonts w:ascii="Times New Roman" w:hAnsi="Times New Roman" w:cs="Times New Roman"/>
          <w:b/>
          <w:sz w:val="24"/>
          <w:szCs w:val="24"/>
        </w:rPr>
      </w:pPr>
      <w:r w:rsidRPr="00331C47">
        <w:rPr>
          <w:rFonts w:ascii="Times New Roman" w:hAnsi="Times New Roman" w:cs="Times New Roman"/>
          <w:b/>
          <w:sz w:val="24"/>
          <w:szCs w:val="24"/>
        </w:rPr>
        <w:t>Приоритетные направления развития науки в 202</w:t>
      </w:r>
      <w:r w:rsidRPr="00331C47">
        <w:rPr>
          <w:rFonts w:ascii="Times New Roman" w:hAnsi="Times New Roman" w:cs="Times New Roman"/>
          <w:b/>
          <w:sz w:val="24"/>
          <w:szCs w:val="24"/>
          <w:lang w:val="kk-KZ"/>
        </w:rPr>
        <w:t>2</w:t>
      </w:r>
      <w:r w:rsidRPr="00331C47">
        <w:rPr>
          <w:rFonts w:ascii="Times New Roman" w:hAnsi="Times New Roman" w:cs="Times New Roman"/>
          <w:b/>
          <w:sz w:val="24"/>
          <w:szCs w:val="24"/>
        </w:rPr>
        <w:t xml:space="preserve"> году</w:t>
      </w:r>
    </w:p>
    <w:p w:rsidR="00971910" w:rsidRDefault="00971910" w:rsidP="00971910">
      <w:pPr>
        <w:spacing w:after="0" w:line="240" w:lineRule="auto"/>
        <w:ind w:left="1134"/>
        <w:rPr>
          <w:rFonts w:ascii="Times New Roman" w:hAnsi="Times New Roman" w:cs="Times New Roman"/>
          <w:sz w:val="24"/>
          <w:szCs w:val="24"/>
        </w:rPr>
      </w:pPr>
    </w:p>
    <w:p w:rsidR="00971910" w:rsidRPr="008B2D69"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8B2D69">
        <w:rPr>
          <w:rFonts w:ascii="Times New Roman" w:eastAsia="TimesNewRomanPSMT" w:hAnsi="Times New Roman" w:cs="Times New Roman"/>
          <w:b/>
          <w:sz w:val="24"/>
          <w:szCs w:val="24"/>
        </w:rPr>
        <w:t xml:space="preserve">1 Усиление интеграции образования, науки и бизнеса: </w:t>
      </w:r>
    </w:p>
    <w:p w:rsidR="00971910" w:rsidRDefault="00971910" w:rsidP="00971910">
      <w:pPr>
        <w:spacing w:after="0" w:line="240" w:lineRule="auto"/>
        <w:ind w:firstLine="567"/>
        <w:jc w:val="both"/>
        <w:rPr>
          <w:rFonts w:ascii="Times New Roman" w:hAnsi="Times New Roman" w:cs="Times New Roman"/>
          <w:sz w:val="24"/>
          <w:szCs w:val="24"/>
        </w:rPr>
      </w:pPr>
      <w:r w:rsidRPr="001B494A">
        <w:rPr>
          <w:rFonts w:ascii="Times New Roman" w:hAnsi="Times New Roman" w:cs="Times New Roman"/>
          <w:sz w:val="24"/>
          <w:szCs w:val="24"/>
        </w:rPr>
        <w:t>- расширение области аккредитации действующих научных лабораторий</w:t>
      </w:r>
      <w:r>
        <w:rPr>
          <w:rFonts w:ascii="Times New Roman" w:hAnsi="Times New Roman" w:cs="Times New Roman"/>
          <w:sz w:val="24"/>
          <w:szCs w:val="24"/>
        </w:rPr>
        <w:t xml:space="preserve"> (НИИПБ, СХИ им. В.Двуреченского), с целью расширения перечня научных исследований на хозрасчетной основе</w:t>
      </w:r>
      <w:r w:rsidRPr="001B494A">
        <w:rPr>
          <w:rFonts w:ascii="Times New Roman" w:hAnsi="Times New Roman" w:cs="Times New Roman"/>
          <w:sz w:val="24"/>
          <w:szCs w:val="24"/>
        </w:rPr>
        <w:t>;</w:t>
      </w:r>
    </w:p>
    <w:p w:rsidR="00971910" w:rsidRPr="001B494A" w:rsidRDefault="00971910" w:rsidP="00971910">
      <w:pPr>
        <w:spacing w:after="0" w:line="240" w:lineRule="auto"/>
        <w:ind w:firstLine="567"/>
        <w:jc w:val="both"/>
        <w:rPr>
          <w:rFonts w:ascii="Times New Roman" w:hAnsi="Times New Roman" w:cs="Times New Roman"/>
          <w:sz w:val="24"/>
          <w:szCs w:val="24"/>
        </w:rPr>
      </w:pPr>
      <w:r w:rsidRPr="001B494A">
        <w:rPr>
          <w:rFonts w:ascii="Times New Roman" w:hAnsi="Times New Roman" w:cs="Times New Roman"/>
          <w:sz w:val="24"/>
          <w:szCs w:val="24"/>
        </w:rPr>
        <w:t xml:space="preserve">- </w:t>
      </w:r>
      <w:r>
        <w:rPr>
          <w:rFonts w:ascii="Times New Roman" w:hAnsi="Times New Roman" w:cs="Times New Roman"/>
          <w:sz w:val="24"/>
          <w:szCs w:val="24"/>
        </w:rPr>
        <w:t xml:space="preserve">способствовать запуску лаборатории </w:t>
      </w:r>
      <w:r>
        <w:rPr>
          <w:rFonts w:ascii="Times New Roman" w:hAnsi="Times New Roman" w:cs="Times New Roman"/>
          <w:sz w:val="24"/>
          <w:szCs w:val="24"/>
          <w:lang w:val="en-US"/>
        </w:rPr>
        <w:t>Lab</w:t>
      </w:r>
      <w:r w:rsidRPr="006A4AEA">
        <w:rPr>
          <w:rFonts w:ascii="Times New Roman" w:hAnsi="Times New Roman" w:cs="Times New Roman"/>
          <w:sz w:val="24"/>
          <w:szCs w:val="24"/>
        </w:rPr>
        <w:t xml:space="preserve"> </w:t>
      </w:r>
      <w:r>
        <w:rPr>
          <w:rFonts w:ascii="Times New Roman" w:hAnsi="Times New Roman" w:cs="Times New Roman"/>
          <w:sz w:val="24"/>
          <w:szCs w:val="24"/>
          <w:lang w:val="en-US"/>
        </w:rPr>
        <w:t>Net</w:t>
      </w:r>
      <w:r w:rsidRPr="006A4AEA">
        <w:rPr>
          <w:rFonts w:ascii="Times New Roman" w:hAnsi="Times New Roman" w:cs="Times New Roman"/>
          <w:sz w:val="24"/>
          <w:szCs w:val="24"/>
        </w:rPr>
        <w:t xml:space="preserve"> </w:t>
      </w:r>
      <w:r>
        <w:rPr>
          <w:rFonts w:ascii="Times New Roman" w:hAnsi="Times New Roman" w:cs="Times New Roman"/>
          <w:sz w:val="24"/>
          <w:szCs w:val="24"/>
          <w:lang w:val="en-US"/>
        </w:rPr>
        <w:t>Work</w:t>
      </w:r>
      <w:r w:rsidRPr="006A4AEA">
        <w:rPr>
          <w:rFonts w:ascii="Times New Roman" w:hAnsi="Times New Roman" w:cs="Times New Roman"/>
          <w:sz w:val="24"/>
          <w:szCs w:val="24"/>
        </w:rPr>
        <w:t xml:space="preserve"> </w:t>
      </w:r>
      <w:r>
        <w:rPr>
          <w:rFonts w:ascii="Times New Roman" w:hAnsi="Times New Roman" w:cs="Times New Roman"/>
          <w:sz w:val="24"/>
          <w:szCs w:val="24"/>
        </w:rPr>
        <w:t>размещённой в Смарт-центре для проведения научных исследований на хозрасчетной основе</w:t>
      </w:r>
      <w:r w:rsidRPr="001B494A">
        <w:rPr>
          <w:rFonts w:ascii="Times New Roman" w:hAnsi="Times New Roman" w:cs="Times New Roman"/>
          <w:sz w:val="24"/>
          <w:szCs w:val="24"/>
        </w:rPr>
        <w:t xml:space="preserve">; </w:t>
      </w:r>
    </w:p>
    <w:p w:rsidR="00971910" w:rsidRPr="00971910"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971910">
        <w:rPr>
          <w:rFonts w:ascii="Times New Roman" w:hAnsi="Times New Roman" w:cs="Times New Roman"/>
          <w:b/>
          <w:sz w:val="24"/>
          <w:szCs w:val="24"/>
        </w:rPr>
        <w:t xml:space="preserve">- </w:t>
      </w:r>
      <w:r w:rsidRPr="00971910">
        <w:rPr>
          <w:rStyle w:val="ab"/>
          <w:rFonts w:ascii="Times New Roman" w:hAnsi="Times New Roman" w:cs="Times New Roman"/>
          <w:b w:val="0"/>
          <w:sz w:val="24"/>
          <w:szCs w:val="24"/>
        </w:rPr>
        <w:t>расширение научно-исследовательской деятельности с государственными и частными организациями в области инженерных разработок и технологий, осуществляемых в рамках договора с Казанским (Приволжский) Федеральным университетом</w:t>
      </w:r>
      <w:r w:rsidRPr="00971910">
        <w:rPr>
          <w:rFonts w:ascii="Times New Roman" w:eastAsia="TimesNewRomanPSMT" w:hAnsi="Times New Roman" w:cs="Times New Roman"/>
          <w:b/>
          <w:sz w:val="24"/>
          <w:szCs w:val="24"/>
        </w:rPr>
        <w:t xml:space="preserve">; </w:t>
      </w:r>
    </w:p>
    <w:p w:rsidR="00971910" w:rsidRPr="001B494A" w:rsidRDefault="00971910" w:rsidP="00971910">
      <w:pPr>
        <w:spacing w:after="0" w:line="240" w:lineRule="auto"/>
        <w:ind w:firstLine="567"/>
        <w:jc w:val="both"/>
        <w:rPr>
          <w:rFonts w:ascii="Times New Roman" w:hAnsi="Times New Roman" w:cs="Times New Roman"/>
          <w:sz w:val="24"/>
          <w:szCs w:val="24"/>
        </w:rPr>
      </w:pPr>
      <w:r w:rsidRPr="001B494A">
        <w:rPr>
          <w:rFonts w:ascii="Times New Roman" w:hAnsi="Times New Roman" w:cs="Times New Roman"/>
          <w:sz w:val="24"/>
          <w:szCs w:val="24"/>
        </w:rPr>
        <w:t xml:space="preserve">- взаимодействие с МИО (Управление культуры, Управление образования акимата Костанайской области и т.д.) в части выполнения научных исследований для региона </w:t>
      </w:r>
      <w:r w:rsidRPr="001B494A">
        <w:rPr>
          <w:rStyle w:val="ab"/>
          <w:sz w:val="24"/>
          <w:szCs w:val="24"/>
        </w:rPr>
        <w:t xml:space="preserve">по </w:t>
      </w:r>
      <w:r w:rsidRPr="001B494A">
        <w:rPr>
          <w:rFonts w:ascii="Times New Roman" w:eastAsia="TimesNewRomanPSMT" w:hAnsi="Times New Roman" w:cs="Times New Roman"/>
          <w:sz w:val="24"/>
          <w:szCs w:val="24"/>
        </w:rPr>
        <w:t>гуманитарным и социальным наукам</w:t>
      </w:r>
      <w:r>
        <w:rPr>
          <w:rFonts w:ascii="Times New Roman" w:hAnsi="Times New Roman" w:cs="Times New Roman"/>
          <w:sz w:val="24"/>
          <w:szCs w:val="24"/>
        </w:rPr>
        <w:t>, в соответствии с Планом повышения качества научных исследований.</w:t>
      </w:r>
    </w:p>
    <w:p w:rsidR="00971910"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p>
    <w:p w:rsidR="00971910" w:rsidRPr="00985C8F"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985C8F">
        <w:rPr>
          <w:rFonts w:ascii="Times New Roman" w:eastAsia="TimesNewRomanPSMT" w:hAnsi="Times New Roman" w:cs="Times New Roman"/>
          <w:b/>
          <w:sz w:val="24"/>
          <w:szCs w:val="24"/>
        </w:rPr>
        <w:t>2 Совершенствование системы послевузовского образования:</w:t>
      </w:r>
    </w:p>
    <w:p w:rsidR="00971910" w:rsidRPr="001B494A" w:rsidRDefault="00971910" w:rsidP="00971910">
      <w:pPr>
        <w:tabs>
          <w:tab w:val="left" w:pos="-2588"/>
        </w:tabs>
        <w:spacing w:after="0" w:line="240" w:lineRule="auto"/>
        <w:jc w:val="both"/>
        <w:rPr>
          <w:rFonts w:ascii="Times New Roman" w:hAnsi="Times New Roman"/>
          <w:sz w:val="24"/>
          <w:szCs w:val="24"/>
        </w:rPr>
      </w:pPr>
      <w:r w:rsidRPr="00985C8F">
        <w:rPr>
          <w:rFonts w:ascii="Times New Roman" w:hAnsi="Times New Roman" w:cs="Times New Roman"/>
          <w:sz w:val="24"/>
          <w:szCs w:val="24"/>
        </w:rPr>
        <w:t>- активизация деятельности совета по защите докторских диссертаций по специальностям ветеринарии: 6D120100 - Ветеринарная медицина, 6D120200 - Ветеринарная санитария;</w:t>
      </w:r>
      <w:r>
        <w:rPr>
          <w:rFonts w:ascii="Times New Roman" w:hAnsi="Times New Roman" w:cs="Times New Roman"/>
          <w:sz w:val="24"/>
          <w:szCs w:val="24"/>
        </w:rPr>
        <w:t xml:space="preserve"> </w:t>
      </w:r>
      <w:r w:rsidRPr="00985C8F">
        <w:rPr>
          <w:rFonts w:ascii="Times New Roman" w:hAnsi="Times New Roman" w:cs="Times New Roman"/>
          <w:sz w:val="24"/>
          <w:szCs w:val="24"/>
        </w:rPr>
        <w:t xml:space="preserve">- открытие диссертационного совета </w:t>
      </w:r>
      <w:r>
        <w:rPr>
          <w:rFonts w:ascii="Times New Roman" w:hAnsi="Times New Roman" w:cs="Times New Roman"/>
          <w:sz w:val="24"/>
          <w:szCs w:val="24"/>
        </w:rPr>
        <w:t>по специальности</w:t>
      </w:r>
      <w:r w:rsidRPr="008C787C">
        <w:t xml:space="preserve"> </w:t>
      </w:r>
      <w:r>
        <w:rPr>
          <w:rFonts w:ascii="Times New Roman" w:hAnsi="Times New Roman" w:cs="Times New Roman"/>
          <w:sz w:val="24"/>
          <w:szCs w:val="24"/>
        </w:rPr>
        <w:t xml:space="preserve">6D071200 - </w:t>
      </w:r>
      <w:r w:rsidRPr="008C787C">
        <w:rPr>
          <w:rFonts w:ascii="Times New Roman" w:hAnsi="Times New Roman" w:cs="Times New Roman"/>
          <w:sz w:val="24"/>
          <w:szCs w:val="24"/>
        </w:rPr>
        <w:t>Машиностроение</w:t>
      </w:r>
      <w:r>
        <w:rPr>
          <w:rFonts w:ascii="Times New Roman" w:hAnsi="Times New Roman" w:cs="Times New Roman"/>
          <w:sz w:val="24"/>
          <w:szCs w:val="24"/>
        </w:rPr>
        <w:t xml:space="preserve">, 8D02201 - </w:t>
      </w:r>
      <w:r w:rsidRPr="00941201">
        <w:rPr>
          <w:rFonts w:ascii="Times New Roman" w:hAnsi="Times New Roman" w:cs="Times New Roman"/>
          <w:sz w:val="24"/>
          <w:szCs w:val="24"/>
        </w:rPr>
        <w:t>История</w:t>
      </w:r>
      <w:r w:rsidRPr="001B494A">
        <w:rPr>
          <w:rFonts w:ascii="Times New Roman" w:hAnsi="Times New Roman"/>
          <w:sz w:val="24"/>
          <w:szCs w:val="24"/>
        </w:rPr>
        <w:t xml:space="preserve">. </w:t>
      </w:r>
    </w:p>
    <w:p w:rsidR="00971910" w:rsidRPr="001B494A" w:rsidRDefault="00971910" w:rsidP="00971910">
      <w:pPr>
        <w:pStyle w:val="a9"/>
        <w:jc w:val="both"/>
        <w:rPr>
          <w:rFonts w:ascii="Times New Roman" w:eastAsia="TimesNewRomanPSMT" w:hAnsi="Times New Roman"/>
          <w:b/>
          <w:sz w:val="24"/>
          <w:szCs w:val="24"/>
        </w:rPr>
      </w:pPr>
      <w:r w:rsidRPr="001B494A">
        <w:rPr>
          <w:rFonts w:ascii="Times New Roman" w:hAnsi="Times New Roman"/>
          <w:sz w:val="24"/>
          <w:szCs w:val="24"/>
        </w:rPr>
        <w:t xml:space="preserve">- привлечение внешних перспективных ученых в качестве научных руководителей и консультантов </w:t>
      </w:r>
      <w:r>
        <w:rPr>
          <w:rFonts w:ascii="Times New Roman" w:hAnsi="Times New Roman"/>
          <w:sz w:val="24"/>
          <w:szCs w:val="24"/>
        </w:rPr>
        <w:t>при выполнении магистерских и докторских диссертаций</w:t>
      </w:r>
      <w:r w:rsidRPr="001B494A">
        <w:rPr>
          <w:rFonts w:ascii="Times New Roman" w:hAnsi="Times New Roman"/>
          <w:sz w:val="24"/>
          <w:szCs w:val="24"/>
        </w:rPr>
        <w:t>;</w:t>
      </w:r>
    </w:p>
    <w:p w:rsidR="00971910" w:rsidRDefault="00971910" w:rsidP="00971910">
      <w:pPr>
        <w:pStyle w:val="a9"/>
        <w:ind w:firstLine="567"/>
        <w:jc w:val="both"/>
        <w:rPr>
          <w:rFonts w:ascii="Times New Roman" w:eastAsia="TimesNewRomanPSMT" w:hAnsi="Times New Roman" w:cs="Times New Roman"/>
          <w:b/>
          <w:sz w:val="24"/>
          <w:szCs w:val="24"/>
        </w:rPr>
      </w:pPr>
    </w:p>
    <w:p w:rsidR="00971910" w:rsidRDefault="00971910" w:rsidP="00971910">
      <w:pPr>
        <w:pStyle w:val="a9"/>
        <w:ind w:firstLine="567"/>
        <w:jc w:val="both"/>
        <w:rPr>
          <w:rFonts w:ascii="Times New Roman" w:eastAsia="TimesNewRomanPSMT" w:hAnsi="Times New Roman" w:cs="Times New Roman"/>
          <w:b/>
          <w:sz w:val="24"/>
          <w:szCs w:val="24"/>
          <w:lang w:val="kk-KZ"/>
        </w:rPr>
      </w:pPr>
      <w:r w:rsidRPr="008B2D69">
        <w:rPr>
          <w:rFonts w:ascii="Times New Roman" w:eastAsia="TimesNewRomanPSMT" w:hAnsi="Times New Roman" w:cs="Times New Roman"/>
          <w:b/>
          <w:sz w:val="24"/>
          <w:szCs w:val="24"/>
        </w:rPr>
        <w:t>3 Стимулирование, увеличение количества научно-исследовательских и опытно-конструкторских работ:</w:t>
      </w:r>
    </w:p>
    <w:p w:rsidR="00971910" w:rsidRPr="001B494A" w:rsidRDefault="00971910" w:rsidP="00971910">
      <w:pPr>
        <w:spacing w:after="0" w:line="240" w:lineRule="auto"/>
        <w:jc w:val="both"/>
        <w:rPr>
          <w:rFonts w:ascii="Times New Roman" w:hAnsi="Times New Roman" w:cs="Times New Roman"/>
          <w:sz w:val="24"/>
          <w:szCs w:val="24"/>
        </w:rPr>
      </w:pPr>
      <w:r w:rsidRPr="001B494A">
        <w:rPr>
          <w:rFonts w:ascii="Times New Roman" w:hAnsi="Times New Roman" w:cs="Times New Roman"/>
          <w:sz w:val="24"/>
          <w:szCs w:val="24"/>
        </w:rPr>
        <w:t xml:space="preserve">- </w:t>
      </w:r>
      <w:r w:rsidRPr="001B494A">
        <w:rPr>
          <w:rFonts w:ascii="Times New Roman" w:eastAsia="TimesNewRomanPSMT" w:hAnsi="Times New Roman" w:cs="Times New Roman"/>
          <w:sz w:val="24"/>
          <w:szCs w:val="24"/>
        </w:rPr>
        <w:t>выделение научных гран</w:t>
      </w:r>
      <w:r>
        <w:rPr>
          <w:rFonts w:ascii="Times New Roman" w:eastAsia="TimesNewRomanPSMT" w:hAnsi="Times New Roman" w:cs="Times New Roman"/>
          <w:sz w:val="24"/>
          <w:szCs w:val="24"/>
        </w:rPr>
        <w:t>тов для молодых ученых через стартапы и конкурсы научных проектов</w:t>
      </w:r>
      <w:r>
        <w:rPr>
          <w:rFonts w:ascii="Times New Roman" w:hAnsi="Times New Roman" w:cs="Times New Roman"/>
          <w:sz w:val="24"/>
          <w:szCs w:val="24"/>
        </w:rPr>
        <w:t>;</w:t>
      </w:r>
    </w:p>
    <w:p w:rsidR="00971910" w:rsidRPr="001B494A" w:rsidRDefault="00971910" w:rsidP="00971910">
      <w:pPr>
        <w:pStyle w:val="a4"/>
        <w:tabs>
          <w:tab w:val="left" w:pos="284"/>
        </w:tabs>
        <w:spacing w:after="0" w:line="240" w:lineRule="auto"/>
        <w:ind w:left="0"/>
        <w:jc w:val="both"/>
        <w:rPr>
          <w:rFonts w:ascii="Times New Roman" w:hAnsi="Times New Roman"/>
          <w:sz w:val="24"/>
          <w:szCs w:val="24"/>
        </w:rPr>
      </w:pPr>
      <w:r w:rsidRPr="001B494A">
        <w:rPr>
          <w:rFonts w:ascii="Times New Roman" w:hAnsi="Times New Roman"/>
          <w:sz w:val="24"/>
          <w:szCs w:val="24"/>
        </w:rPr>
        <w:t>- поиск и привлечение ученых с других науч</w:t>
      </w:r>
      <w:r>
        <w:rPr>
          <w:rFonts w:ascii="Times New Roman" w:hAnsi="Times New Roman"/>
          <w:sz w:val="24"/>
          <w:szCs w:val="24"/>
        </w:rPr>
        <w:t xml:space="preserve">ных организаций для совместной </w:t>
      </w:r>
      <w:r w:rsidRPr="001B494A">
        <w:rPr>
          <w:rFonts w:ascii="Times New Roman" w:hAnsi="Times New Roman"/>
          <w:sz w:val="24"/>
          <w:szCs w:val="24"/>
        </w:rPr>
        <w:t>разработки</w:t>
      </w:r>
      <w:r>
        <w:rPr>
          <w:rFonts w:ascii="Times New Roman" w:hAnsi="Times New Roman"/>
          <w:sz w:val="24"/>
          <w:szCs w:val="24"/>
        </w:rPr>
        <w:t>, коллаборации</w:t>
      </w:r>
      <w:r w:rsidRPr="001B494A">
        <w:rPr>
          <w:rFonts w:ascii="Times New Roman" w:hAnsi="Times New Roman"/>
          <w:sz w:val="24"/>
          <w:szCs w:val="24"/>
        </w:rPr>
        <w:t xml:space="preserve"> и реализации научных проектов </w:t>
      </w:r>
      <w:r w:rsidRPr="008B2D69">
        <w:rPr>
          <w:rFonts w:ascii="Times New Roman" w:eastAsia="TimesNewRomanPSMT" w:hAnsi="Times New Roman"/>
          <w:sz w:val="24"/>
          <w:szCs w:val="24"/>
        </w:rPr>
        <w:t>грантового, программно-целевого финансирования</w:t>
      </w:r>
      <w:r>
        <w:rPr>
          <w:rFonts w:ascii="Times New Roman" w:eastAsia="TimesNewRomanPSMT" w:hAnsi="Times New Roman"/>
          <w:sz w:val="24"/>
          <w:szCs w:val="24"/>
        </w:rPr>
        <w:t>, хозрасчетных договоров</w:t>
      </w:r>
      <w:r w:rsidRPr="001B494A">
        <w:rPr>
          <w:rFonts w:ascii="Times New Roman" w:hAnsi="Times New Roman"/>
          <w:sz w:val="24"/>
          <w:szCs w:val="24"/>
        </w:rPr>
        <w:t>;</w:t>
      </w:r>
    </w:p>
    <w:p w:rsidR="00971910" w:rsidRPr="001B494A" w:rsidRDefault="00971910" w:rsidP="00971910">
      <w:pPr>
        <w:spacing w:after="0" w:line="240" w:lineRule="auto"/>
        <w:jc w:val="both"/>
        <w:rPr>
          <w:rFonts w:ascii="Times New Roman" w:hAnsi="Times New Roman" w:cs="Times New Roman"/>
          <w:sz w:val="24"/>
          <w:szCs w:val="24"/>
        </w:rPr>
      </w:pPr>
      <w:r w:rsidRPr="001B494A">
        <w:rPr>
          <w:rFonts w:ascii="Times New Roman" w:hAnsi="Times New Roman" w:cs="Times New Roman"/>
          <w:sz w:val="24"/>
          <w:szCs w:val="24"/>
        </w:rPr>
        <w:t>- соз</w:t>
      </w:r>
      <w:r>
        <w:rPr>
          <w:rFonts w:ascii="Times New Roman" w:hAnsi="Times New Roman" w:cs="Times New Roman"/>
          <w:sz w:val="24"/>
          <w:szCs w:val="24"/>
        </w:rPr>
        <w:t>дание банка научных тем и научных проектов готовых к реализации на сайте университета в разделе «Наука и инновации»</w:t>
      </w:r>
      <w:r w:rsidRPr="001B494A">
        <w:rPr>
          <w:rFonts w:ascii="Times New Roman" w:hAnsi="Times New Roman" w:cs="Times New Roman"/>
          <w:sz w:val="24"/>
          <w:szCs w:val="24"/>
        </w:rPr>
        <w:t>;</w:t>
      </w:r>
    </w:p>
    <w:p w:rsidR="00971910"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p>
    <w:p w:rsidR="00971910" w:rsidRPr="008B2D69" w:rsidRDefault="00971910" w:rsidP="00971910">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4</w:t>
      </w:r>
      <w:r w:rsidRPr="008B2D69">
        <w:rPr>
          <w:rFonts w:ascii="Times New Roman" w:eastAsia="TimesNewRomanPSMT" w:hAnsi="Times New Roman" w:cs="Times New Roman"/>
          <w:b/>
          <w:sz w:val="24"/>
          <w:szCs w:val="24"/>
        </w:rPr>
        <w:t xml:space="preserve"> Повышение публикационной активности ученых:</w:t>
      </w:r>
    </w:p>
    <w:p w:rsidR="00971910" w:rsidRPr="008B2D69" w:rsidRDefault="00971910" w:rsidP="00971910">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B2D69">
        <w:rPr>
          <w:rFonts w:ascii="Times New Roman" w:eastAsia="TimesNewRomanPSMT" w:hAnsi="Times New Roman" w:cs="Times New Roman"/>
          <w:sz w:val="24"/>
          <w:szCs w:val="24"/>
        </w:rPr>
        <w:t>Рост публ</w:t>
      </w:r>
      <w:r>
        <w:rPr>
          <w:rFonts w:ascii="Times New Roman" w:eastAsia="TimesNewRomanPSMT" w:hAnsi="Times New Roman" w:cs="Times New Roman"/>
          <w:sz w:val="24"/>
          <w:szCs w:val="24"/>
        </w:rPr>
        <w:t xml:space="preserve">икационной активности ученых в </w:t>
      </w:r>
      <w:r w:rsidRPr="008B2D69">
        <w:rPr>
          <w:rFonts w:ascii="Times New Roman" w:eastAsia="TimesNewRomanPSMT" w:hAnsi="Times New Roman" w:cs="Times New Roman"/>
          <w:sz w:val="24"/>
          <w:szCs w:val="24"/>
        </w:rPr>
        <w:t>международных рейтинговых изданиях будет обеспечен за счет расширения сотрудничества с зарубежными партнерами ЕС</w:t>
      </w:r>
      <w:r>
        <w:rPr>
          <w:rFonts w:ascii="Times New Roman" w:eastAsia="TimesNewRomanPSMT" w:hAnsi="Times New Roman" w:cs="Times New Roman"/>
          <w:sz w:val="24"/>
          <w:szCs w:val="24"/>
        </w:rPr>
        <w:t xml:space="preserve">, Средней Азии, </w:t>
      </w:r>
      <w:r w:rsidRPr="008B2D69">
        <w:rPr>
          <w:rFonts w:ascii="Times New Roman" w:eastAsia="TimesNewRomanPSMT" w:hAnsi="Times New Roman" w:cs="Times New Roman"/>
          <w:sz w:val="24"/>
          <w:szCs w:val="24"/>
        </w:rPr>
        <w:t>реализации научных проектов, привлечения иностранных ученых для реализации казахстанских проектов, а также организации и проведения семинаров ИНТИ для обучающихся и ППС</w:t>
      </w:r>
      <w:r>
        <w:rPr>
          <w:rFonts w:ascii="Times New Roman" w:eastAsia="TimesNewRomanPSMT" w:hAnsi="Times New Roman" w:cs="Times New Roman"/>
          <w:sz w:val="24"/>
          <w:szCs w:val="24"/>
        </w:rPr>
        <w:t>, и подготовки перечня изданий базы</w:t>
      </w:r>
      <w:r w:rsidRPr="00DF461E">
        <w:t xml:space="preserve"> </w:t>
      </w:r>
      <w:r w:rsidRPr="00DF461E">
        <w:rPr>
          <w:rFonts w:ascii="Times New Roman" w:eastAsia="TimesNewRomanPSMT" w:hAnsi="Times New Roman" w:cs="Times New Roman"/>
          <w:sz w:val="24"/>
          <w:szCs w:val="24"/>
        </w:rPr>
        <w:t>SCOPUS</w:t>
      </w:r>
      <w:r>
        <w:rPr>
          <w:rFonts w:ascii="Times New Roman" w:eastAsia="TimesNewRomanPSMT" w:hAnsi="Times New Roman" w:cs="Times New Roman"/>
          <w:sz w:val="24"/>
          <w:szCs w:val="24"/>
        </w:rPr>
        <w:t xml:space="preserve"> и </w:t>
      </w:r>
      <w:r w:rsidRPr="00C36E2A">
        <w:rPr>
          <w:rFonts w:ascii="Times New Roman" w:eastAsia="TimesNewRomanPSMT" w:hAnsi="Times New Roman" w:cs="Times New Roman"/>
          <w:sz w:val="24"/>
          <w:szCs w:val="24"/>
        </w:rPr>
        <w:t>Web of Science</w:t>
      </w:r>
      <w:r>
        <w:rPr>
          <w:rFonts w:ascii="Times New Roman" w:eastAsia="TimesNewRomanPSMT" w:hAnsi="Times New Roman" w:cs="Times New Roman"/>
          <w:sz w:val="24"/>
          <w:szCs w:val="24"/>
        </w:rPr>
        <w:t xml:space="preserve"> по направлениям</w:t>
      </w:r>
      <w:r w:rsidRPr="008B2D69">
        <w:rPr>
          <w:rFonts w:ascii="Times New Roman" w:eastAsia="TimesNewRomanPSMT" w:hAnsi="Times New Roman" w:cs="Times New Roman"/>
          <w:sz w:val="24"/>
          <w:szCs w:val="24"/>
        </w:rPr>
        <w:t>.</w:t>
      </w:r>
    </w:p>
    <w:p w:rsidR="00971910" w:rsidRDefault="00971910" w:rsidP="00971910">
      <w:pPr>
        <w:pStyle w:val="a9"/>
        <w:ind w:firstLine="567"/>
        <w:jc w:val="both"/>
        <w:rPr>
          <w:rFonts w:ascii="Times New Roman" w:hAnsi="Times New Roman" w:cs="Times New Roman"/>
          <w:b/>
          <w:sz w:val="24"/>
          <w:szCs w:val="24"/>
        </w:rPr>
      </w:pPr>
    </w:p>
    <w:p w:rsidR="00971910" w:rsidRPr="008B2D69" w:rsidRDefault="00971910" w:rsidP="00971910">
      <w:pPr>
        <w:pStyle w:val="a9"/>
        <w:ind w:firstLine="567"/>
        <w:jc w:val="both"/>
        <w:rPr>
          <w:rFonts w:ascii="Times New Roman" w:hAnsi="Times New Roman" w:cs="Times New Roman"/>
          <w:b/>
          <w:sz w:val="24"/>
          <w:szCs w:val="24"/>
        </w:rPr>
      </w:pPr>
      <w:r>
        <w:rPr>
          <w:rFonts w:ascii="Times New Roman" w:hAnsi="Times New Roman" w:cs="Times New Roman"/>
          <w:b/>
          <w:sz w:val="24"/>
          <w:szCs w:val="24"/>
        </w:rPr>
        <w:t>5</w:t>
      </w:r>
      <w:r w:rsidRPr="008B2D69">
        <w:rPr>
          <w:rFonts w:ascii="Times New Roman" w:hAnsi="Times New Roman" w:cs="Times New Roman"/>
          <w:b/>
          <w:sz w:val="24"/>
          <w:szCs w:val="24"/>
        </w:rPr>
        <w:t xml:space="preserve"> Продвижение научных журналов в зарубежные ресурсы:</w:t>
      </w:r>
    </w:p>
    <w:p w:rsidR="00971910" w:rsidRPr="008B2D69" w:rsidRDefault="00971910" w:rsidP="00971910">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B2D69">
        <w:rPr>
          <w:rFonts w:ascii="Times New Roman" w:eastAsia="TimesNewRomanPSMT" w:hAnsi="Times New Roman" w:cs="Times New Roman"/>
          <w:sz w:val="24"/>
          <w:szCs w:val="24"/>
        </w:rPr>
        <w:t xml:space="preserve">Запланировано продвижение научных журналов </w:t>
      </w:r>
      <w:r>
        <w:rPr>
          <w:rFonts w:ascii="Times New Roman" w:eastAsia="TimesNewRomanPSMT" w:hAnsi="Times New Roman" w:cs="Times New Roman"/>
          <w:sz w:val="24"/>
          <w:szCs w:val="24"/>
        </w:rPr>
        <w:t>университета</w:t>
      </w:r>
      <w:r w:rsidRPr="008B2D69">
        <w:rPr>
          <w:rFonts w:ascii="Times New Roman" w:eastAsia="TimesNewRomanPSMT" w:hAnsi="Times New Roman" w:cs="Times New Roman"/>
          <w:sz w:val="24"/>
          <w:szCs w:val="24"/>
        </w:rPr>
        <w:t xml:space="preserve"> на английском языке в зарубежные ресурсы. Интеграция науки в мировое научное пространство будет </w:t>
      </w:r>
      <w:r w:rsidRPr="008B2D69">
        <w:rPr>
          <w:rFonts w:ascii="Times New Roman" w:eastAsia="TimesNewRomanPSMT" w:hAnsi="Times New Roman" w:cs="Times New Roman"/>
          <w:sz w:val="24"/>
          <w:szCs w:val="24"/>
        </w:rPr>
        <w:lastRenderedPageBreak/>
        <w:t>осуществлена посредством развития научно-популярного массового журнала «</w:t>
      </w:r>
      <w:r w:rsidRPr="008B2D69">
        <w:rPr>
          <w:rFonts w:ascii="Times New Roman" w:eastAsia="TimesNewRomanPSMT" w:hAnsi="Times New Roman" w:cs="Times New Roman"/>
          <w:sz w:val="24"/>
          <w:szCs w:val="24"/>
          <w:lang w:val="en-US"/>
        </w:rPr>
        <w:t>Univer</w:t>
      </w:r>
      <w:r w:rsidRPr="008B2D69">
        <w:rPr>
          <w:rFonts w:ascii="Times New Roman" w:eastAsia="TimesNewRomanPSMT" w:hAnsi="Times New Roman" w:cs="Times New Roman"/>
          <w:sz w:val="24"/>
          <w:szCs w:val="24"/>
        </w:rPr>
        <w:t xml:space="preserve"> </w:t>
      </w:r>
      <w:r w:rsidRPr="008B2D69">
        <w:rPr>
          <w:rFonts w:ascii="Times New Roman" w:eastAsia="TimesNewRomanPSMT" w:hAnsi="Times New Roman" w:cs="Times New Roman"/>
          <w:sz w:val="24"/>
          <w:szCs w:val="24"/>
          <w:lang w:val="en-US"/>
        </w:rPr>
        <w:t>Life</w:t>
      </w:r>
      <w:r w:rsidRPr="008B2D69">
        <w:rPr>
          <w:rFonts w:ascii="Times New Roman" w:eastAsia="TimesNewRomanPSMT" w:hAnsi="Times New Roman" w:cs="Times New Roman"/>
          <w:sz w:val="24"/>
          <w:szCs w:val="24"/>
        </w:rPr>
        <w:t>» и интернет-издания с обязательными версиями на казахском и английском языках.</w:t>
      </w:r>
    </w:p>
    <w:p w:rsidR="00971910" w:rsidRDefault="00971910" w:rsidP="00971910">
      <w:pPr>
        <w:autoSpaceDE w:val="0"/>
        <w:autoSpaceDN w:val="0"/>
        <w:adjustRightInd w:val="0"/>
        <w:spacing w:after="0" w:line="240" w:lineRule="auto"/>
        <w:ind w:firstLine="567"/>
        <w:jc w:val="both"/>
        <w:rPr>
          <w:rFonts w:ascii="Times New Roman" w:hAnsi="Times New Roman" w:cs="Times New Roman"/>
          <w:b/>
          <w:sz w:val="24"/>
          <w:szCs w:val="24"/>
        </w:rPr>
      </w:pPr>
    </w:p>
    <w:p w:rsidR="00971910" w:rsidRPr="008B2D69" w:rsidRDefault="00971910" w:rsidP="00971910">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w:t>
      </w:r>
      <w:r w:rsidRPr="008B2D69">
        <w:rPr>
          <w:rFonts w:ascii="Times New Roman" w:hAnsi="Times New Roman" w:cs="Times New Roman"/>
          <w:b/>
          <w:sz w:val="24"/>
          <w:szCs w:val="24"/>
        </w:rPr>
        <w:t xml:space="preserve"> Создание условий для коммерциализаций результатов научных исследований:</w:t>
      </w:r>
    </w:p>
    <w:p w:rsidR="00971910" w:rsidRPr="00167C42" w:rsidRDefault="00971910" w:rsidP="00971910">
      <w:pPr>
        <w:spacing w:line="240" w:lineRule="auto"/>
        <w:ind w:firstLine="567"/>
        <w:jc w:val="both"/>
        <w:rPr>
          <w:rFonts w:ascii="Times New Roman" w:hAnsi="Times New Roman" w:cs="Times New Roman"/>
          <w:sz w:val="24"/>
          <w:szCs w:val="24"/>
        </w:rPr>
      </w:pPr>
      <w:r w:rsidRPr="00167C42">
        <w:rPr>
          <w:rFonts w:ascii="Times New Roman" w:hAnsi="Times New Roman" w:cs="Times New Roman"/>
          <w:sz w:val="24"/>
          <w:szCs w:val="24"/>
        </w:rPr>
        <w:t>В целях усиления работ и повышения эффективности коммерциализации</w:t>
      </w:r>
      <w:r>
        <w:rPr>
          <w:rFonts w:ascii="Times New Roman" w:hAnsi="Times New Roman" w:cs="Times New Roman"/>
          <w:sz w:val="24"/>
          <w:szCs w:val="24"/>
        </w:rPr>
        <w:t xml:space="preserve"> результатов научных исследований</w:t>
      </w:r>
      <w:r w:rsidRPr="00167C42">
        <w:rPr>
          <w:rFonts w:ascii="Times New Roman" w:hAnsi="Times New Roman" w:cs="Times New Roman"/>
          <w:sz w:val="24"/>
          <w:szCs w:val="24"/>
        </w:rPr>
        <w:t xml:space="preserve"> необходимо укрепить связь с бизнес со</w:t>
      </w:r>
      <w:r>
        <w:rPr>
          <w:rFonts w:ascii="Times New Roman" w:hAnsi="Times New Roman" w:cs="Times New Roman"/>
          <w:sz w:val="24"/>
          <w:szCs w:val="24"/>
        </w:rPr>
        <w:t>о</w:t>
      </w:r>
      <w:r w:rsidRPr="00167C42">
        <w:rPr>
          <w:rFonts w:ascii="Times New Roman" w:hAnsi="Times New Roman" w:cs="Times New Roman"/>
          <w:sz w:val="24"/>
          <w:szCs w:val="24"/>
        </w:rPr>
        <w:t xml:space="preserve">бществом. Наличие первоначального капитала денежных средств является одной из основных проблем при участии ученых в различных конкурсах коммерциализации (в любом конкурсе необходимо наличие 10% от запрашиваемой суммы финансирования). В связи с чем необходимо создать фонд для коммерциализации научных исследований посредством привлечения инвесторов, </w:t>
      </w:r>
      <w:r>
        <w:rPr>
          <w:rFonts w:ascii="Times New Roman" w:hAnsi="Times New Roman" w:cs="Times New Roman"/>
          <w:sz w:val="24"/>
          <w:szCs w:val="24"/>
        </w:rPr>
        <w:t>и отчисления 15 % от хоздоговорных проектов</w:t>
      </w:r>
      <w:r w:rsidRPr="00167C42">
        <w:rPr>
          <w:rFonts w:ascii="Times New Roman" w:hAnsi="Times New Roman" w:cs="Times New Roman"/>
          <w:sz w:val="24"/>
          <w:szCs w:val="24"/>
        </w:rPr>
        <w:t xml:space="preserve">. </w:t>
      </w:r>
    </w:p>
    <w:p w:rsidR="00443BC4" w:rsidRDefault="00443BC4" w:rsidP="00AA538F">
      <w:pPr>
        <w:spacing w:after="0" w:line="240" w:lineRule="auto"/>
        <w:ind w:firstLine="567"/>
        <w:jc w:val="both"/>
        <w:rPr>
          <w:rFonts w:ascii="Times New Roman" w:hAnsi="Times New Roman" w:cs="Times New Roman"/>
          <w:sz w:val="24"/>
          <w:szCs w:val="24"/>
        </w:rPr>
      </w:pPr>
    </w:p>
    <w:p w:rsidR="00443BC4" w:rsidRDefault="00443BC4" w:rsidP="00443BC4">
      <w:pPr>
        <w:rPr>
          <w:rFonts w:ascii="Times New Roman" w:hAnsi="Times New Roman" w:cs="Times New Roman"/>
          <w:sz w:val="24"/>
          <w:szCs w:val="24"/>
        </w:rPr>
      </w:pPr>
    </w:p>
    <w:p w:rsidR="00443BC4" w:rsidRDefault="00443BC4" w:rsidP="00443BC4">
      <w:pPr>
        <w:rPr>
          <w:rFonts w:ascii="Times New Roman" w:hAnsi="Times New Roman" w:cs="Times New Roman"/>
          <w:sz w:val="24"/>
          <w:szCs w:val="24"/>
        </w:rPr>
      </w:pPr>
    </w:p>
    <w:p w:rsidR="00971910" w:rsidRPr="00443BC4" w:rsidRDefault="00443BC4" w:rsidP="00443BC4">
      <w:pPr>
        <w:ind w:firstLine="708"/>
        <w:rPr>
          <w:rFonts w:ascii="Times New Roman" w:hAnsi="Times New Roman" w:cs="Times New Roman"/>
          <w:b/>
          <w:sz w:val="24"/>
          <w:szCs w:val="24"/>
        </w:rPr>
      </w:pPr>
      <w:r w:rsidRPr="00443BC4">
        <w:rPr>
          <w:rFonts w:ascii="Times New Roman" w:hAnsi="Times New Roman" w:cs="Times New Roman"/>
          <w:b/>
          <w:sz w:val="24"/>
          <w:szCs w:val="24"/>
        </w:rPr>
        <w:t>И.о.директора ДниПО                                                               А.Ташетов</w:t>
      </w:r>
    </w:p>
    <w:sectPr w:rsidR="00971910" w:rsidRPr="00443BC4" w:rsidSect="009B45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54E8"/>
    <w:multiLevelType w:val="hybridMultilevel"/>
    <w:tmpl w:val="FF96D58E"/>
    <w:lvl w:ilvl="0" w:tplc="03041836">
      <w:start w:val="1"/>
      <w:numFmt w:val="bullet"/>
      <w:lvlText w:val="-"/>
      <w:lvlJc w:val="left"/>
      <w:pPr>
        <w:ind w:left="2487" w:hanging="360"/>
      </w:pPr>
      <w:rPr>
        <w:rFonts w:ascii="Times New Roman" w:hAnsi="Times New Roman" w:cs="Times New Roman"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 w15:restartNumberingAfterBreak="0">
    <w:nsid w:val="17D74442"/>
    <w:multiLevelType w:val="hybridMultilevel"/>
    <w:tmpl w:val="802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81777"/>
    <w:multiLevelType w:val="hybridMultilevel"/>
    <w:tmpl w:val="995CFA74"/>
    <w:lvl w:ilvl="0" w:tplc="2EE68CF8">
      <w:start w:val="1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A37750C"/>
    <w:multiLevelType w:val="hybridMultilevel"/>
    <w:tmpl w:val="A9DCC69A"/>
    <w:lvl w:ilvl="0" w:tplc="4FA284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1F105D3A"/>
    <w:multiLevelType w:val="hybridMultilevel"/>
    <w:tmpl w:val="8F82146C"/>
    <w:lvl w:ilvl="0" w:tplc="E39680D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7397ABB"/>
    <w:multiLevelType w:val="hybridMultilevel"/>
    <w:tmpl w:val="6F28DD6C"/>
    <w:lvl w:ilvl="0" w:tplc="A002F4E4">
      <w:start w:val="1"/>
      <w:numFmt w:val="decimal"/>
      <w:lvlText w:val="%1"/>
      <w:lvlJc w:val="left"/>
      <w:pPr>
        <w:ind w:left="5685" w:hanging="360"/>
      </w:pPr>
      <w:rPr>
        <w:rFonts w:hint="default"/>
      </w:rPr>
    </w:lvl>
    <w:lvl w:ilvl="1" w:tplc="04190019" w:tentative="1">
      <w:start w:val="1"/>
      <w:numFmt w:val="lowerLetter"/>
      <w:lvlText w:val="%2."/>
      <w:lvlJc w:val="left"/>
      <w:pPr>
        <w:ind w:left="6405" w:hanging="360"/>
      </w:pPr>
    </w:lvl>
    <w:lvl w:ilvl="2" w:tplc="0419001B" w:tentative="1">
      <w:start w:val="1"/>
      <w:numFmt w:val="lowerRoman"/>
      <w:lvlText w:val="%3."/>
      <w:lvlJc w:val="right"/>
      <w:pPr>
        <w:ind w:left="7125" w:hanging="180"/>
      </w:pPr>
    </w:lvl>
    <w:lvl w:ilvl="3" w:tplc="0419000F" w:tentative="1">
      <w:start w:val="1"/>
      <w:numFmt w:val="decimal"/>
      <w:lvlText w:val="%4."/>
      <w:lvlJc w:val="left"/>
      <w:pPr>
        <w:ind w:left="7845" w:hanging="360"/>
      </w:pPr>
    </w:lvl>
    <w:lvl w:ilvl="4" w:tplc="04190019" w:tentative="1">
      <w:start w:val="1"/>
      <w:numFmt w:val="lowerLetter"/>
      <w:lvlText w:val="%5."/>
      <w:lvlJc w:val="left"/>
      <w:pPr>
        <w:ind w:left="8565" w:hanging="360"/>
      </w:pPr>
    </w:lvl>
    <w:lvl w:ilvl="5" w:tplc="0419001B" w:tentative="1">
      <w:start w:val="1"/>
      <w:numFmt w:val="lowerRoman"/>
      <w:lvlText w:val="%6."/>
      <w:lvlJc w:val="right"/>
      <w:pPr>
        <w:ind w:left="9285" w:hanging="180"/>
      </w:pPr>
    </w:lvl>
    <w:lvl w:ilvl="6" w:tplc="0419000F" w:tentative="1">
      <w:start w:val="1"/>
      <w:numFmt w:val="decimal"/>
      <w:lvlText w:val="%7."/>
      <w:lvlJc w:val="left"/>
      <w:pPr>
        <w:ind w:left="10005" w:hanging="360"/>
      </w:pPr>
    </w:lvl>
    <w:lvl w:ilvl="7" w:tplc="04190019" w:tentative="1">
      <w:start w:val="1"/>
      <w:numFmt w:val="lowerLetter"/>
      <w:lvlText w:val="%8."/>
      <w:lvlJc w:val="left"/>
      <w:pPr>
        <w:ind w:left="10725" w:hanging="360"/>
      </w:pPr>
    </w:lvl>
    <w:lvl w:ilvl="8" w:tplc="0419001B" w:tentative="1">
      <w:start w:val="1"/>
      <w:numFmt w:val="lowerRoman"/>
      <w:lvlText w:val="%9."/>
      <w:lvlJc w:val="right"/>
      <w:pPr>
        <w:ind w:left="11445" w:hanging="180"/>
      </w:pPr>
    </w:lvl>
  </w:abstractNum>
  <w:abstractNum w:abstractNumId="6" w15:restartNumberingAfterBreak="0">
    <w:nsid w:val="5A220584"/>
    <w:multiLevelType w:val="hybridMultilevel"/>
    <w:tmpl w:val="A2587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DBA769F"/>
    <w:multiLevelType w:val="hybridMultilevel"/>
    <w:tmpl w:val="114E50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68A41930"/>
    <w:multiLevelType w:val="hybridMultilevel"/>
    <w:tmpl w:val="75FE04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AC03C4"/>
    <w:multiLevelType w:val="hybridMultilevel"/>
    <w:tmpl w:val="44EED6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C4B54E5"/>
    <w:multiLevelType w:val="hybridMultilevel"/>
    <w:tmpl w:val="4B705E36"/>
    <w:lvl w:ilvl="0" w:tplc="0304183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11" w15:restartNumberingAfterBreak="0">
    <w:nsid w:val="75FE5CBA"/>
    <w:multiLevelType w:val="hybridMultilevel"/>
    <w:tmpl w:val="BE76570E"/>
    <w:lvl w:ilvl="0" w:tplc="BFFCDD1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0"/>
  </w:num>
  <w:num w:numId="2">
    <w:abstractNumId w:val="10"/>
  </w:num>
  <w:num w:numId="3">
    <w:abstractNumId w:val="9"/>
  </w:num>
  <w:num w:numId="4">
    <w:abstractNumId w:val="3"/>
  </w:num>
  <w:num w:numId="5">
    <w:abstractNumId w:val="11"/>
  </w:num>
  <w:num w:numId="6">
    <w:abstractNumId w:val="2"/>
  </w:num>
  <w:num w:numId="7">
    <w:abstractNumId w:val="5"/>
  </w:num>
  <w:num w:numId="8">
    <w:abstractNumId w:val="6"/>
  </w:num>
  <w:num w:numId="9">
    <w:abstractNumId w:val="8"/>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A0"/>
    <w:rsid w:val="00002B25"/>
    <w:rsid w:val="00006172"/>
    <w:rsid w:val="00017975"/>
    <w:rsid w:val="00033747"/>
    <w:rsid w:val="000345D9"/>
    <w:rsid w:val="000401B9"/>
    <w:rsid w:val="000538C4"/>
    <w:rsid w:val="0005619D"/>
    <w:rsid w:val="00070B06"/>
    <w:rsid w:val="000B6381"/>
    <w:rsid w:val="000B7E60"/>
    <w:rsid w:val="000C5F0C"/>
    <w:rsid w:val="000D66A2"/>
    <w:rsid w:val="000D6F2F"/>
    <w:rsid w:val="000E4796"/>
    <w:rsid w:val="000E4D16"/>
    <w:rsid w:val="000F2F16"/>
    <w:rsid w:val="000F7370"/>
    <w:rsid w:val="001353EC"/>
    <w:rsid w:val="00142EE1"/>
    <w:rsid w:val="00154A18"/>
    <w:rsid w:val="001818C1"/>
    <w:rsid w:val="001914C2"/>
    <w:rsid w:val="001A2351"/>
    <w:rsid w:val="001A7AF2"/>
    <w:rsid w:val="001B781C"/>
    <w:rsid w:val="001D6BA6"/>
    <w:rsid w:val="001E1DE5"/>
    <w:rsid w:val="001E4FAA"/>
    <w:rsid w:val="001E6AEB"/>
    <w:rsid w:val="001E724C"/>
    <w:rsid w:val="001F0523"/>
    <w:rsid w:val="001F47E2"/>
    <w:rsid w:val="0021059B"/>
    <w:rsid w:val="00220079"/>
    <w:rsid w:val="00240958"/>
    <w:rsid w:val="00255D06"/>
    <w:rsid w:val="0026008E"/>
    <w:rsid w:val="0026102F"/>
    <w:rsid w:val="002725FF"/>
    <w:rsid w:val="00275AA0"/>
    <w:rsid w:val="0029652D"/>
    <w:rsid w:val="002B11FB"/>
    <w:rsid w:val="002D4D79"/>
    <w:rsid w:val="002E5A9E"/>
    <w:rsid w:val="00312CCC"/>
    <w:rsid w:val="00316EA9"/>
    <w:rsid w:val="00317535"/>
    <w:rsid w:val="00320891"/>
    <w:rsid w:val="00331B42"/>
    <w:rsid w:val="00342390"/>
    <w:rsid w:val="00374B49"/>
    <w:rsid w:val="00382ACB"/>
    <w:rsid w:val="00384202"/>
    <w:rsid w:val="0038726B"/>
    <w:rsid w:val="00393BF2"/>
    <w:rsid w:val="003A2662"/>
    <w:rsid w:val="003A3204"/>
    <w:rsid w:val="003C65F6"/>
    <w:rsid w:val="003D5F72"/>
    <w:rsid w:val="00413CAE"/>
    <w:rsid w:val="00416A1A"/>
    <w:rsid w:val="0043016E"/>
    <w:rsid w:val="00435746"/>
    <w:rsid w:val="00443BC4"/>
    <w:rsid w:val="00451B50"/>
    <w:rsid w:val="00466B5D"/>
    <w:rsid w:val="004776DC"/>
    <w:rsid w:val="00477F74"/>
    <w:rsid w:val="00485DE4"/>
    <w:rsid w:val="004A58C3"/>
    <w:rsid w:val="004C1240"/>
    <w:rsid w:val="004E00AD"/>
    <w:rsid w:val="004E5DB8"/>
    <w:rsid w:val="004F21DE"/>
    <w:rsid w:val="004F64D8"/>
    <w:rsid w:val="00556A64"/>
    <w:rsid w:val="005613F9"/>
    <w:rsid w:val="00573940"/>
    <w:rsid w:val="00577734"/>
    <w:rsid w:val="00580117"/>
    <w:rsid w:val="005971A6"/>
    <w:rsid w:val="005B1A34"/>
    <w:rsid w:val="005B28F1"/>
    <w:rsid w:val="005C090D"/>
    <w:rsid w:val="005D5597"/>
    <w:rsid w:val="0060103F"/>
    <w:rsid w:val="006018B9"/>
    <w:rsid w:val="00605F1C"/>
    <w:rsid w:val="0060651D"/>
    <w:rsid w:val="006108C1"/>
    <w:rsid w:val="006145B9"/>
    <w:rsid w:val="00632C44"/>
    <w:rsid w:val="00651AF0"/>
    <w:rsid w:val="00664E49"/>
    <w:rsid w:val="006A41C5"/>
    <w:rsid w:val="006A6AAE"/>
    <w:rsid w:val="006B7D7B"/>
    <w:rsid w:val="006D10AD"/>
    <w:rsid w:val="006D10C1"/>
    <w:rsid w:val="00700278"/>
    <w:rsid w:val="007037D6"/>
    <w:rsid w:val="007146DA"/>
    <w:rsid w:val="00715535"/>
    <w:rsid w:val="0075738B"/>
    <w:rsid w:val="00765A8E"/>
    <w:rsid w:val="007746DE"/>
    <w:rsid w:val="007B122D"/>
    <w:rsid w:val="007D5A80"/>
    <w:rsid w:val="007F70CB"/>
    <w:rsid w:val="00802C9E"/>
    <w:rsid w:val="008463A4"/>
    <w:rsid w:val="00887CA6"/>
    <w:rsid w:val="00891FB3"/>
    <w:rsid w:val="008A172D"/>
    <w:rsid w:val="008C4D36"/>
    <w:rsid w:val="008D19EE"/>
    <w:rsid w:val="0090542C"/>
    <w:rsid w:val="009061FF"/>
    <w:rsid w:val="00917A4A"/>
    <w:rsid w:val="00921BB8"/>
    <w:rsid w:val="00924A9E"/>
    <w:rsid w:val="00931A93"/>
    <w:rsid w:val="009329AA"/>
    <w:rsid w:val="0093741E"/>
    <w:rsid w:val="00944582"/>
    <w:rsid w:val="009474F3"/>
    <w:rsid w:val="00971910"/>
    <w:rsid w:val="009A63B8"/>
    <w:rsid w:val="009A7240"/>
    <w:rsid w:val="009A7628"/>
    <w:rsid w:val="009B0696"/>
    <w:rsid w:val="009B368F"/>
    <w:rsid w:val="009B45CA"/>
    <w:rsid w:val="009D72E0"/>
    <w:rsid w:val="00A30BB8"/>
    <w:rsid w:val="00A40093"/>
    <w:rsid w:val="00A4394D"/>
    <w:rsid w:val="00A46B5C"/>
    <w:rsid w:val="00A657D8"/>
    <w:rsid w:val="00AA538F"/>
    <w:rsid w:val="00AA5C3E"/>
    <w:rsid w:val="00AB4F32"/>
    <w:rsid w:val="00AC7A67"/>
    <w:rsid w:val="00AD1794"/>
    <w:rsid w:val="00AE1565"/>
    <w:rsid w:val="00AF1B0B"/>
    <w:rsid w:val="00B1057B"/>
    <w:rsid w:val="00B27F85"/>
    <w:rsid w:val="00B45BD0"/>
    <w:rsid w:val="00B528CF"/>
    <w:rsid w:val="00B52F43"/>
    <w:rsid w:val="00B5420E"/>
    <w:rsid w:val="00B7178D"/>
    <w:rsid w:val="00B86DAE"/>
    <w:rsid w:val="00B96455"/>
    <w:rsid w:val="00BB6F61"/>
    <w:rsid w:val="00BC4D36"/>
    <w:rsid w:val="00BD3CCC"/>
    <w:rsid w:val="00BD680B"/>
    <w:rsid w:val="00C00383"/>
    <w:rsid w:val="00C20BE1"/>
    <w:rsid w:val="00C4689A"/>
    <w:rsid w:val="00C471A0"/>
    <w:rsid w:val="00C65B4E"/>
    <w:rsid w:val="00C71D93"/>
    <w:rsid w:val="00C729EB"/>
    <w:rsid w:val="00C73E44"/>
    <w:rsid w:val="00C953FF"/>
    <w:rsid w:val="00C97227"/>
    <w:rsid w:val="00CA7981"/>
    <w:rsid w:val="00CD0335"/>
    <w:rsid w:val="00D20E3E"/>
    <w:rsid w:val="00D24EA5"/>
    <w:rsid w:val="00D339B3"/>
    <w:rsid w:val="00D3482E"/>
    <w:rsid w:val="00D60527"/>
    <w:rsid w:val="00D63BCE"/>
    <w:rsid w:val="00D65BFA"/>
    <w:rsid w:val="00D77530"/>
    <w:rsid w:val="00D77995"/>
    <w:rsid w:val="00D84459"/>
    <w:rsid w:val="00D8562E"/>
    <w:rsid w:val="00DA7942"/>
    <w:rsid w:val="00DD5B43"/>
    <w:rsid w:val="00DE235C"/>
    <w:rsid w:val="00DF52F9"/>
    <w:rsid w:val="00DF59F9"/>
    <w:rsid w:val="00E034D9"/>
    <w:rsid w:val="00E25C56"/>
    <w:rsid w:val="00E25FA8"/>
    <w:rsid w:val="00E27EA1"/>
    <w:rsid w:val="00E4228B"/>
    <w:rsid w:val="00E43071"/>
    <w:rsid w:val="00E57F35"/>
    <w:rsid w:val="00E6488A"/>
    <w:rsid w:val="00EA1256"/>
    <w:rsid w:val="00EA69AB"/>
    <w:rsid w:val="00ED3343"/>
    <w:rsid w:val="00ED3C9D"/>
    <w:rsid w:val="00EE1CE7"/>
    <w:rsid w:val="00EE1EC0"/>
    <w:rsid w:val="00EF672C"/>
    <w:rsid w:val="00EF7C0D"/>
    <w:rsid w:val="00F14F0A"/>
    <w:rsid w:val="00F3692E"/>
    <w:rsid w:val="00F37C78"/>
    <w:rsid w:val="00F4077F"/>
    <w:rsid w:val="00F91ACC"/>
    <w:rsid w:val="00FD2866"/>
    <w:rsid w:val="00FD72BD"/>
    <w:rsid w:val="00FE0814"/>
    <w:rsid w:val="00FE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E6"/>
  <w15:docId w15:val="{9377C24D-38F0-459E-A9ED-D1A71AED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Дайджест,маркированный,List Paragraph,без абзаца,Стандартный,lp1,Heading1,Colorful List - Accent 11,Bullet List,FooterText,numbered,Elenco Normale,Список 1,Абзац,Абзац с отступом,Средняя сетка 1 - Акцент 21,N_List Paragraph,References,Bulle"/>
    <w:basedOn w:val="a"/>
    <w:link w:val="a5"/>
    <w:uiPriority w:val="34"/>
    <w:qFormat/>
    <w:rsid w:val="00E6488A"/>
    <w:pPr>
      <w:ind w:left="720"/>
      <w:contextualSpacing/>
    </w:pPr>
    <w:rPr>
      <w:rFonts w:ascii="Calibri" w:eastAsia="Calibri" w:hAnsi="Calibri" w:cs="Times New Roman"/>
    </w:rPr>
  </w:style>
  <w:style w:type="character" w:customStyle="1" w:styleId="a5">
    <w:name w:val="Абзац списка Знак"/>
    <w:aliases w:val="Дайджест Знак,маркированный Знак,List Paragraph Знак,без абзаца Знак,Стандартный Знак,lp1 Знак,Heading1 Знак,Colorful List - Accent 11 Знак,Bullet List Знак,FooterText Знак,numbered Знак,Elenco Normale Знак,Список 1 Знак,Абзац Знак"/>
    <w:link w:val="a4"/>
    <w:uiPriority w:val="34"/>
    <w:qFormat/>
    <w:locked/>
    <w:rsid w:val="00E6488A"/>
    <w:rPr>
      <w:rFonts w:ascii="Calibri" w:eastAsia="Calibri" w:hAnsi="Calibri" w:cs="Times New Roman"/>
    </w:rPr>
  </w:style>
  <w:style w:type="paragraph" w:styleId="a6">
    <w:name w:val="Body Text Indent"/>
    <w:basedOn w:val="a"/>
    <w:link w:val="a7"/>
    <w:rsid w:val="009474F3"/>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9474F3"/>
    <w:rPr>
      <w:rFonts w:ascii="Times New Roman" w:eastAsia="Times New Roman" w:hAnsi="Times New Roman" w:cs="Times New Roman"/>
      <w:sz w:val="20"/>
      <w:szCs w:val="20"/>
      <w:lang w:eastAsia="ru-RU"/>
    </w:rPr>
  </w:style>
  <w:style w:type="character" w:styleId="a8">
    <w:name w:val="Hyperlink"/>
    <w:uiPriority w:val="99"/>
    <w:unhideWhenUsed/>
    <w:rsid w:val="005613F9"/>
    <w:rPr>
      <w:color w:val="0563C1"/>
      <w:u w:val="single"/>
    </w:rPr>
  </w:style>
  <w:style w:type="paragraph" w:styleId="a9">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a"/>
    <w:uiPriority w:val="1"/>
    <w:qFormat/>
    <w:rsid w:val="00F3692E"/>
    <w:pPr>
      <w:spacing w:after="0" w:line="240" w:lineRule="auto"/>
    </w:pPr>
  </w:style>
  <w:style w:type="character" w:styleId="ab">
    <w:name w:val="Strong"/>
    <w:uiPriority w:val="22"/>
    <w:qFormat/>
    <w:rsid w:val="00E43071"/>
    <w:rPr>
      <w:b/>
      <w:bCs/>
    </w:rPr>
  </w:style>
  <w:style w:type="character" w:customStyle="1" w:styleId="aa">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9"/>
    <w:uiPriority w:val="1"/>
    <w:locked/>
    <w:rsid w:val="00E43071"/>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qFormat/>
    <w:rsid w:val="00651AF0"/>
    <w:pPr>
      <w:widowControl w:val="0"/>
      <w:suppressAutoHyphens/>
      <w:spacing w:before="280" w:after="280" w:line="240" w:lineRule="auto"/>
    </w:pPr>
    <w:rPr>
      <w:rFonts w:ascii="Times New Roman" w:eastAsia="Arial Unicode MS" w:hAnsi="Times New Roman" w:cs="Tahoma"/>
      <w:color w:val="000000"/>
      <w:sz w:val="24"/>
      <w:szCs w:val="24"/>
      <w:lang w:bidi="en-US"/>
    </w:rPr>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651AF0"/>
    <w:rPr>
      <w:rFonts w:ascii="Times New Roman" w:eastAsia="Arial Unicode MS" w:hAnsi="Times New Roman" w:cs="Tahoma"/>
      <w:color w:val="000000"/>
      <w:sz w:val="24"/>
      <w:szCs w:val="24"/>
      <w:lang w:bidi="en-US"/>
    </w:rPr>
  </w:style>
  <w:style w:type="character" w:customStyle="1" w:styleId="FontStyle24">
    <w:name w:val="Font Style24"/>
    <w:basedOn w:val="a0"/>
    <w:rsid w:val="002D4D79"/>
    <w:rPr>
      <w:rFonts w:ascii="Segoe UI" w:hAnsi="Segoe UI" w:cs="Segoe UI"/>
      <w:sz w:val="16"/>
      <w:szCs w:val="16"/>
    </w:rPr>
  </w:style>
  <w:style w:type="paragraph" w:customStyle="1" w:styleId="1">
    <w:name w:val="Без интервала1"/>
    <w:rsid w:val="002D4D79"/>
    <w:pPr>
      <w:widowControl w:val="0"/>
      <w:autoSpaceDE w:val="0"/>
      <w:autoSpaceDN w:val="0"/>
      <w:adjustRightInd w:val="0"/>
      <w:spacing w:after="0" w:line="240" w:lineRule="auto"/>
    </w:pPr>
    <w:rPr>
      <w:rFonts w:ascii="Segoe UI" w:eastAsia="Calibri" w:hAnsi="Segoe UI" w:cs="Segoe UI"/>
      <w:sz w:val="24"/>
      <w:szCs w:val="24"/>
    </w:rPr>
  </w:style>
  <w:style w:type="paragraph" w:customStyle="1" w:styleId="Default">
    <w:name w:val="Default"/>
    <w:rsid w:val="002D4D7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1353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5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B188B-EFB7-4F64-B338-063ECE65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ТППЖ</dc:creator>
  <cp:lastModifiedBy>KRU-3-315</cp:lastModifiedBy>
  <cp:revision>3</cp:revision>
  <cp:lastPrinted>2021-03-26T11:09:00Z</cp:lastPrinted>
  <dcterms:created xsi:type="dcterms:W3CDTF">2022-01-27T04:25:00Z</dcterms:created>
  <dcterms:modified xsi:type="dcterms:W3CDTF">2023-08-21T09:15:00Z</dcterms:modified>
</cp:coreProperties>
</file>