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0A0" w:firstRow="1" w:lastRow="0" w:firstColumn="1" w:lastColumn="0" w:noHBand="0" w:noVBand="0"/>
      </w:tblPr>
      <w:tblGrid>
        <w:gridCol w:w="4785"/>
        <w:gridCol w:w="4786"/>
      </w:tblGrid>
      <w:tr w:rsidR="00267510" w:rsidRPr="00A04138" w14:paraId="52AAA36A" w14:textId="77777777" w:rsidTr="00965996">
        <w:trPr>
          <w:trHeight w:val="754"/>
        </w:trPr>
        <w:tc>
          <w:tcPr>
            <w:tcW w:w="2500" w:type="pct"/>
            <w:tcMar>
              <w:top w:w="0" w:type="dxa"/>
              <w:left w:w="108" w:type="dxa"/>
              <w:bottom w:w="0" w:type="dxa"/>
              <w:right w:w="108" w:type="dxa"/>
            </w:tcMar>
          </w:tcPr>
          <w:p w14:paraId="6599846E" w14:textId="77777777" w:rsidR="00267510" w:rsidRPr="00A04138" w:rsidRDefault="00267510" w:rsidP="00A04138">
            <w:pPr>
              <w:pStyle w:val="a3"/>
              <w:spacing w:after="0" w:line="240" w:lineRule="auto"/>
              <w:ind w:left="0"/>
              <w:jc w:val="center"/>
              <w:rPr>
                <w:rFonts w:ascii="Times New Roman" w:hAnsi="Times New Roman" w:cs="Times New Roman"/>
                <w:b/>
                <w:color w:val="000000"/>
                <w:sz w:val="28"/>
                <w:szCs w:val="24"/>
                <w:lang w:val="kk-KZ" w:eastAsia="ru-RU"/>
              </w:rPr>
            </w:pPr>
            <w:r w:rsidRPr="00A04138">
              <w:rPr>
                <w:rFonts w:ascii="Times New Roman" w:hAnsi="Times New Roman" w:cs="Times New Roman"/>
                <w:sz w:val="28"/>
                <w:szCs w:val="24"/>
              </w:rPr>
              <w:t>«А</w:t>
            </w:r>
            <w:r w:rsidRPr="00A04138">
              <w:rPr>
                <w:rFonts w:ascii="Times New Roman" w:eastAsia="Andale Sans UI" w:hAnsi="Times New Roman" w:cs="Times New Roman"/>
                <w:kern w:val="3"/>
                <w:sz w:val="28"/>
                <w:szCs w:val="24"/>
                <w:lang w:eastAsia="ru-RU"/>
              </w:rPr>
              <w:t xml:space="preserve">. </w:t>
            </w:r>
            <w:proofErr w:type="spellStart"/>
            <w:r w:rsidRPr="00A04138">
              <w:rPr>
                <w:rFonts w:ascii="Times New Roman" w:eastAsia="Andale Sans UI" w:hAnsi="Times New Roman" w:cs="Times New Roman"/>
                <w:kern w:val="3"/>
                <w:sz w:val="28"/>
                <w:szCs w:val="24"/>
                <w:lang w:eastAsia="ru-RU"/>
              </w:rPr>
              <w:t>Байтұрсынов</w:t>
            </w:r>
            <w:proofErr w:type="spellEnd"/>
            <w:r w:rsidRPr="00A04138">
              <w:rPr>
                <w:rFonts w:ascii="Times New Roman" w:eastAsia="Andale Sans UI" w:hAnsi="Times New Roman" w:cs="Times New Roman"/>
                <w:kern w:val="3"/>
                <w:sz w:val="28"/>
                <w:szCs w:val="24"/>
                <w:lang w:eastAsia="ru-RU"/>
              </w:rPr>
              <w:t xml:space="preserve"> </w:t>
            </w:r>
            <w:proofErr w:type="spellStart"/>
            <w:r w:rsidRPr="00A04138">
              <w:rPr>
                <w:rFonts w:ascii="Times New Roman" w:eastAsia="Andale Sans UI" w:hAnsi="Times New Roman" w:cs="Times New Roman"/>
                <w:kern w:val="3"/>
                <w:sz w:val="28"/>
                <w:szCs w:val="24"/>
                <w:lang w:eastAsia="ru-RU"/>
              </w:rPr>
              <w:t>атындағы</w:t>
            </w:r>
            <w:proofErr w:type="spellEnd"/>
            <w:r w:rsidRPr="00A04138">
              <w:rPr>
                <w:rFonts w:ascii="Times New Roman" w:eastAsia="Andale Sans UI" w:hAnsi="Times New Roman" w:cs="Times New Roman"/>
                <w:kern w:val="3"/>
                <w:sz w:val="28"/>
                <w:szCs w:val="24"/>
                <w:lang w:eastAsia="ru-RU"/>
              </w:rPr>
              <w:t xml:space="preserve"> </w:t>
            </w:r>
            <w:proofErr w:type="spellStart"/>
            <w:r w:rsidRPr="00A04138">
              <w:rPr>
                <w:rFonts w:ascii="Times New Roman" w:eastAsia="Andale Sans UI" w:hAnsi="Times New Roman" w:cs="Times New Roman"/>
                <w:kern w:val="3"/>
                <w:sz w:val="28"/>
                <w:szCs w:val="24"/>
                <w:lang w:eastAsia="ru-RU"/>
              </w:rPr>
              <w:t>Қостанай</w:t>
            </w:r>
            <w:proofErr w:type="spellEnd"/>
            <w:r w:rsidRPr="00A04138">
              <w:rPr>
                <w:rFonts w:ascii="Times New Roman" w:eastAsia="Andale Sans UI" w:hAnsi="Times New Roman" w:cs="Times New Roman"/>
                <w:kern w:val="3"/>
                <w:sz w:val="28"/>
                <w:szCs w:val="24"/>
                <w:lang w:eastAsia="ru-RU"/>
              </w:rPr>
              <w:t xml:space="preserve"> </w:t>
            </w:r>
            <w:proofErr w:type="spellStart"/>
            <w:r w:rsidRPr="00A04138">
              <w:rPr>
                <w:rFonts w:ascii="Times New Roman" w:eastAsia="Andale Sans UI" w:hAnsi="Times New Roman" w:cs="Times New Roman"/>
                <w:kern w:val="3"/>
                <w:sz w:val="28"/>
                <w:szCs w:val="24"/>
                <w:lang w:eastAsia="ru-RU"/>
              </w:rPr>
              <w:t>өңірлік</w:t>
            </w:r>
            <w:proofErr w:type="spellEnd"/>
            <w:r w:rsidRPr="00A04138">
              <w:rPr>
                <w:rFonts w:ascii="Times New Roman" w:eastAsia="Andale Sans UI" w:hAnsi="Times New Roman" w:cs="Times New Roman"/>
                <w:kern w:val="3"/>
                <w:sz w:val="28"/>
                <w:szCs w:val="24"/>
                <w:lang w:eastAsia="ru-RU"/>
              </w:rPr>
              <w:t xml:space="preserve"> </w:t>
            </w:r>
            <w:proofErr w:type="spellStart"/>
            <w:r w:rsidRPr="00A04138">
              <w:rPr>
                <w:rFonts w:ascii="Times New Roman" w:eastAsia="Andale Sans UI" w:hAnsi="Times New Roman" w:cs="Times New Roman"/>
                <w:kern w:val="3"/>
                <w:sz w:val="28"/>
                <w:szCs w:val="24"/>
                <w:lang w:eastAsia="ru-RU"/>
              </w:rPr>
              <w:t>университеті</w:t>
            </w:r>
            <w:proofErr w:type="spellEnd"/>
            <w:r w:rsidRPr="00A04138">
              <w:rPr>
                <w:rFonts w:ascii="Times New Roman" w:eastAsia="Andale Sans UI" w:hAnsi="Times New Roman" w:cs="Times New Roman"/>
                <w:kern w:val="3"/>
                <w:sz w:val="28"/>
                <w:szCs w:val="24"/>
                <w:lang w:eastAsia="ru-RU"/>
              </w:rPr>
              <w:t>» КЕАҚ</w:t>
            </w:r>
          </w:p>
          <w:p w14:paraId="4D7A5929" w14:textId="77777777" w:rsidR="00267510" w:rsidRPr="00A04138" w:rsidRDefault="00267510" w:rsidP="00A04138">
            <w:pPr>
              <w:pStyle w:val="Standard"/>
              <w:jc w:val="center"/>
              <w:rPr>
                <w:rFonts w:cs="Times New Roman"/>
                <w:sz w:val="28"/>
              </w:rPr>
            </w:pPr>
          </w:p>
        </w:tc>
        <w:tc>
          <w:tcPr>
            <w:tcW w:w="2500" w:type="pct"/>
            <w:tcMar>
              <w:top w:w="0" w:type="dxa"/>
              <w:left w:w="108" w:type="dxa"/>
              <w:bottom w:w="0" w:type="dxa"/>
              <w:right w:w="108" w:type="dxa"/>
            </w:tcMar>
          </w:tcPr>
          <w:p w14:paraId="69BB54A1" w14:textId="77777777" w:rsidR="00267510" w:rsidRPr="00A04138" w:rsidRDefault="00267510" w:rsidP="00A04138">
            <w:pPr>
              <w:pStyle w:val="Standard"/>
              <w:jc w:val="center"/>
              <w:rPr>
                <w:rFonts w:cs="Times New Roman"/>
                <w:sz w:val="28"/>
              </w:rPr>
            </w:pPr>
            <w:r w:rsidRPr="00A04138">
              <w:rPr>
                <w:rFonts w:cs="Times New Roman"/>
                <w:sz w:val="28"/>
              </w:rPr>
              <w:t>НАО « Костанайский  региональный университет</w:t>
            </w:r>
            <w:r w:rsidRPr="00A04138">
              <w:rPr>
                <w:rFonts w:cs="Times New Roman"/>
                <w:sz w:val="28"/>
                <w:lang w:val="kk-KZ"/>
              </w:rPr>
              <w:t xml:space="preserve"> имени А</w:t>
            </w:r>
            <w:r w:rsidRPr="00A04138">
              <w:rPr>
                <w:rFonts w:cs="Times New Roman"/>
                <w:sz w:val="28"/>
              </w:rPr>
              <w:t>.</w:t>
            </w:r>
            <w:r w:rsidRPr="00A04138">
              <w:rPr>
                <w:rFonts w:cs="Times New Roman"/>
                <w:sz w:val="28"/>
                <w:lang w:val="kk-KZ"/>
              </w:rPr>
              <w:t>Байтурсынова</w:t>
            </w:r>
            <w:r w:rsidRPr="00A04138">
              <w:rPr>
                <w:rFonts w:cs="Times New Roman"/>
                <w:sz w:val="28"/>
              </w:rPr>
              <w:t>»</w:t>
            </w:r>
          </w:p>
        </w:tc>
      </w:tr>
      <w:tr w:rsidR="00267510" w:rsidRPr="00A04138" w14:paraId="15FE679D" w14:textId="77777777" w:rsidTr="00965996">
        <w:tc>
          <w:tcPr>
            <w:tcW w:w="2500" w:type="pct"/>
            <w:tcMar>
              <w:top w:w="0" w:type="dxa"/>
              <w:left w:w="108" w:type="dxa"/>
              <w:bottom w:w="0" w:type="dxa"/>
              <w:right w:w="108" w:type="dxa"/>
            </w:tcMar>
          </w:tcPr>
          <w:p w14:paraId="774C0E2B" w14:textId="77777777" w:rsidR="00267510" w:rsidRPr="00A04138" w:rsidRDefault="00267510" w:rsidP="00A04138">
            <w:pPr>
              <w:spacing w:after="0" w:line="240" w:lineRule="auto"/>
              <w:ind w:left="283"/>
              <w:jc w:val="center"/>
              <w:rPr>
                <w:rFonts w:ascii="Times New Roman" w:hAnsi="Times New Roman" w:cs="Times New Roman"/>
                <w:b/>
                <w:color w:val="000000"/>
                <w:sz w:val="28"/>
                <w:szCs w:val="24"/>
                <w:lang w:eastAsia="ja-JP"/>
              </w:rPr>
            </w:pPr>
          </w:p>
        </w:tc>
        <w:tc>
          <w:tcPr>
            <w:tcW w:w="2500" w:type="pct"/>
            <w:tcMar>
              <w:top w:w="0" w:type="dxa"/>
              <w:left w:w="108" w:type="dxa"/>
              <w:bottom w:w="0" w:type="dxa"/>
              <w:right w:w="108" w:type="dxa"/>
            </w:tcMar>
          </w:tcPr>
          <w:p w14:paraId="3BC880B5" w14:textId="77777777" w:rsidR="00267510" w:rsidRPr="00A04138" w:rsidRDefault="00267510" w:rsidP="00A04138">
            <w:pPr>
              <w:spacing w:after="0" w:line="240" w:lineRule="auto"/>
              <w:ind w:left="1027" w:firstLine="283"/>
              <w:jc w:val="center"/>
              <w:rPr>
                <w:rFonts w:ascii="Times New Roman" w:hAnsi="Times New Roman" w:cs="Times New Roman"/>
                <w:b/>
                <w:color w:val="000000"/>
                <w:sz w:val="28"/>
                <w:szCs w:val="24"/>
                <w:lang w:eastAsia="ja-JP"/>
              </w:rPr>
            </w:pPr>
          </w:p>
        </w:tc>
      </w:tr>
      <w:tr w:rsidR="00267510" w:rsidRPr="00A04138" w14:paraId="53E12AE7" w14:textId="77777777" w:rsidTr="00965996">
        <w:tc>
          <w:tcPr>
            <w:tcW w:w="2500" w:type="pct"/>
            <w:tcMar>
              <w:top w:w="0" w:type="dxa"/>
              <w:left w:w="108" w:type="dxa"/>
              <w:bottom w:w="0" w:type="dxa"/>
              <w:right w:w="108" w:type="dxa"/>
            </w:tcMar>
          </w:tcPr>
          <w:p w14:paraId="5BD9ACED" w14:textId="77777777" w:rsidR="00267510" w:rsidRPr="00A04138" w:rsidRDefault="00267510" w:rsidP="00A04138">
            <w:pPr>
              <w:spacing w:after="0" w:line="240" w:lineRule="auto"/>
              <w:rPr>
                <w:rFonts w:ascii="Times New Roman" w:hAnsi="Times New Roman" w:cs="Times New Roman"/>
                <w:b/>
                <w:color w:val="000000"/>
                <w:sz w:val="28"/>
                <w:szCs w:val="24"/>
                <w:lang w:val="kk-KZ" w:eastAsia="ru-RU"/>
              </w:rPr>
            </w:pPr>
            <w:r w:rsidRPr="00A04138">
              <w:rPr>
                <w:rFonts w:ascii="Times New Roman" w:hAnsi="Times New Roman" w:cs="Times New Roman"/>
                <w:b/>
                <w:color w:val="000000"/>
                <w:sz w:val="28"/>
                <w:szCs w:val="24"/>
                <w:lang w:val="kk-KZ" w:eastAsia="ru-RU"/>
              </w:rPr>
              <w:t>АНЫҚТАМА</w:t>
            </w:r>
          </w:p>
        </w:tc>
        <w:tc>
          <w:tcPr>
            <w:tcW w:w="2500" w:type="pct"/>
            <w:tcMar>
              <w:top w:w="0" w:type="dxa"/>
              <w:left w:w="108" w:type="dxa"/>
              <w:bottom w:w="0" w:type="dxa"/>
              <w:right w:w="108" w:type="dxa"/>
            </w:tcMar>
          </w:tcPr>
          <w:p w14:paraId="48CBF775" w14:textId="77777777" w:rsidR="00267510" w:rsidRPr="00A04138" w:rsidRDefault="00267510" w:rsidP="00A04138">
            <w:pPr>
              <w:spacing w:after="0" w:line="240" w:lineRule="auto"/>
              <w:jc w:val="right"/>
              <w:rPr>
                <w:rFonts w:ascii="Times New Roman" w:hAnsi="Times New Roman" w:cs="Times New Roman"/>
                <w:b/>
                <w:color w:val="000000"/>
                <w:sz w:val="28"/>
                <w:szCs w:val="24"/>
                <w:lang w:val="kk-KZ" w:eastAsia="ru-RU"/>
              </w:rPr>
            </w:pPr>
            <w:r w:rsidRPr="00A04138">
              <w:rPr>
                <w:rFonts w:ascii="Times New Roman" w:hAnsi="Times New Roman" w:cs="Times New Roman"/>
                <w:b/>
                <w:color w:val="000000"/>
                <w:sz w:val="28"/>
                <w:szCs w:val="24"/>
                <w:lang w:eastAsia="ru-RU"/>
              </w:rPr>
              <w:t>СПРАВКА</w:t>
            </w:r>
          </w:p>
        </w:tc>
      </w:tr>
      <w:tr w:rsidR="00267510" w:rsidRPr="00A04138" w14:paraId="7CFC4305" w14:textId="77777777" w:rsidTr="00965996">
        <w:tc>
          <w:tcPr>
            <w:tcW w:w="2500" w:type="pct"/>
            <w:tcMar>
              <w:top w:w="0" w:type="dxa"/>
              <w:left w:w="108" w:type="dxa"/>
              <w:bottom w:w="0" w:type="dxa"/>
              <w:right w:w="108" w:type="dxa"/>
            </w:tcMar>
          </w:tcPr>
          <w:p w14:paraId="0037D33D" w14:textId="77777777" w:rsidR="00267510" w:rsidRPr="00A04138" w:rsidRDefault="00267510" w:rsidP="00A04138">
            <w:pPr>
              <w:spacing w:after="0" w:line="240" w:lineRule="auto"/>
              <w:rPr>
                <w:rFonts w:ascii="Times New Roman" w:hAnsi="Times New Roman" w:cs="Times New Roman"/>
                <w:sz w:val="28"/>
                <w:szCs w:val="24"/>
                <w:lang w:val="kk-KZ" w:eastAsia="ru-RU"/>
              </w:rPr>
            </w:pPr>
            <w:r w:rsidRPr="00A04138">
              <w:rPr>
                <w:rFonts w:ascii="Times New Roman" w:hAnsi="Times New Roman" w:cs="Times New Roman"/>
                <w:sz w:val="28"/>
                <w:szCs w:val="24"/>
                <w:lang w:val="kk-KZ" w:eastAsia="ru-RU"/>
              </w:rPr>
              <w:t>ғылыми  кеңес отырысына</w:t>
            </w:r>
          </w:p>
        </w:tc>
        <w:tc>
          <w:tcPr>
            <w:tcW w:w="2500" w:type="pct"/>
            <w:tcMar>
              <w:top w:w="0" w:type="dxa"/>
              <w:left w:w="108" w:type="dxa"/>
              <w:bottom w:w="0" w:type="dxa"/>
              <w:right w:w="108" w:type="dxa"/>
            </w:tcMar>
          </w:tcPr>
          <w:p w14:paraId="78AF6D2D" w14:textId="77777777" w:rsidR="00267510" w:rsidRPr="00A04138" w:rsidRDefault="00267510" w:rsidP="00A04138">
            <w:pPr>
              <w:tabs>
                <w:tab w:val="left" w:pos="1027"/>
              </w:tabs>
              <w:spacing w:after="0" w:line="240" w:lineRule="auto"/>
              <w:jc w:val="right"/>
              <w:rPr>
                <w:rFonts w:ascii="Times New Roman" w:hAnsi="Times New Roman" w:cs="Times New Roman"/>
                <w:sz w:val="28"/>
                <w:szCs w:val="24"/>
                <w:lang w:val="kk-KZ" w:eastAsia="ru-RU"/>
              </w:rPr>
            </w:pPr>
            <w:r w:rsidRPr="00A04138">
              <w:rPr>
                <w:rFonts w:ascii="Times New Roman" w:hAnsi="Times New Roman" w:cs="Times New Roman"/>
                <w:sz w:val="28"/>
                <w:szCs w:val="24"/>
                <w:lang w:val="kk-KZ" w:eastAsia="ru-RU"/>
              </w:rPr>
              <w:t>на заседание ученого совета</w:t>
            </w:r>
          </w:p>
        </w:tc>
      </w:tr>
      <w:tr w:rsidR="00267510" w:rsidRPr="00A04138" w14:paraId="4C22F6A4" w14:textId="77777777" w:rsidTr="00965996">
        <w:tc>
          <w:tcPr>
            <w:tcW w:w="2500" w:type="pct"/>
            <w:tcMar>
              <w:top w:w="0" w:type="dxa"/>
              <w:left w:w="108" w:type="dxa"/>
              <w:bottom w:w="0" w:type="dxa"/>
              <w:right w:w="108" w:type="dxa"/>
            </w:tcMar>
          </w:tcPr>
          <w:p w14:paraId="74A3FFCA" w14:textId="63C02AE0" w:rsidR="00267510" w:rsidRPr="00A04138" w:rsidRDefault="008F54FE" w:rsidP="00A04138">
            <w:pPr>
              <w:spacing w:after="0" w:line="240" w:lineRule="auto"/>
              <w:ind w:left="283" w:hanging="283"/>
              <w:rPr>
                <w:rFonts w:ascii="Times New Roman" w:hAnsi="Times New Roman" w:cs="Times New Roman"/>
                <w:color w:val="000000"/>
                <w:sz w:val="28"/>
                <w:szCs w:val="24"/>
                <w:lang w:val="kk-KZ" w:eastAsia="ja-JP"/>
              </w:rPr>
            </w:pPr>
            <w:r>
              <w:rPr>
                <w:rFonts w:ascii="Times New Roman" w:hAnsi="Times New Roman" w:cs="Times New Roman"/>
                <w:color w:val="000000"/>
                <w:sz w:val="28"/>
                <w:szCs w:val="24"/>
                <w:lang w:eastAsia="ja-JP"/>
              </w:rPr>
              <w:t>27.01.2022</w:t>
            </w:r>
            <w:r w:rsidR="00267510" w:rsidRPr="00A04138">
              <w:rPr>
                <w:rFonts w:ascii="Times New Roman" w:hAnsi="Times New Roman" w:cs="Times New Roman"/>
                <w:color w:val="000000"/>
                <w:sz w:val="28"/>
                <w:szCs w:val="24"/>
                <w:lang w:val="kk-KZ" w:eastAsia="ja-JP"/>
              </w:rPr>
              <w:t xml:space="preserve"> ж.</w:t>
            </w:r>
          </w:p>
        </w:tc>
        <w:tc>
          <w:tcPr>
            <w:tcW w:w="2500" w:type="pct"/>
            <w:tcMar>
              <w:top w:w="0" w:type="dxa"/>
              <w:left w:w="108" w:type="dxa"/>
              <w:bottom w:w="0" w:type="dxa"/>
              <w:right w:w="108" w:type="dxa"/>
            </w:tcMar>
          </w:tcPr>
          <w:p w14:paraId="5298D4A7" w14:textId="1DE3DD0D" w:rsidR="00267510" w:rsidRPr="00A04138" w:rsidRDefault="008F54FE" w:rsidP="00A04138">
            <w:pPr>
              <w:spacing w:after="0" w:line="240" w:lineRule="auto"/>
              <w:ind w:left="283"/>
              <w:jc w:val="right"/>
              <w:rPr>
                <w:rFonts w:ascii="Times New Roman" w:hAnsi="Times New Roman" w:cs="Times New Roman"/>
                <w:color w:val="000000"/>
                <w:sz w:val="28"/>
                <w:szCs w:val="24"/>
                <w:lang w:val="kk-KZ" w:eastAsia="ja-JP"/>
              </w:rPr>
            </w:pPr>
            <w:r>
              <w:rPr>
                <w:rFonts w:ascii="Times New Roman" w:hAnsi="Times New Roman" w:cs="Times New Roman"/>
                <w:color w:val="000000"/>
                <w:sz w:val="28"/>
                <w:szCs w:val="24"/>
                <w:lang w:val="kk-KZ" w:eastAsia="ja-JP"/>
              </w:rPr>
              <w:t>27.01.2022</w:t>
            </w:r>
            <w:r w:rsidR="00267510" w:rsidRPr="00A04138">
              <w:rPr>
                <w:rFonts w:ascii="Times New Roman" w:hAnsi="Times New Roman" w:cs="Times New Roman"/>
                <w:color w:val="000000"/>
                <w:sz w:val="28"/>
                <w:szCs w:val="24"/>
                <w:lang w:val="kk-KZ" w:eastAsia="ja-JP"/>
              </w:rPr>
              <w:t xml:space="preserve"> г.</w:t>
            </w:r>
          </w:p>
        </w:tc>
      </w:tr>
      <w:tr w:rsidR="00267510" w:rsidRPr="00A04138" w14:paraId="22AB1349" w14:textId="77777777" w:rsidTr="00965996">
        <w:tc>
          <w:tcPr>
            <w:tcW w:w="2500" w:type="pct"/>
            <w:tcMar>
              <w:top w:w="0" w:type="dxa"/>
              <w:left w:w="108" w:type="dxa"/>
              <w:bottom w:w="0" w:type="dxa"/>
              <w:right w:w="108" w:type="dxa"/>
            </w:tcMar>
          </w:tcPr>
          <w:p w14:paraId="745CC199" w14:textId="77777777" w:rsidR="00267510" w:rsidRPr="00A04138" w:rsidRDefault="00267510" w:rsidP="00A04138">
            <w:pPr>
              <w:spacing w:after="0" w:line="240" w:lineRule="auto"/>
              <w:rPr>
                <w:rFonts w:ascii="Times New Roman" w:hAnsi="Times New Roman" w:cs="Times New Roman"/>
                <w:color w:val="000000"/>
                <w:sz w:val="28"/>
                <w:szCs w:val="24"/>
                <w:lang w:eastAsia="ru-RU"/>
              </w:rPr>
            </w:pPr>
            <w:r w:rsidRPr="00A04138">
              <w:rPr>
                <w:rFonts w:ascii="Times New Roman" w:hAnsi="Times New Roman" w:cs="Times New Roman"/>
                <w:color w:val="000000"/>
                <w:sz w:val="28"/>
                <w:szCs w:val="24"/>
                <w:lang w:val="kk-KZ" w:eastAsia="ru-RU"/>
              </w:rPr>
              <w:t>Қостанай қаласы</w:t>
            </w:r>
          </w:p>
        </w:tc>
        <w:tc>
          <w:tcPr>
            <w:tcW w:w="2500" w:type="pct"/>
            <w:tcMar>
              <w:top w:w="0" w:type="dxa"/>
              <w:left w:w="108" w:type="dxa"/>
              <w:bottom w:w="0" w:type="dxa"/>
              <w:right w:w="108" w:type="dxa"/>
            </w:tcMar>
          </w:tcPr>
          <w:p w14:paraId="257C0A7D" w14:textId="77777777" w:rsidR="00267510" w:rsidRPr="00A04138" w:rsidRDefault="00267510" w:rsidP="00A04138">
            <w:pPr>
              <w:spacing w:after="0" w:line="240" w:lineRule="auto"/>
              <w:ind w:left="283"/>
              <w:jc w:val="right"/>
              <w:rPr>
                <w:rFonts w:ascii="Times New Roman" w:hAnsi="Times New Roman" w:cs="Times New Roman"/>
                <w:color w:val="000000"/>
                <w:sz w:val="28"/>
                <w:szCs w:val="24"/>
                <w:lang w:eastAsia="ja-JP"/>
              </w:rPr>
            </w:pPr>
            <w:r w:rsidRPr="00A04138">
              <w:rPr>
                <w:rFonts w:ascii="Times New Roman" w:hAnsi="Times New Roman" w:cs="Times New Roman"/>
                <w:color w:val="000000"/>
                <w:sz w:val="28"/>
                <w:szCs w:val="24"/>
                <w:lang w:val="kk-KZ" w:eastAsia="ja-JP"/>
              </w:rPr>
              <w:t>город Костанай</w:t>
            </w:r>
          </w:p>
        </w:tc>
      </w:tr>
    </w:tbl>
    <w:p w14:paraId="180FA200" w14:textId="77777777" w:rsidR="00CB5BC4" w:rsidRPr="00A04138" w:rsidRDefault="00CB5BC4" w:rsidP="00A04138">
      <w:pPr>
        <w:spacing w:after="0" w:line="240" w:lineRule="auto"/>
        <w:rPr>
          <w:rFonts w:ascii="Times New Roman" w:hAnsi="Times New Roman" w:cs="Times New Roman"/>
        </w:rPr>
      </w:pPr>
    </w:p>
    <w:p w14:paraId="762A0011" w14:textId="04CEE3C7" w:rsidR="00546AAD" w:rsidRDefault="005407BF" w:rsidP="00546AAD">
      <w:pPr>
        <w:spacing w:after="0" w:line="240" w:lineRule="auto"/>
        <w:jc w:val="center"/>
        <w:rPr>
          <w:rFonts w:ascii="Times New Roman" w:hAnsi="Times New Roman" w:cs="Times New Roman"/>
          <w:b/>
          <w:bCs/>
          <w:i/>
          <w:iCs/>
          <w:sz w:val="28"/>
          <w:szCs w:val="28"/>
          <w:lang w:val="kk-KZ"/>
        </w:rPr>
      </w:pPr>
      <w:r w:rsidRPr="005407BF">
        <w:rPr>
          <w:rFonts w:ascii="Times New Roman" w:hAnsi="Times New Roman" w:cs="Times New Roman"/>
          <w:b/>
          <w:bCs/>
          <w:i/>
          <w:iCs/>
          <w:sz w:val="28"/>
          <w:szCs w:val="28"/>
          <w:lang w:val="kk-KZ"/>
        </w:rPr>
        <w:t>О выполнении решений ученого совета в первом полугодии 2021-2022 учебного года.</w:t>
      </w:r>
    </w:p>
    <w:p w14:paraId="10050B62" w14:textId="77777777" w:rsidR="005407BF" w:rsidRPr="00546AAD" w:rsidRDefault="005407BF" w:rsidP="00546AAD">
      <w:pPr>
        <w:spacing w:after="0" w:line="240" w:lineRule="auto"/>
        <w:jc w:val="center"/>
        <w:rPr>
          <w:rFonts w:ascii="Times New Roman" w:hAnsi="Times New Roman" w:cs="Times New Roman"/>
          <w:b/>
          <w:bCs/>
          <w:i/>
          <w:iCs/>
          <w:sz w:val="28"/>
          <w:szCs w:val="28"/>
        </w:rPr>
      </w:pPr>
    </w:p>
    <w:p w14:paraId="582C9F47" w14:textId="5AE96731" w:rsidR="008F54FE" w:rsidRDefault="00267510" w:rsidP="008F54FE">
      <w:pPr>
        <w:spacing w:after="0" w:line="240" w:lineRule="auto"/>
        <w:ind w:firstLine="709"/>
        <w:jc w:val="both"/>
        <w:rPr>
          <w:rFonts w:ascii="Times New Roman" w:hAnsi="Times New Roman" w:cs="Times New Roman"/>
          <w:sz w:val="28"/>
          <w:szCs w:val="28"/>
        </w:rPr>
      </w:pPr>
      <w:r w:rsidRPr="00A04138">
        <w:rPr>
          <w:rFonts w:ascii="Times New Roman" w:hAnsi="Times New Roman" w:cs="Times New Roman"/>
          <w:sz w:val="28"/>
          <w:szCs w:val="28"/>
        </w:rPr>
        <w:t xml:space="preserve">На </w:t>
      </w:r>
      <w:r w:rsidR="005407BF">
        <w:rPr>
          <w:rFonts w:ascii="Times New Roman" w:hAnsi="Times New Roman" w:cs="Times New Roman"/>
          <w:sz w:val="28"/>
          <w:szCs w:val="28"/>
        </w:rPr>
        <w:t>первое</w:t>
      </w:r>
      <w:r w:rsidR="00765990">
        <w:rPr>
          <w:rFonts w:ascii="Times New Roman" w:hAnsi="Times New Roman" w:cs="Times New Roman"/>
          <w:sz w:val="28"/>
          <w:szCs w:val="28"/>
        </w:rPr>
        <w:t xml:space="preserve"> полугодие </w:t>
      </w:r>
      <w:r w:rsidRPr="00A04138">
        <w:rPr>
          <w:rFonts w:ascii="Times New Roman" w:hAnsi="Times New Roman" w:cs="Times New Roman"/>
          <w:sz w:val="28"/>
          <w:szCs w:val="28"/>
        </w:rPr>
        <w:t>202</w:t>
      </w:r>
      <w:r w:rsidR="005407BF">
        <w:rPr>
          <w:rFonts w:ascii="Times New Roman" w:hAnsi="Times New Roman" w:cs="Times New Roman"/>
          <w:sz w:val="28"/>
          <w:szCs w:val="28"/>
        </w:rPr>
        <w:t>1</w:t>
      </w:r>
      <w:r w:rsidRPr="00A04138">
        <w:rPr>
          <w:rFonts w:ascii="Times New Roman" w:hAnsi="Times New Roman" w:cs="Times New Roman"/>
          <w:sz w:val="28"/>
          <w:szCs w:val="28"/>
        </w:rPr>
        <w:t>-202</w:t>
      </w:r>
      <w:r w:rsidR="005407BF">
        <w:rPr>
          <w:rFonts w:ascii="Times New Roman" w:hAnsi="Times New Roman" w:cs="Times New Roman"/>
          <w:sz w:val="28"/>
          <w:szCs w:val="28"/>
        </w:rPr>
        <w:t>2</w:t>
      </w:r>
      <w:r w:rsidRPr="00A04138">
        <w:rPr>
          <w:rFonts w:ascii="Times New Roman" w:hAnsi="Times New Roman" w:cs="Times New Roman"/>
          <w:sz w:val="28"/>
          <w:szCs w:val="28"/>
        </w:rPr>
        <w:t xml:space="preserve"> </w:t>
      </w:r>
      <w:r w:rsidR="00BA4D0B" w:rsidRPr="00A04138">
        <w:rPr>
          <w:rFonts w:ascii="Times New Roman" w:hAnsi="Times New Roman" w:cs="Times New Roman"/>
          <w:sz w:val="28"/>
          <w:szCs w:val="28"/>
          <w:lang w:val="kk-KZ"/>
        </w:rPr>
        <w:t>учебн</w:t>
      </w:r>
      <w:r w:rsidR="00765990">
        <w:rPr>
          <w:rFonts w:ascii="Times New Roman" w:hAnsi="Times New Roman" w:cs="Times New Roman"/>
          <w:sz w:val="28"/>
          <w:szCs w:val="28"/>
          <w:lang w:val="kk-KZ"/>
        </w:rPr>
        <w:t>ого</w:t>
      </w:r>
      <w:r w:rsidR="00BA4D0B" w:rsidRPr="00A04138">
        <w:rPr>
          <w:rFonts w:ascii="Times New Roman" w:hAnsi="Times New Roman" w:cs="Times New Roman"/>
          <w:sz w:val="28"/>
          <w:szCs w:val="28"/>
          <w:lang w:val="kk-KZ"/>
        </w:rPr>
        <w:t xml:space="preserve"> </w:t>
      </w:r>
      <w:r w:rsidRPr="00A04138">
        <w:rPr>
          <w:rFonts w:ascii="Times New Roman" w:hAnsi="Times New Roman" w:cs="Times New Roman"/>
          <w:sz w:val="28"/>
          <w:szCs w:val="28"/>
        </w:rPr>
        <w:t>год</w:t>
      </w:r>
      <w:r w:rsidR="00765990">
        <w:rPr>
          <w:rFonts w:ascii="Times New Roman" w:hAnsi="Times New Roman" w:cs="Times New Roman"/>
          <w:sz w:val="28"/>
          <w:szCs w:val="28"/>
        </w:rPr>
        <w:t>а</w:t>
      </w:r>
      <w:r w:rsidRPr="00A04138">
        <w:rPr>
          <w:rFonts w:ascii="Times New Roman" w:hAnsi="Times New Roman" w:cs="Times New Roman"/>
          <w:sz w:val="28"/>
          <w:szCs w:val="28"/>
        </w:rPr>
        <w:t xml:space="preserve"> запланировано</w:t>
      </w:r>
      <w:r w:rsidR="00EA4D6A">
        <w:rPr>
          <w:rFonts w:ascii="Times New Roman" w:hAnsi="Times New Roman" w:cs="Times New Roman"/>
          <w:sz w:val="28"/>
          <w:szCs w:val="28"/>
        </w:rPr>
        <w:t xml:space="preserve"> </w:t>
      </w:r>
      <w:proofErr w:type="gramStart"/>
      <w:r w:rsidR="00EA4D6A">
        <w:rPr>
          <w:rFonts w:ascii="Times New Roman" w:hAnsi="Times New Roman" w:cs="Times New Roman"/>
          <w:sz w:val="28"/>
          <w:szCs w:val="28"/>
        </w:rPr>
        <w:t xml:space="preserve">4, </w:t>
      </w:r>
      <w:r w:rsidRPr="00A04138">
        <w:rPr>
          <w:rFonts w:ascii="Times New Roman" w:hAnsi="Times New Roman" w:cs="Times New Roman"/>
          <w:sz w:val="28"/>
          <w:szCs w:val="28"/>
        </w:rPr>
        <w:t xml:space="preserve"> проведено</w:t>
      </w:r>
      <w:proofErr w:type="gramEnd"/>
      <w:r w:rsidRPr="00A04138">
        <w:rPr>
          <w:rFonts w:ascii="Times New Roman" w:hAnsi="Times New Roman" w:cs="Times New Roman"/>
          <w:sz w:val="28"/>
          <w:szCs w:val="28"/>
        </w:rPr>
        <w:t xml:space="preserve"> </w:t>
      </w:r>
      <w:r w:rsidR="00EA4D6A">
        <w:rPr>
          <w:rFonts w:ascii="Times New Roman" w:hAnsi="Times New Roman" w:cs="Times New Roman"/>
          <w:sz w:val="28"/>
          <w:szCs w:val="28"/>
          <w:lang w:val="kk-KZ"/>
        </w:rPr>
        <w:t>5</w:t>
      </w:r>
      <w:r w:rsidRPr="00A04138">
        <w:rPr>
          <w:rFonts w:ascii="Times New Roman" w:hAnsi="Times New Roman" w:cs="Times New Roman"/>
          <w:sz w:val="28"/>
          <w:szCs w:val="28"/>
        </w:rPr>
        <w:t xml:space="preserve"> (</w:t>
      </w:r>
      <w:r w:rsidR="00EA4D6A">
        <w:rPr>
          <w:rFonts w:ascii="Times New Roman" w:hAnsi="Times New Roman" w:cs="Times New Roman"/>
          <w:sz w:val="28"/>
          <w:szCs w:val="28"/>
        </w:rPr>
        <w:t>одно внеочередное</w:t>
      </w:r>
      <w:r w:rsidRPr="00A04138">
        <w:rPr>
          <w:rFonts w:ascii="Times New Roman" w:hAnsi="Times New Roman" w:cs="Times New Roman"/>
          <w:sz w:val="28"/>
          <w:szCs w:val="28"/>
        </w:rPr>
        <w:t>) заседаний Ученого совета.</w:t>
      </w:r>
      <w:r w:rsidR="00457A16" w:rsidRPr="00A04138">
        <w:rPr>
          <w:rFonts w:ascii="Times New Roman" w:hAnsi="Times New Roman" w:cs="Times New Roman"/>
          <w:sz w:val="28"/>
          <w:szCs w:val="28"/>
        </w:rPr>
        <w:t xml:space="preserve"> На рассмотрение было вынесено </w:t>
      </w:r>
      <w:r w:rsidR="008F54FE">
        <w:rPr>
          <w:rFonts w:ascii="Times New Roman" w:hAnsi="Times New Roman" w:cs="Times New Roman"/>
          <w:sz w:val="28"/>
          <w:szCs w:val="28"/>
          <w:lang w:val="kk-KZ"/>
        </w:rPr>
        <w:t>10</w:t>
      </w:r>
      <w:r w:rsidR="00457A16" w:rsidRPr="00A04138">
        <w:rPr>
          <w:rFonts w:ascii="Times New Roman" w:hAnsi="Times New Roman" w:cs="Times New Roman"/>
          <w:sz w:val="28"/>
          <w:szCs w:val="28"/>
        </w:rPr>
        <w:t xml:space="preserve"> вопросов</w:t>
      </w:r>
      <w:r w:rsidR="008F54FE">
        <w:rPr>
          <w:rFonts w:ascii="Times New Roman" w:hAnsi="Times New Roman" w:cs="Times New Roman"/>
          <w:sz w:val="28"/>
          <w:szCs w:val="28"/>
        </w:rPr>
        <w:t xml:space="preserve"> (2 вопроса перенесены на другие сроки)</w:t>
      </w:r>
      <w:r w:rsidR="00457A16" w:rsidRPr="00A04138">
        <w:rPr>
          <w:rFonts w:ascii="Times New Roman" w:hAnsi="Times New Roman" w:cs="Times New Roman"/>
          <w:sz w:val="28"/>
          <w:szCs w:val="28"/>
        </w:rPr>
        <w:t xml:space="preserve">. </w:t>
      </w:r>
      <w:r w:rsidR="00DD5E0F" w:rsidRPr="00A04138">
        <w:rPr>
          <w:rFonts w:ascii="Times New Roman" w:hAnsi="Times New Roman" w:cs="Times New Roman"/>
          <w:sz w:val="28"/>
          <w:szCs w:val="28"/>
        </w:rPr>
        <w:t xml:space="preserve"> </w:t>
      </w:r>
    </w:p>
    <w:p w14:paraId="35F2DA5C" w14:textId="4728A422" w:rsidR="008F54FE" w:rsidRDefault="00267510" w:rsidP="008F54FE">
      <w:pPr>
        <w:spacing w:after="0" w:line="240" w:lineRule="auto"/>
        <w:ind w:firstLine="709"/>
        <w:jc w:val="both"/>
        <w:rPr>
          <w:rStyle w:val="FontStyle12"/>
          <w:sz w:val="28"/>
          <w:szCs w:val="28"/>
        </w:rPr>
      </w:pPr>
      <w:r w:rsidRPr="00546AAD">
        <w:rPr>
          <w:rStyle w:val="FontStyle12"/>
          <w:sz w:val="28"/>
          <w:szCs w:val="28"/>
        </w:rPr>
        <w:t>На заседаниях Ученого совета рассматрива</w:t>
      </w:r>
      <w:r w:rsidR="009510C6" w:rsidRPr="00546AAD">
        <w:rPr>
          <w:rStyle w:val="FontStyle12"/>
          <w:sz w:val="28"/>
          <w:szCs w:val="28"/>
        </w:rPr>
        <w:t>лись</w:t>
      </w:r>
      <w:r w:rsidRPr="00546AAD">
        <w:rPr>
          <w:rStyle w:val="FontStyle12"/>
          <w:sz w:val="28"/>
          <w:szCs w:val="28"/>
        </w:rPr>
        <w:t xml:space="preserve"> вопросы, касающиеся</w:t>
      </w:r>
      <w:r w:rsidR="008F54FE">
        <w:rPr>
          <w:rStyle w:val="FontStyle12"/>
          <w:sz w:val="28"/>
          <w:szCs w:val="28"/>
        </w:rPr>
        <w:t xml:space="preserve"> итогов </w:t>
      </w:r>
      <w:r w:rsidRPr="00546AAD">
        <w:rPr>
          <w:rStyle w:val="FontStyle12"/>
          <w:sz w:val="28"/>
          <w:szCs w:val="28"/>
        </w:rPr>
        <w:t xml:space="preserve"> </w:t>
      </w:r>
      <w:r w:rsidR="008F54FE">
        <w:rPr>
          <w:rStyle w:val="FontStyle12"/>
          <w:sz w:val="28"/>
          <w:szCs w:val="28"/>
        </w:rPr>
        <w:t xml:space="preserve">работы коллектива </w:t>
      </w:r>
      <w:r w:rsidR="008F54FE" w:rsidRPr="008F54FE">
        <w:rPr>
          <w:rStyle w:val="FontStyle12"/>
          <w:sz w:val="28"/>
          <w:szCs w:val="28"/>
        </w:rPr>
        <w:t xml:space="preserve">Университета за отчётный период и </w:t>
      </w:r>
      <w:r w:rsidR="008F54FE">
        <w:rPr>
          <w:rStyle w:val="FontStyle12"/>
          <w:sz w:val="28"/>
          <w:szCs w:val="28"/>
        </w:rPr>
        <w:t xml:space="preserve">задачи на 2021–2022 учебный год, о </w:t>
      </w:r>
      <w:r w:rsidR="008F54FE" w:rsidRPr="008F54FE">
        <w:rPr>
          <w:rStyle w:val="FontStyle12"/>
          <w:sz w:val="28"/>
          <w:szCs w:val="28"/>
        </w:rPr>
        <w:t>присуждении образовательных грантов и льгот по оплате за обучение</w:t>
      </w:r>
      <w:r w:rsidR="008F54FE">
        <w:rPr>
          <w:rStyle w:val="FontStyle12"/>
          <w:sz w:val="28"/>
          <w:szCs w:val="28"/>
        </w:rPr>
        <w:t xml:space="preserve">, </w:t>
      </w:r>
      <w:r w:rsidR="008F54FE" w:rsidRPr="008F54FE">
        <w:rPr>
          <w:rStyle w:val="FontStyle12"/>
          <w:sz w:val="28"/>
          <w:szCs w:val="28"/>
        </w:rPr>
        <w:t xml:space="preserve">об итогах работы приёмной комиссии </w:t>
      </w:r>
      <w:bookmarkStart w:id="0" w:name="_GoBack"/>
      <w:bookmarkEnd w:id="0"/>
      <w:r w:rsidR="008F54FE" w:rsidRPr="008F54FE">
        <w:rPr>
          <w:rStyle w:val="FontStyle12"/>
          <w:sz w:val="28"/>
          <w:szCs w:val="28"/>
        </w:rPr>
        <w:t>д и задачах по повышению эффективности профориен</w:t>
      </w:r>
      <w:r w:rsidR="008F54FE">
        <w:rPr>
          <w:rStyle w:val="FontStyle12"/>
          <w:sz w:val="28"/>
          <w:szCs w:val="28"/>
        </w:rPr>
        <w:t>тационной работы в университете, о</w:t>
      </w:r>
      <w:r w:rsidR="008F54FE" w:rsidRPr="008F54FE">
        <w:rPr>
          <w:rStyle w:val="FontStyle12"/>
          <w:sz w:val="28"/>
          <w:szCs w:val="28"/>
        </w:rPr>
        <w:t xml:space="preserve"> работе по диверсификации доходов университета</w:t>
      </w:r>
      <w:r w:rsidR="008F54FE">
        <w:rPr>
          <w:rStyle w:val="FontStyle12"/>
          <w:sz w:val="28"/>
          <w:szCs w:val="28"/>
        </w:rPr>
        <w:t>, о</w:t>
      </w:r>
      <w:r w:rsidR="008F54FE" w:rsidRPr="008F54FE">
        <w:t xml:space="preserve"> </w:t>
      </w:r>
      <w:r w:rsidR="008F54FE" w:rsidRPr="008F54FE">
        <w:rPr>
          <w:rStyle w:val="FontStyle12"/>
          <w:sz w:val="28"/>
          <w:szCs w:val="28"/>
        </w:rPr>
        <w:t xml:space="preserve">ходе подготовки проведения мероприятий к 150-летию </w:t>
      </w:r>
      <w:proofErr w:type="spellStart"/>
      <w:r w:rsidR="008F54FE" w:rsidRPr="008F54FE">
        <w:rPr>
          <w:rStyle w:val="FontStyle12"/>
          <w:sz w:val="28"/>
          <w:szCs w:val="28"/>
        </w:rPr>
        <w:t>А.Байтурсынова</w:t>
      </w:r>
      <w:proofErr w:type="spellEnd"/>
      <w:r w:rsidR="008F54FE">
        <w:rPr>
          <w:rStyle w:val="FontStyle12"/>
          <w:sz w:val="28"/>
          <w:szCs w:val="28"/>
        </w:rPr>
        <w:t>,  о</w:t>
      </w:r>
      <w:r w:rsidR="008F54FE" w:rsidRPr="008F54FE">
        <w:rPr>
          <w:rStyle w:val="FontStyle12"/>
          <w:sz w:val="28"/>
          <w:szCs w:val="28"/>
        </w:rPr>
        <w:t>б эффективности и рентабельности образовательных программ</w:t>
      </w:r>
      <w:r w:rsidR="008F54FE">
        <w:rPr>
          <w:rStyle w:val="FontStyle12"/>
          <w:sz w:val="28"/>
          <w:szCs w:val="28"/>
        </w:rPr>
        <w:t xml:space="preserve">, о </w:t>
      </w:r>
      <w:r w:rsidR="008F54FE" w:rsidRPr="008F54FE">
        <w:rPr>
          <w:rStyle w:val="FontStyle12"/>
          <w:sz w:val="28"/>
          <w:szCs w:val="28"/>
        </w:rPr>
        <w:t>работе Ассоциации выпускников</w:t>
      </w:r>
      <w:r w:rsidR="008F54FE">
        <w:rPr>
          <w:rStyle w:val="FontStyle12"/>
          <w:sz w:val="28"/>
          <w:szCs w:val="28"/>
        </w:rPr>
        <w:t>.</w:t>
      </w:r>
    </w:p>
    <w:p w14:paraId="2AA9FA4F" w14:textId="1B45EB34" w:rsidR="00457A16" w:rsidRPr="00A04138" w:rsidRDefault="00457A16" w:rsidP="00546AAD">
      <w:pPr>
        <w:spacing w:after="0" w:line="240" w:lineRule="auto"/>
        <w:ind w:firstLine="709"/>
        <w:jc w:val="both"/>
        <w:rPr>
          <w:rStyle w:val="FontStyle12"/>
          <w:sz w:val="28"/>
          <w:szCs w:val="28"/>
        </w:rPr>
      </w:pPr>
      <w:r w:rsidRPr="00A04138">
        <w:rPr>
          <w:rStyle w:val="FontStyle12"/>
          <w:sz w:val="28"/>
          <w:szCs w:val="28"/>
        </w:rPr>
        <w:t xml:space="preserve">По </w:t>
      </w:r>
      <w:r w:rsidR="008F54FE">
        <w:rPr>
          <w:rStyle w:val="FontStyle12"/>
          <w:sz w:val="28"/>
          <w:szCs w:val="28"/>
        </w:rPr>
        <w:t>6</w:t>
      </w:r>
      <w:r w:rsidRPr="00A04138">
        <w:rPr>
          <w:rStyle w:val="FontStyle12"/>
          <w:sz w:val="28"/>
          <w:szCs w:val="28"/>
        </w:rPr>
        <w:t xml:space="preserve"> вопросам информация была принята к сведению. По остальным рассмотренным вопросам принято – </w:t>
      </w:r>
      <w:r w:rsidR="00EA4D6A">
        <w:rPr>
          <w:rStyle w:val="FontStyle12"/>
          <w:sz w:val="28"/>
          <w:szCs w:val="28"/>
        </w:rPr>
        <w:t>8</w:t>
      </w:r>
      <w:r w:rsidRPr="00A04138">
        <w:rPr>
          <w:rStyle w:val="FontStyle12"/>
          <w:sz w:val="28"/>
          <w:szCs w:val="28"/>
        </w:rPr>
        <w:t xml:space="preserve"> решений, состоящих из </w:t>
      </w:r>
      <w:r w:rsidR="00546AAD">
        <w:rPr>
          <w:rStyle w:val="FontStyle12"/>
          <w:sz w:val="28"/>
          <w:szCs w:val="28"/>
        </w:rPr>
        <w:t>3</w:t>
      </w:r>
      <w:r w:rsidR="00EA4D6A">
        <w:rPr>
          <w:rStyle w:val="FontStyle12"/>
          <w:sz w:val="28"/>
          <w:szCs w:val="28"/>
        </w:rPr>
        <w:t>2</w:t>
      </w:r>
      <w:r w:rsidRPr="00A04138">
        <w:rPr>
          <w:rStyle w:val="FontStyle12"/>
          <w:sz w:val="28"/>
          <w:szCs w:val="28"/>
        </w:rPr>
        <w:t xml:space="preserve"> пунктов.</w:t>
      </w:r>
    </w:p>
    <w:p w14:paraId="55F4787F" w14:textId="77777777" w:rsidR="009510C6" w:rsidRPr="00A04138" w:rsidRDefault="00457A16" w:rsidP="00A04138">
      <w:pPr>
        <w:pStyle w:val="Style3"/>
        <w:widowControl/>
        <w:spacing w:line="240" w:lineRule="auto"/>
        <w:ind w:firstLine="709"/>
        <w:rPr>
          <w:rStyle w:val="FontStyle12"/>
          <w:sz w:val="28"/>
          <w:szCs w:val="28"/>
        </w:rPr>
      </w:pPr>
      <w:r w:rsidRPr="00A04138">
        <w:rPr>
          <w:rStyle w:val="FontStyle12"/>
          <w:sz w:val="28"/>
          <w:szCs w:val="28"/>
        </w:rPr>
        <w:t>На сегодняшний день по выполнению решений ученого совета:</w:t>
      </w:r>
    </w:p>
    <w:p w14:paraId="1EBF8B23" w14:textId="77777777" w:rsidR="00457A16" w:rsidRPr="00A04138" w:rsidRDefault="00457A16" w:rsidP="00A04138">
      <w:pPr>
        <w:pStyle w:val="Style3"/>
        <w:widowControl/>
        <w:spacing w:line="240" w:lineRule="auto"/>
        <w:ind w:firstLine="709"/>
        <w:rPr>
          <w:rStyle w:val="FontStyle12"/>
          <w:sz w:val="28"/>
          <w:szCs w:val="28"/>
        </w:rPr>
      </w:pPr>
    </w:p>
    <w:p w14:paraId="35497FE1" w14:textId="77777777" w:rsidR="009510C6" w:rsidRPr="00A04138" w:rsidRDefault="009510C6" w:rsidP="00A04138">
      <w:pPr>
        <w:pStyle w:val="Style3"/>
        <w:widowControl/>
        <w:spacing w:line="240" w:lineRule="auto"/>
        <w:ind w:firstLine="709"/>
        <w:rPr>
          <w:rStyle w:val="FontStyle12"/>
          <w:sz w:val="28"/>
          <w:szCs w:val="28"/>
        </w:rPr>
      </w:pPr>
      <w:r w:rsidRPr="00A04138">
        <w:rPr>
          <w:rStyle w:val="FontStyle12"/>
          <w:b/>
          <w:sz w:val="28"/>
          <w:szCs w:val="28"/>
        </w:rPr>
        <w:t>Невыполненных</w:t>
      </w:r>
      <w:r w:rsidRPr="00A04138">
        <w:rPr>
          <w:rStyle w:val="FontStyle12"/>
          <w:sz w:val="28"/>
          <w:szCs w:val="28"/>
        </w:rPr>
        <w:t xml:space="preserve"> – </w:t>
      </w:r>
      <w:r w:rsidR="000D545C" w:rsidRPr="00A04138">
        <w:rPr>
          <w:rStyle w:val="FontStyle12"/>
          <w:sz w:val="28"/>
          <w:szCs w:val="28"/>
        </w:rPr>
        <w:t>нет</w:t>
      </w:r>
    </w:p>
    <w:p w14:paraId="5FBB9D20" w14:textId="77777777" w:rsidR="009510C6" w:rsidRPr="00A04138" w:rsidRDefault="009510C6" w:rsidP="00A04138">
      <w:pPr>
        <w:pStyle w:val="Style3"/>
        <w:widowControl/>
        <w:spacing w:line="240" w:lineRule="auto"/>
        <w:ind w:firstLine="709"/>
        <w:rPr>
          <w:rStyle w:val="FontStyle12"/>
          <w:sz w:val="28"/>
          <w:szCs w:val="28"/>
        </w:rPr>
      </w:pPr>
    </w:p>
    <w:p w14:paraId="3B87ABEB" w14:textId="5BC510E0" w:rsidR="009510C6" w:rsidRPr="00A04138" w:rsidRDefault="009510C6" w:rsidP="00A04138">
      <w:pPr>
        <w:pStyle w:val="Style3"/>
        <w:widowControl/>
        <w:spacing w:line="240" w:lineRule="auto"/>
        <w:ind w:firstLine="709"/>
        <w:rPr>
          <w:rStyle w:val="FontStyle12"/>
          <w:sz w:val="28"/>
          <w:szCs w:val="28"/>
        </w:rPr>
      </w:pPr>
      <w:r w:rsidRPr="00A04138">
        <w:rPr>
          <w:rStyle w:val="FontStyle12"/>
          <w:b/>
          <w:sz w:val="28"/>
          <w:szCs w:val="28"/>
        </w:rPr>
        <w:t>Из них не подошли сроки исполнения</w:t>
      </w:r>
      <w:r w:rsidRPr="00A04138">
        <w:rPr>
          <w:rStyle w:val="FontStyle12"/>
          <w:sz w:val="28"/>
          <w:szCs w:val="28"/>
        </w:rPr>
        <w:t xml:space="preserve"> – </w:t>
      </w:r>
      <w:r w:rsidR="004D3DD2">
        <w:rPr>
          <w:rStyle w:val="FontStyle12"/>
          <w:sz w:val="28"/>
          <w:szCs w:val="28"/>
        </w:rPr>
        <w:t>2</w:t>
      </w:r>
      <w:r w:rsidR="000D545C" w:rsidRPr="00A04138">
        <w:rPr>
          <w:rStyle w:val="FontStyle12"/>
          <w:sz w:val="28"/>
          <w:szCs w:val="28"/>
        </w:rPr>
        <w:t xml:space="preserve"> решений</w:t>
      </w:r>
      <w:r w:rsidR="00765990">
        <w:rPr>
          <w:rStyle w:val="FontStyle12"/>
          <w:sz w:val="28"/>
          <w:szCs w:val="28"/>
        </w:rPr>
        <w:t xml:space="preserve"> </w:t>
      </w:r>
    </w:p>
    <w:p w14:paraId="5EDB214C" w14:textId="77777777" w:rsidR="009510C6" w:rsidRPr="00A04138" w:rsidRDefault="009510C6" w:rsidP="00A04138">
      <w:pPr>
        <w:pStyle w:val="Style3"/>
        <w:widowControl/>
        <w:spacing w:line="240" w:lineRule="auto"/>
        <w:ind w:firstLine="0"/>
        <w:rPr>
          <w:rStyle w:val="FontStyle12"/>
          <w:sz w:val="28"/>
          <w:szCs w:val="28"/>
        </w:rPr>
      </w:pPr>
    </w:p>
    <w:p w14:paraId="17995307" w14:textId="77777777" w:rsidR="009510C6" w:rsidRPr="00A04138" w:rsidRDefault="009510C6" w:rsidP="00A04138">
      <w:pPr>
        <w:pStyle w:val="Style3"/>
        <w:widowControl/>
        <w:spacing w:line="240" w:lineRule="auto"/>
        <w:ind w:firstLine="709"/>
        <w:rPr>
          <w:rStyle w:val="FontStyle12"/>
          <w:sz w:val="28"/>
          <w:szCs w:val="28"/>
        </w:rPr>
      </w:pPr>
      <w:r w:rsidRPr="00A04138">
        <w:rPr>
          <w:rStyle w:val="FontStyle12"/>
          <w:b/>
          <w:sz w:val="28"/>
          <w:szCs w:val="28"/>
        </w:rPr>
        <w:t>Невыполненных в срок</w:t>
      </w:r>
      <w:r w:rsidRPr="00A04138">
        <w:rPr>
          <w:rStyle w:val="FontStyle12"/>
          <w:sz w:val="28"/>
          <w:szCs w:val="28"/>
        </w:rPr>
        <w:t xml:space="preserve"> – </w:t>
      </w:r>
      <w:r w:rsidR="000D545C" w:rsidRPr="00A04138">
        <w:rPr>
          <w:rStyle w:val="FontStyle12"/>
          <w:sz w:val="28"/>
          <w:szCs w:val="28"/>
        </w:rPr>
        <w:t>нет</w:t>
      </w:r>
    </w:p>
    <w:p w14:paraId="4A574B75" w14:textId="77777777" w:rsidR="004D3DD2" w:rsidRDefault="004D3DD2" w:rsidP="004D3DD2">
      <w:pPr>
        <w:spacing w:after="0" w:line="240" w:lineRule="auto"/>
        <w:ind w:firstLine="709"/>
        <w:jc w:val="both"/>
        <w:rPr>
          <w:rFonts w:ascii="Times New Roman" w:hAnsi="Times New Roman" w:cs="Times New Roman"/>
          <w:sz w:val="28"/>
          <w:szCs w:val="28"/>
        </w:rPr>
      </w:pPr>
    </w:p>
    <w:p w14:paraId="11F69415" w14:textId="77777777" w:rsidR="004D3DD2" w:rsidRDefault="004D3DD2" w:rsidP="004D3DD2">
      <w:pPr>
        <w:spacing w:after="0" w:line="240" w:lineRule="auto"/>
        <w:ind w:firstLine="709"/>
        <w:jc w:val="both"/>
        <w:rPr>
          <w:rFonts w:ascii="Times New Roman" w:hAnsi="Times New Roman" w:cs="Times New Roman"/>
          <w:sz w:val="28"/>
          <w:szCs w:val="28"/>
        </w:rPr>
      </w:pPr>
    </w:p>
    <w:p w14:paraId="3B9BB588" w14:textId="77777777" w:rsidR="004D3DD2" w:rsidRDefault="004D3DD2" w:rsidP="004D3DD2">
      <w:pPr>
        <w:spacing w:after="0" w:line="240" w:lineRule="auto"/>
        <w:ind w:firstLine="709"/>
        <w:jc w:val="both"/>
        <w:rPr>
          <w:rFonts w:ascii="Times New Roman" w:hAnsi="Times New Roman" w:cs="Times New Roman"/>
          <w:sz w:val="28"/>
          <w:szCs w:val="28"/>
        </w:rPr>
      </w:pPr>
    </w:p>
    <w:p w14:paraId="2F114844" w14:textId="450E22BB" w:rsidR="004D3DD2" w:rsidRPr="00A04138" w:rsidRDefault="004D3DD2" w:rsidP="004D3DD2">
      <w:pPr>
        <w:spacing w:after="0" w:line="240" w:lineRule="auto"/>
        <w:ind w:firstLine="709"/>
        <w:jc w:val="both"/>
        <w:rPr>
          <w:rFonts w:ascii="Times New Roman" w:hAnsi="Times New Roman" w:cs="Times New Roman"/>
          <w:sz w:val="28"/>
          <w:szCs w:val="28"/>
        </w:rPr>
      </w:pPr>
      <w:r w:rsidRPr="00A04138">
        <w:rPr>
          <w:rFonts w:ascii="Times New Roman" w:hAnsi="Times New Roman" w:cs="Times New Roman"/>
          <w:sz w:val="28"/>
          <w:szCs w:val="28"/>
        </w:rPr>
        <w:t>Секретарь ученого совета</w:t>
      </w:r>
      <w:r w:rsidRPr="00A04138">
        <w:rPr>
          <w:rFonts w:ascii="Times New Roman" w:hAnsi="Times New Roman" w:cs="Times New Roman"/>
          <w:sz w:val="28"/>
          <w:szCs w:val="28"/>
        </w:rPr>
        <w:tab/>
      </w:r>
      <w:r w:rsidRPr="00A04138">
        <w:rPr>
          <w:rFonts w:ascii="Times New Roman" w:hAnsi="Times New Roman" w:cs="Times New Roman"/>
          <w:sz w:val="28"/>
          <w:szCs w:val="28"/>
        </w:rPr>
        <w:tab/>
      </w:r>
      <w:r w:rsidRPr="00A04138">
        <w:rPr>
          <w:rFonts w:ascii="Times New Roman" w:hAnsi="Times New Roman" w:cs="Times New Roman"/>
          <w:sz w:val="28"/>
          <w:szCs w:val="28"/>
        </w:rPr>
        <w:tab/>
      </w:r>
      <w:r w:rsidRPr="00A04138">
        <w:rPr>
          <w:rFonts w:ascii="Times New Roman" w:hAnsi="Times New Roman" w:cs="Times New Roman"/>
          <w:sz w:val="28"/>
          <w:szCs w:val="28"/>
        </w:rPr>
        <w:tab/>
      </w:r>
      <w:r w:rsidRPr="00A04138">
        <w:rPr>
          <w:rFonts w:ascii="Times New Roman" w:hAnsi="Times New Roman" w:cs="Times New Roman"/>
          <w:sz w:val="28"/>
          <w:szCs w:val="28"/>
        </w:rPr>
        <w:tab/>
      </w:r>
      <w:proofErr w:type="spellStart"/>
      <w:r w:rsidRPr="00A04138">
        <w:rPr>
          <w:rFonts w:ascii="Times New Roman" w:hAnsi="Times New Roman" w:cs="Times New Roman"/>
          <w:sz w:val="28"/>
          <w:szCs w:val="28"/>
        </w:rPr>
        <w:t>М.Хасанова</w:t>
      </w:r>
      <w:proofErr w:type="spellEnd"/>
    </w:p>
    <w:p w14:paraId="39AFDF58" w14:textId="471557CB" w:rsidR="004D3DD2" w:rsidRDefault="004D3DD2">
      <w:pPr>
        <w:spacing w:after="200" w:line="276" w:lineRule="auto"/>
        <w:rPr>
          <w:rStyle w:val="FontStyle12"/>
          <w:rFonts w:eastAsiaTheme="minorEastAsia"/>
          <w:sz w:val="28"/>
          <w:szCs w:val="28"/>
          <w:lang w:eastAsia="ru-RU"/>
        </w:rPr>
      </w:pPr>
    </w:p>
    <w:p w14:paraId="18D5D067" w14:textId="5F8FFC52" w:rsidR="004D3DD2" w:rsidRDefault="004D3DD2">
      <w:pPr>
        <w:spacing w:after="200" w:line="276" w:lineRule="auto"/>
        <w:rPr>
          <w:rStyle w:val="FontStyle12"/>
          <w:rFonts w:eastAsiaTheme="minorEastAsia"/>
          <w:sz w:val="28"/>
          <w:szCs w:val="28"/>
          <w:lang w:eastAsia="ru-RU"/>
        </w:rPr>
      </w:pPr>
      <w:r>
        <w:rPr>
          <w:rStyle w:val="FontStyle12"/>
          <w:sz w:val="28"/>
          <w:szCs w:val="28"/>
        </w:rPr>
        <w:br w:type="page"/>
      </w:r>
    </w:p>
    <w:p w14:paraId="31CFAE6E" w14:textId="77777777" w:rsidR="00546AAD" w:rsidRDefault="00546AAD" w:rsidP="004D3DD2">
      <w:pPr>
        <w:pStyle w:val="Style3"/>
        <w:widowControl/>
        <w:spacing w:line="240" w:lineRule="auto"/>
        <w:ind w:firstLine="0"/>
        <w:rPr>
          <w:rStyle w:val="FontStyle12"/>
          <w:sz w:val="28"/>
          <w:szCs w:val="28"/>
        </w:rPr>
      </w:pPr>
    </w:p>
    <w:p w14:paraId="53B33E40" w14:textId="18598965" w:rsidR="00546AAD" w:rsidRPr="004D3DD2" w:rsidRDefault="004D3DD2" w:rsidP="00A04138">
      <w:pPr>
        <w:pStyle w:val="Style3"/>
        <w:widowControl/>
        <w:spacing w:line="240" w:lineRule="auto"/>
        <w:ind w:firstLine="709"/>
        <w:rPr>
          <w:rStyle w:val="FontStyle12"/>
          <w:b/>
          <w:sz w:val="28"/>
          <w:szCs w:val="28"/>
        </w:rPr>
      </w:pPr>
      <w:r w:rsidRPr="004D3DD2">
        <w:rPr>
          <w:rStyle w:val="FontStyle12"/>
          <w:b/>
          <w:sz w:val="28"/>
          <w:szCs w:val="28"/>
        </w:rPr>
        <w:t xml:space="preserve">Не подошли в срок: </w:t>
      </w:r>
    </w:p>
    <w:tbl>
      <w:tblPr>
        <w:tblStyle w:val="a8"/>
        <w:tblW w:w="10632" w:type="dxa"/>
        <w:tblInd w:w="-885" w:type="dxa"/>
        <w:tblLook w:val="04A0" w:firstRow="1" w:lastRow="0" w:firstColumn="1" w:lastColumn="0" w:noHBand="0" w:noVBand="1"/>
      </w:tblPr>
      <w:tblGrid>
        <w:gridCol w:w="1155"/>
        <w:gridCol w:w="2248"/>
        <w:gridCol w:w="1134"/>
        <w:gridCol w:w="1479"/>
        <w:gridCol w:w="4616"/>
      </w:tblGrid>
      <w:tr w:rsidR="004D3DD2" w:rsidRPr="00551568" w14:paraId="0F1ABFD7" w14:textId="77777777" w:rsidTr="004D3DD2">
        <w:tc>
          <w:tcPr>
            <w:tcW w:w="1155" w:type="dxa"/>
          </w:tcPr>
          <w:p w14:paraId="154198B8"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№11-1</w:t>
            </w:r>
          </w:p>
          <w:p w14:paraId="108C818B"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24.09.21г</w:t>
            </w:r>
          </w:p>
          <w:p w14:paraId="79527BE6"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1 пункт</w:t>
            </w:r>
          </w:p>
        </w:tc>
        <w:tc>
          <w:tcPr>
            <w:tcW w:w="2248" w:type="dxa"/>
          </w:tcPr>
          <w:p w14:paraId="6C680E8E" w14:textId="77777777" w:rsidR="004D3DD2" w:rsidRPr="00551568" w:rsidRDefault="004D3DD2" w:rsidP="007548D0">
            <w:pPr>
              <w:pStyle w:val="a5"/>
              <w:ind w:firstLine="709"/>
              <w:jc w:val="both"/>
              <w:rPr>
                <w:rFonts w:ascii="Times New Roman" w:hAnsi="Times New Roman"/>
                <w:sz w:val="24"/>
                <w:szCs w:val="24"/>
              </w:rPr>
            </w:pPr>
            <w:r w:rsidRPr="00551568">
              <w:rPr>
                <w:rFonts w:ascii="Times New Roman" w:hAnsi="Times New Roman"/>
                <w:sz w:val="24"/>
                <w:szCs w:val="24"/>
              </w:rPr>
              <w:t xml:space="preserve">Провести ревизию образовательных программ на эффективность, рентабельность, наличие дублирования и соответствие дисциплин уровню квалификации по НРК, осуществить их актуализацию с учетом глобальных образовательных трендов и синхронизацию родственных ОП с целью сокращения объема учебной нагрузки. </w:t>
            </w:r>
          </w:p>
          <w:p w14:paraId="6F033BEB" w14:textId="77777777" w:rsidR="004D3DD2" w:rsidRPr="00551568" w:rsidRDefault="004D3DD2" w:rsidP="007548D0">
            <w:pPr>
              <w:spacing w:after="0" w:line="240" w:lineRule="auto"/>
              <w:rPr>
                <w:rFonts w:ascii="Times New Roman" w:hAnsi="Times New Roman" w:cs="Times New Roman"/>
                <w:sz w:val="24"/>
                <w:szCs w:val="24"/>
              </w:rPr>
            </w:pPr>
          </w:p>
        </w:tc>
        <w:tc>
          <w:tcPr>
            <w:tcW w:w="1134" w:type="dxa"/>
          </w:tcPr>
          <w:p w14:paraId="6A1E9A95" w14:textId="77777777" w:rsidR="004D3DD2" w:rsidRPr="00551568" w:rsidRDefault="004D3DD2" w:rsidP="007548D0">
            <w:pPr>
              <w:pStyle w:val="a5"/>
              <w:ind w:left="41"/>
              <w:jc w:val="both"/>
              <w:rPr>
                <w:rFonts w:ascii="Times New Roman" w:hAnsi="Times New Roman"/>
                <w:sz w:val="24"/>
                <w:szCs w:val="24"/>
              </w:rPr>
            </w:pPr>
            <w:r w:rsidRPr="00551568">
              <w:rPr>
                <w:rFonts w:ascii="Times New Roman" w:hAnsi="Times New Roman"/>
                <w:sz w:val="24"/>
                <w:szCs w:val="24"/>
              </w:rPr>
              <w:t>до 1 марта 2022 г.</w:t>
            </w:r>
          </w:p>
          <w:p w14:paraId="331D3BD8" w14:textId="77777777" w:rsidR="004D3DD2" w:rsidRPr="00551568" w:rsidRDefault="004D3DD2" w:rsidP="007548D0">
            <w:pPr>
              <w:spacing w:after="0" w:line="240" w:lineRule="auto"/>
              <w:rPr>
                <w:rFonts w:ascii="Times New Roman" w:hAnsi="Times New Roman" w:cs="Times New Roman"/>
                <w:sz w:val="24"/>
                <w:szCs w:val="24"/>
              </w:rPr>
            </w:pPr>
          </w:p>
        </w:tc>
        <w:tc>
          <w:tcPr>
            <w:tcW w:w="1479" w:type="dxa"/>
          </w:tcPr>
          <w:p w14:paraId="038D8EA9"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t>Проректор по АВ, директор ДАП,</w:t>
            </w:r>
          </w:p>
          <w:p w14:paraId="68A69DEB"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t>начальник УАР, заведующие кафедрами</w:t>
            </w:r>
          </w:p>
          <w:p w14:paraId="5B0526DF" w14:textId="77777777" w:rsidR="004D3DD2" w:rsidRPr="00551568" w:rsidRDefault="004D3DD2" w:rsidP="007548D0">
            <w:pPr>
              <w:spacing w:after="0" w:line="240" w:lineRule="auto"/>
              <w:rPr>
                <w:rFonts w:ascii="Times New Roman" w:hAnsi="Times New Roman" w:cs="Times New Roman"/>
                <w:sz w:val="24"/>
                <w:szCs w:val="24"/>
              </w:rPr>
            </w:pPr>
          </w:p>
        </w:tc>
        <w:tc>
          <w:tcPr>
            <w:tcW w:w="4616" w:type="dxa"/>
          </w:tcPr>
          <w:p w14:paraId="6FB1256E" w14:textId="77777777" w:rsidR="004D3DD2" w:rsidRDefault="004D3DD2" w:rsidP="004D3DD2">
            <w:pPr>
              <w:pStyle w:val="a5"/>
              <w:tabs>
                <w:tab w:val="left" w:pos="3800"/>
              </w:tabs>
              <w:jc w:val="both"/>
              <w:rPr>
                <w:rFonts w:ascii="Times New Roman" w:hAnsi="Times New Roman"/>
                <w:sz w:val="24"/>
                <w:szCs w:val="24"/>
              </w:rPr>
            </w:pPr>
            <w:r w:rsidRPr="008D3C73">
              <w:rPr>
                <w:rFonts w:ascii="Times New Roman" w:hAnsi="Times New Roman"/>
                <w:sz w:val="24"/>
                <w:szCs w:val="24"/>
              </w:rPr>
              <w:t xml:space="preserve">Департаментом по академической политике разработана Дорожная карта по повышению эффективности образовательных программ КРУ на 2021-2022 годы (утверждена Председателем-Правления-Ректором от 29.10.2021 г.). </w:t>
            </w:r>
          </w:p>
          <w:p w14:paraId="79F5E6CB" w14:textId="77777777" w:rsidR="004D3DD2" w:rsidRPr="008D3C73" w:rsidRDefault="004D3DD2" w:rsidP="007548D0">
            <w:pPr>
              <w:pStyle w:val="a5"/>
              <w:jc w:val="both"/>
              <w:rPr>
                <w:rFonts w:ascii="Times New Roman" w:hAnsi="Times New Roman"/>
                <w:sz w:val="24"/>
                <w:szCs w:val="24"/>
              </w:rPr>
            </w:pPr>
            <w:r w:rsidRPr="008D3C73">
              <w:rPr>
                <w:rFonts w:ascii="Times New Roman" w:hAnsi="Times New Roman"/>
                <w:sz w:val="24"/>
                <w:szCs w:val="24"/>
              </w:rPr>
              <w:t>В дорожную карту включены мероприятия по формированию обновленного портфеля ОП, анализу эффективности ОП, финансовой рентабельности, аккредитации, институциональный анализ удовлетворенности реализацией ОП и др.</w:t>
            </w:r>
          </w:p>
          <w:p w14:paraId="69A3E112" w14:textId="77777777" w:rsidR="004D3DD2" w:rsidRDefault="004D3DD2" w:rsidP="007548D0">
            <w:pPr>
              <w:spacing w:after="0" w:line="240" w:lineRule="auto"/>
              <w:rPr>
                <w:rFonts w:ascii="Times New Roman" w:hAnsi="Times New Roman" w:cs="Times New Roman"/>
                <w:sz w:val="24"/>
                <w:szCs w:val="24"/>
              </w:rPr>
            </w:pPr>
            <w:r w:rsidRPr="00EE766A">
              <w:rPr>
                <w:rFonts w:ascii="Times New Roman" w:hAnsi="Times New Roman" w:cs="Times New Roman"/>
                <w:sz w:val="24"/>
                <w:szCs w:val="24"/>
              </w:rPr>
              <w:t>У</w:t>
            </w:r>
            <w:r>
              <w:rPr>
                <w:rFonts w:ascii="Times New Roman" w:hAnsi="Times New Roman" w:cs="Times New Roman"/>
                <w:sz w:val="24"/>
                <w:szCs w:val="24"/>
              </w:rPr>
              <w:t>правлением по академической работе</w:t>
            </w:r>
            <w:r w:rsidRPr="00EE766A">
              <w:rPr>
                <w:rFonts w:ascii="Times New Roman" w:hAnsi="Times New Roman" w:cs="Times New Roman"/>
                <w:sz w:val="24"/>
                <w:szCs w:val="24"/>
              </w:rPr>
              <w:t xml:space="preserve"> совместно с академическими комитетами проведена ревизия ОП на эффе</w:t>
            </w:r>
            <w:r>
              <w:rPr>
                <w:rFonts w:ascii="Times New Roman" w:hAnsi="Times New Roman" w:cs="Times New Roman"/>
                <w:sz w:val="24"/>
                <w:szCs w:val="24"/>
              </w:rPr>
              <w:t>ктивность и рентабельность ОП.</w:t>
            </w:r>
          </w:p>
          <w:p w14:paraId="4EFE5BF6" w14:textId="77777777" w:rsidR="004D3DD2" w:rsidRPr="00551568" w:rsidRDefault="004D3DD2" w:rsidP="007548D0">
            <w:pPr>
              <w:spacing w:after="0" w:line="240" w:lineRule="auto"/>
              <w:rPr>
                <w:rFonts w:ascii="Times New Roman" w:hAnsi="Times New Roman" w:cs="Times New Roman"/>
                <w:sz w:val="24"/>
                <w:szCs w:val="24"/>
              </w:rPr>
            </w:pPr>
            <w:r w:rsidRPr="00F252E4">
              <w:rPr>
                <w:rFonts w:ascii="Times New Roman" w:hAnsi="Times New Roman" w:cs="Times New Roman"/>
                <w:sz w:val="24"/>
                <w:szCs w:val="24"/>
              </w:rPr>
              <w:t>В 2021 году в центр Болонского процесса и академической мобильности подано на обновление 89 образовательных программ. На сегодняшний день обновлено 39 ОП, находятся на экспертизе 20 ОП, отправлены на доработку - 2 программы, доработаны - 16, подтверждены экспертом  - 12 программ.</w:t>
            </w:r>
          </w:p>
        </w:tc>
      </w:tr>
      <w:tr w:rsidR="004D3DD2" w:rsidRPr="00551568" w14:paraId="729E89B2" w14:textId="77777777" w:rsidTr="004D3DD2">
        <w:tc>
          <w:tcPr>
            <w:tcW w:w="1155" w:type="dxa"/>
          </w:tcPr>
          <w:p w14:paraId="3F0CCADF"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№14-2</w:t>
            </w:r>
          </w:p>
          <w:p w14:paraId="68CFA3DA"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26.11.21г</w:t>
            </w:r>
          </w:p>
          <w:p w14:paraId="00CDD00B"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4 пункт</w:t>
            </w:r>
          </w:p>
        </w:tc>
        <w:tc>
          <w:tcPr>
            <w:tcW w:w="2248" w:type="dxa"/>
          </w:tcPr>
          <w:p w14:paraId="72B2F469"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Продолжить подготовительную работу к проведению международной научно-практической конференции «</w:t>
            </w:r>
            <w:proofErr w:type="spellStart"/>
            <w:r w:rsidRPr="00551568">
              <w:rPr>
                <w:rFonts w:ascii="Times New Roman" w:hAnsi="Times New Roman" w:cs="Times New Roman"/>
                <w:sz w:val="24"/>
                <w:szCs w:val="24"/>
              </w:rPr>
              <w:t>Байтурсыновские</w:t>
            </w:r>
            <w:proofErr w:type="spellEnd"/>
            <w:r w:rsidRPr="00551568">
              <w:rPr>
                <w:rFonts w:ascii="Times New Roman" w:hAnsi="Times New Roman" w:cs="Times New Roman"/>
                <w:sz w:val="24"/>
                <w:szCs w:val="24"/>
              </w:rPr>
              <w:t xml:space="preserve"> чтения – 2022»</w:t>
            </w:r>
          </w:p>
        </w:tc>
        <w:tc>
          <w:tcPr>
            <w:tcW w:w="1134" w:type="dxa"/>
          </w:tcPr>
          <w:p w14:paraId="565745BF" w14:textId="77777777" w:rsidR="004D3DD2" w:rsidRPr="00551568" w:rsidRDefault="004D3DD2" w:rsidP="007548D0">
            <w:pPr>
              <w:pStyle w:val="a5"/>
              <w:tabs>
                <w:tab w:val="left" w:pos="851"/>
              </w:tabs>
              <w:jc w:val="both"/>
              <w:rPr>
                <w:rFonts w:ascii="Times New Roman" w:hAnsi="Times New Roman"/>
                <w:sz w:val="24"/>
                <w:szCs w:val="24"/>
              </w:rPr>
            </w:pPr>
            <w:r w:rsidRPr="00551568">
              <w:rPr>
                <w:rFonts w:ascii="Times New Roman" w:hAnsi="Times New Roman"/>
                <w:sz w:val="24"/>
                <w:szCs w:val="24"/>
              </w:rPr>
              <w:t>до 1 апреля  2022 года</w:t>
            </w:r>
          </w:p>
          <w:p w14:paraId="6D1BA173" w14:textId="77777777" w:rsidR="004D3DD2" w:rsidRPr="00551568" w:rsidRDefault="004D3DD2" w:rsidP="007548D0">
            <w:pPr>
              <w:spacing w:after="0" w:line="240" w:lineRule="auto"/>
              <w:rPr>
                <w:rFonts w:ascii="Times New Roman" w:hAnsi="Times New Roman" w:cs="Times New Roman"/>
                <w:sz w:val="24"/>
                <w:szCs w:val="24"/>
              </w:rPr>
            </w:pPr>
          </w:p>
        </w:tc>
        <w:tc>
          <w:tcPr>
            <w:tcW w:w="1479" w:type="dxa"/>
          </w:tcPr>
          <w:p w14:paraId="580DBCA6" w14:textId="77777777" w:rsidR="004D3DD2" w:rsidRPr="00551568" w:rsidRDefault="004D3DD2" w:rsidP="007548D0">
            <w:pPr>
              <w:pStyle w:val="a5"/>
              <w:tabs>
                <w:tab w:val="left" w:pos="851"/>
              </w:tabs>
              <w:jc w:val="both"/>
              <w:rPr>
                <w:rFonts w:ascii="Times New Roman" w:hAnsi="Times New Roman"/>
                <w:sz w:val="24"/>
                <w:szCs w:val="24"/>
              </w:rPr>
            </w:pPr>
            <w:r w:rsidRPr="00551568">
              <w:rPr>
                <w:rFonts w:ascii="Times New Roman" w:hAnsi="Times New Roman"/>
                <w:sz w:val="24"/>
                <w:szCs w:val="24"/>
              </w:rPr>
              <w:t>ДН и ПО, кафедры и институты</w:t>
            </w:r>
          </w:p>
          <w:p w14:paraId="220B2085" w14:textId="77777777" w:rsidR="004D3DD2" w:rsidRPr="007B0E89" w:rsidRDefault="004D3DD2" w:rsidP="007548D0">
            <w:pPr>
              <w:pStyle w:val="a5"/>
              <w:tabs>
                <w:tab w:val="left" w:pos="851"/>
              </w:tabs>
              <w:jc w:val="both"/>
              <w:rPr>
                <w:rFonts w:ascii="Times New Roman" w:hAnsi="Times New Roman"/>
                <w:sz w:val="24"/>
                <w:szCs w:val="24"/>
              </w:rPr>
            </w:pPr>
          </w:p>
        </w:tc>
        <w:tc>
          <w:tcPr>
            <w:tcW w:w="4616" w:type="dxa"/>
          </w:tcPr>
          <w:p w14:paraId="1FEB5D98" w14:textId="77777777" w:rsidR="004D3DD2" w:rsidRDefault="004D3DD2" w:rsidP="007548D0">
            <w:pPr>
              <w:shd w:val="clear" w:color="auto" w:fill="FFFFFF"/>
              <w:tabs>
                <w:tab w:val="left" w:pos="336"/>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не подошел</w:t>
            </w:r>
          </w:p>
          <w:p w14:paraId="23724A71" w14:textId="77777777" w:rsidR="004D3DD2" w:rsidRPr="00551568" w:rsidRDefault="004D3DD2" w:rsidP="007548D0">
            <w:pPr>
              <w:shd w:val="clear" w:color="auto" w:fill="FFFFFF"/>
              <w:tabs>
                <w:tab w:val="left" w:pos="336"/>
              </w:tabs>
              <w:spacing w:after="0" w:line="240" w:lineRule="auto"/>
              <w:jc w:val="both"/>
              <w:rPr>
                <w:rFonts w:ascii="Times New Roman" w:eastAsia="Times New Roman" w:hAnsi="Times New Roman" w:cs="Times New Roman"/>
                <w:color w:val="000000"/>
                <w:sz w:val="24"/>
                <w:szCs w:val="24"/>
                <w:lang w:eastAsia="ru-RU"/>
              </w:rPr>
            </w:pPr>
          </w:p>
        </w:tc>
      </w:tr>
    </w:tbl>
    <w:p w14:paraId="14BC56C5" w14:textId="77777777" w:rsidR="004D3DD2" w:rsidRDefault="004D3DD2" w:rsidP="00A04138">
      <w:pPr>
        <w:pStyle w:val="Style3"/>
        <w:widowControl/>
        <w:spacing w:line="240" w:lineRule="auto"/>
        <w:ind w:firstLine="709"/>
        <w:rPr>
          <w:rStyle w:val="FontStyle12"/>
          <w:sz w:val="28"/>
          <w:szCs w:val="28"/>
        </w:rPr>
      </w:pPr>
    </w:p>
    <w:p w14:paraId="14002DFE" w14:textId="77777777" w:rsidR="00A04138" w:rsidRPr="00A04138" w:rsidRDefault="00A04138" w:rsidP="00A04138">
      <w:pPr>
        <w:pStyle w:val="Style3"/>
        <w:widowControl/>
        <w:spacing w:line="240" w:lineRule="auto"/>
        <w:ind w:firstLine="709"/>
        <w:rPr>
          <w:rStyle w:val="FontStyle12"/>
          <w:sz w:val="28"/>
          <w:szCs w:val="28"/>
        </w:rPr>
      </w:pPr>
    </w:p>
    <w:p w14:paraId="224F044E" w14:textId="6C8A1332" w:rsidR="00267510" w:rsidRPr="00A04138" w:rsidRDefault="00457A16" w:rsidP="004D3DD2">
      <w:pPr>
        <w:pStyle w:val="Style3"/>
        <w:widowControl/>
        <w:spacing w:line="240" w:lineRule="auto"/>
        <w:ind w:firstLine="0"/>
        <w:rPr>
          <w:rStyle w:val="FontStyle12"/>
          <w:sz w:val="28"/>
          <w:szCs w:val="28"/>
        </w:rPr>
      </w:pPr>
      <w:r w:rsidRPr="00A04138">
        <w:rPr>
          <w:rStyle w:val="FontStyle12"/>
          <w:sz w:val="28"/>
          <w:szCs w:val="28"/>
        </w:rPr>
        <w:t xml:space="preserve">По </w:t>
      </w:r>
      <w:r w:rsidR="00A04138">
        <w:rPr>
          <w:rStyle w:val="FontStyle12"/>
          <w:sz w:val="28"/>
          <w:szCs w:val="28"/>
        </w:rPr>
        <w:t>10</w:t>
      </w:r>
      <w:r w:rsidRPr="00A04138">
        <w:rPr>
          <w:rStyle w:val="FontStyle12"/>
          <w:sz w:val="28"/>
          <w:szCs w:val="28"/>
        </w:rPr>
        <w:t xml:space="preserve"> пунктам исполнение определено сроком в течение года и находятся на </w:t>
      </w:r>
      <w:r w:rsidR="00A04138" w:rsidRPr="00A04138">
        <w:rPr>
          <w:rStyle w:val="FontStyle12"/>
          <w:sz w:val="28"/>
          <w:szCs w:val="28"/>
        </w:rPr>
        <w:t>стадии реализации</w:t>
      </w:r>
      <w:r w:rsidR="00023FA2" w:rsidRPr="00A04138">
        <w:rPr>
          <w:rStyle w:val="FontStyle12"/>
          <w:sz w:val="28"/>
          <w:szCs w:val="28"/>
        </w:rPr>
        <w:t>:</w:t>
      </w:r>
    </w:p>
    <w:tbl>
      <w:tblPr>
        <w:tblStyle w:val="a8"/>
        <w:tblW w:w="10632" w:type="dxa"/>
        <w:tblInd w:w="-885" w:type="dxa"/>
        <w:tblLayout w:type="fixed"/>
        <w:tblLook w:val="04A0" w:firstRow="1" w:lastRow="0" w:firstColumn="1" w:lastColumn="0" w:noHBand="0" w:noVBand="1"/>
      </w:tblPr>
      <w:tblGrid>
        <w:gridCol w:w="1155"/>
        <w:gridCol w:w="2248"/>
        <w:gridCol w:w="1153"/>
        <w:gridCol w:w="1399"/>
        <w:gridCol w:w="4677"/>
      </w:tblGrid>
      <w:tr w:rsidR="004D3DD2" w:rsidRPr="00551568" w14:paraId="11A9574F" w14:textId="77777777" w:rsidTr="004D3DD2">
        <w:tc>
          <w:tcPr>
            <w:tcW w:w="1155" w:type="dxa"/>
          </w:tcPr>
          <w:p w14:paraId="42526278"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№11-1</w:t>
            </w:r>
          </w:p>
          <w:p w14:paraId="6D985D4C"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24.09.21г</w:t>
            </w:r>
          </w:p>
          <w:p w14:paraId="0940264C"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4 пункт</w:t>
            </w:r>
          </w:p>
        </w:tc>
        <w:tc>
          <w:tcPr>
            <w:tcW w:w="2248" w:type="dxa"/>
          </w:tcPr>
          <w:p w14:paraId="7D09E47B"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 xml:space="preserve">Провести подготовительную работу по открытию 1-3 образовательных программ на английском языке (100% дисциплин) с реализацией </w:t>
            </w:r>
            <w:r w:rsidRPr="00551568">
              <w:rPr>
                <w:rFonts w:ascii="Times New Roman" w:hAnsi="Times New Roman" w:cs="Times New Roman"/>
                <w:sz w:val="24"/>
                <w:szCs w:val="24"/>
              </w:rPr>
              <w:lastRenderedPageBreak/>
              <w:t>программ в новом учебном году</w:t>
            </w:r>
          </w:p>
        </w:tc>
        <w:tc>
          <w:tcPr>
            <w:tcW w:w="1153" w:type="dxa"/>
          </w:tcPr>
          <w:p w14:paraId="7F8F4FB2"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lastRenderedPageBreak/>
              <w:t>в течение 2021-2022 учебного года</w:t>
            </w:r>
          </w:p>
          <w:p w14:paraId="37F15A2C" w14:textId="77777777" w:rsidR="004D3DD2" w:rsidRPr="00551568" w:rsidRDefault="004D3DD2" w:rsidP="007548D0">
            <w:pPr>
              <w:spacing w:after="0" w:line="240" w:lineRule="auto"/>
              <w:rPr>
                <w:rFonts w:ascii="Times New Roman" w:hAnsi="Times New Roman" w:cs="Times New Roman"/>
                <w:sz w:val="24"/>
                <w:szCs w:val="24"/>
              </w:rPr>
            </w:pPr>
          </w:p>
        </w:tc>
        <w:tc>
          <w:tcPr>
            <w:tcW w:w="1399" w:type="dxa"/>
          </w:tcPr>
          <w:p w14:paraId="411D2339"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t>Проректор по АВ, начальник УАР,</w:t>
            </w:r>
          </w:p>
          <w:p w14:paraId="15DD285D"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t xml:space="preserve">Центр </w:t>
            </w:r>
            <w:proofErr w:type="spellStart"/>
            <w:r w:rsidRPr="00551568">
              <w:rPr>
                <w:rFonts w:ascii="Times New Roman" w:hAnsi="Times New Roman"/>
                <w:sz w:val="24"/>
                <w:szCs w:val="24"/>
              </w:rPr>
              <w:t>полиязычия</w:t>
            </w:r>
            <w:proofErr w:type="spellEnd"/>
          </w:p>
          <w:p w14:paraId="6062256A" w14:textId="77777777" w:rsidR="004D3DD2" w:rsidRPr="00551568" w:rsidRDefault="004D3DD2" w:rsidP="007548D0">
            <w:pPr>
              <w:pStyle w:val="a5"/>
              <w:jc w:val="both"/>
              <w:rPr>
                <w:rFonts w:ascii="Times New Roman" w:hAnsi="Times New Roman"/>
                <w:sz w:val="24"/>
                <w:szCs w:val="24"/>
              </w:rPr>
            </w:pPr>
          </w:p>
        </w:tc>
        <w:tc>
          <w:tcPr>
            <w:tcW w:w="4677" w:type="dxa"/>
          </w:tcPr>
          <w:p w14:paraId="3042451A" w14:textId="77777777" w:rsidR="004D3DD2" w:rsidRDefault="004D3DD2" w:rsidP="007548D0">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В рамках выполнения решения УС проведено рабочее совещание с учебными подразделениями. В данный период времени проводится следующая работа:</w:t>
            </w:r>
          </w:p>
          <w:p w14:paraId="7961B801" w14:textId="77777777" w:rsidR="004D3DD2" w:rsidRDefault="004D3DD2" w:rsidP="004D3DD2">
            <w:pPr>
              <w:pStyle w:val="a3"/>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На </w:t>
            </w:r>
            <w:proofErr w:type="spellStart"/>
            <w:r>
              <w:rPr>
                <w:rFonts w:ascii="Times New Roman" w:eastAsia="SimSun" w:hAnsi="Times New Roman" w:cs="Times New Roman"/>
                <w:sz w:val="24"/>
                <w:szCs w:val="24"/>
                <w:lang w:eastAsia="zh-CN"/>
              </w:rPr>
              <w:t>полиязычных</w:t>
            </w:r>
            <w:proofErr w:type="spellEnd"/>
            <w:r>
              <w:rPr>
                <w:rFonts w:ascii="Times New Roman" w:eastAsia="SimSun" w:hAnsi="Times New Roman" w:cs="Times New Roman"/>
                <w:sz w:val="24"/>
                <w:szCs w:val="24"/>
                <w:lang w:eastAsia="zh-CN"/>
              </w:rPr>
              <w:t xml:space="preserve"> ОП бакалавриата проводится анализ уровня владения английским языком преподавателей по дисциплинам учебного плана.</w:t>
            </w:r>
          </w:p>
          <w:p w14:paraId="34DCFC18" w14:textId="77777777" w:rsidR="004D3DD2" w:rsidRDefault="004D3DD2" w:rsidP="004D3DD2">
            <w:pPr>
              <w:pStyle w:val="a3"/>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На </w:t>
            </w:r>
            <w:proofErr w:type="spellStart"/>
            <w:r>
              <w:rPr>
                <w:rFonts w:ascii="Times New Roman" w:eastAsia="SimSun" w:hAnsi="Times New Roman" w:cs="Times New Roman"/>
                <w:sz w:val="24"/>
                <w:szCs w:val="24"/>
                <w:lang w:eastAsia="zh-CN"/>
              </w:rPr>
              <w:t>полиязычных</w:t>
            </w:r>
            <w:proofErr w:type="spellEnd"/>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ОП  проводится</w:t>
            </w:r>
            <w:proofErr w:type="gram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lastRenderedPageBreak/>
              <w:t>анализ уровня владения английским языком обучающихся  по дисциплинам учебного плана</w:t>
            </w:r>
          </w:p>
          <w:p w14:paraId="1CBFF6C5" w14:textId="77777777" w:rsidR="004D3DD2" w:rsidRDefault="004D3DD2" w:rsidP="004D3DD2">
            <w:pPr>
              <w:pStyle w:val="a3"/>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Научной библиотекой КРУ проводится анализ </w:t>
            </w:r>
            <w:proofErr w:type="spellStart"/>
            <w:r>
              <w:rPr>
                <w:rFonts w:ascii="Times New Roman" w:eastAsia="SimSun" w:hAnsi="Times New Roman" w:cs="Times New Roman"/>
                <w:sz w:val="24"/>
                <w:szCs w:val="24"/>
                <w:lang w:eastAsia="zh-CN"/>
              </w:rPr>
              <w:t>книгообеспеченности</w:t>
            </w:r>
            <w:proofErr w:type="spellEnd"/>
            <w:r>
              <w:rPr>
                <w:rFonts w:ascii="Times New Roman" w:eastAsia="SimSun" w:hAnsi="Times New Roman" w:cs="Times New Roman"/>
                <w:sz w:val="24"/>
                <w:szCs w:val="24"/>
                <w:lang w:eastAsia="zh-CN"/>
              </w:rPr>
              <w:t xml:space="preserve"> литературой </w:t>
            </w:r>
            <w:proofErr w:type="spellStart"/>
            <w:r>
              <w:rPr>
                <w:rFonts w:ascii="Times New Roman" w:eastAsia="SimSun" w:hAnsi="Times New Roman" w:cs="Times New Roman"/>
                <w:sz w:val="24"/>
                <w:szCs w:val="24"/>
                <w:lang w:eastAsia="zh-CN"/>
              </w:rPr>
              <w:t>полиязычных</w:t>
            </w:r>
            <w:proofErr w:type="spellEnd"/>
            <w:r>
              <w:rPr>
                <w:rFonts w:ascii="Times New Roman" w:eastAsia="SimSun" w:hAnsi="Times New Roman" w:cs="Times New Roman"/>
                <w:sz w:val="24"/>
                <w:szCs w:val="24"/>
                <w:lang w:eastAsia="zh-CN"/>
              </w:rPr>
              <w:t xml:space="preserve"> ОП в разрезе дисциплин учебного плана;</w:t>
            </w:r>
          </w:p>
          <w:p w14:paraId="0B6A9313" w14:textId="77777777" w:rsidR="004D3DD2" w:rsidRDefault="004D3DD2" w:rsidP="004D3DD2">
            <w:pPr>
              <w:pStyle w:val="a3"/>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Центром карьеры и трудоустройства также проводится анализ трудоустройства выпускников </w:t>
            </w:r>
            <w:proofErr w:type="spellStart"/>
            <w:r>
              <w:rPr>
                <w:rFonts w:ascii="Times New Roman" w:eastAsia="SimSun" w:hAnsi="Times New Roman" w:cs="Times New Roman"/>
                <w:sz w:val="24"/>
                <w:szCs w:val="24"/>
                <w:lang w:eastAsia="zh-CN"/>
              </w:rPr>
              <w:t>полиязычных</w:t>
            </w:r>
            <w:proofErr w:type="spellEnd"/>
            <w:r>
              <w:rPr>
                <w:rFonts w:ascii="Times New Roman" w:eastAsia="SimSun" w:hAnsi="Times New Roman" w:cs="Times New Roman"/>
                <w:sz w:val="24"/>
                <w:szCs w:val="24"/>
                <w:lang w:eastAsia="zh-CN"/>
              </w:rPr>
              <w:t xml:space="preserve"> ОП.</w:t>
            </w:r>
          </w:p>
          <w:p w14:paraId="1298F986" w14:textId="77777777" w:rsidR="004D3DD2" w:rsidRPr="00F252E4" w:rsidRDefault="004D3DD2" w:rsidP="004D3DD2">
            <w:pPr>
              <w:pStyle w:val="a3"/>
              <w:numPr>
                <w:ilvl w:val="0"/>
                <w:numId w:val="1"/>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Разработан дополнительный модуль для анкетирования выпускников </w:t>
            </w:r>
            <w:proofErr w:type="spellStart"/>
            <w:r>
              <w:rPr>
                <w:rFonts w:ascii="Times New Roman" w:eastAsia="SimSun" w:hAnsi="Times New Roman" w:cs="Times New Roman"/>
                <w:sz w:val="24"/>
                <w:szCs w:val="24"/>
                <w:lang w:eastAsia="zh-CN"/>
              </w:rPr>
              <w:t>полиязычных</w:t>
            </w:r>
            <w:proofErr w:type="spellEnd"/>
            <w:r>
              <w:rPr>
                <w:rFonts w:ascii="Times New Roman" w:eastAsia="SimSun" w:hAnsi="Times New Roman" w:cs="Times New Roman"/>
                <w:sz w:val="24"/>
                <w:szCs w:val="24"/>
                <w:lang w:eastAsia="zh-CN"/>
              </w:rPr>
              <w:t xml:space="preserve"> ОП на предмет удовлетворенности качеством подготовки, в том числе языковой.</w:t>
            </w:r>
          </w:p>
        </w:tc>
      </w:tr>
      <w:tr w:rsidR="004D3DD2" w:rsidRPr="00551568" w14:paraId="696C0152" w14:textId="77777777" w:rsidTr="004D3DD2">
        <w:trPr>
          <w:trHeight w:val="846"/>
        </w:trPr>
        <w:tc>
          <w:tcPr>
            <w:tcW w:w="1155" w:type="dxa"/>
          </w:tcPr>
          <w:p w14:paraId="713F2616"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lastRenderedPageBreak/>
              <w:t>№11-1</w:t>
            </w:r>
          </w:p>
          <w:p w14:paraId="1EA5001F"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24.09.21г</w:t>
            </w:r>
          </w:p>
          <w:p w14:paraId="3B026EEB"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6 пункт</w:t>
            </w:r>
          </w:p>
        </w:tc>
        <w:tc>
          <w:tcPr>
            <w:tcW w:w="2248" w:type="dxa"/>
          </w:tcPr>
          <w:p w14:paraId="6765F60D" w14:textId="77777777" w:rsidR="004D3DD2" w:rsidRPr="00551568" w:rsidRDefault="004D3DD2" w:rsidP="007548D0">
            <w:pPr>
              <w:pStyle w:val="a5"/>
              <w:ind w:firstLine="709"/>
              <w:jc w:val="both"/>
              <w:rPr>
                <w:rFonts w:ascii="Times New Roman" w:hAnsi="Times New Roman"/>
                <w:sz w:val="24"/>
                <w:szCs w:val="24"/>
              </w:rPr>
            </w:pPr>
            <w:r w:rsidRPr="00551568">
              <w:rPr>
                <w:rFonts w:ascii="Times New Roman" w:hAnsi="Times New Roman"/>
                <w:sz w:val="24"/>
                <w:szCs w:val="24"/>
              </w:rPr>
              <w:t>В рамках дальнейшей реализации программы «</w:t>
            </w:r>
            <w:proofErr w:type="spellStart"/>
            <w:r w:rsidRPr="00551568">
              <w:rPr>
                <w:rFonts w:ascii="Times New Roman" w:hAnsi="Times New Roman"/>
                <w:sz w:val="24"/>
                <w:szCs w:val="24"/>
              </w:rPr>
              <w:t>Рухани</w:t>
            </w:r>
            <w:proofErr w:type="spellEnd"/>
            <w:r w:rsidRPr="00551568">
              <w:rPr>
                <w:rFonts w:ascii="Times New Roman" w:hAnsi="Times New Roman"/>
                <w:sz w:val="24"/>
                <w:szCs w:val="24"/>
              </w:rPr>
              <w:t xml:space="preserve"> </w:t>
            </w:r>
            <w:proofErr w:type="spellStart"/>
            <w:r w:rsidRPr="00551568">
              <w:rPr>
                <w:rFonts w:ascii="Times New Roman" w:hAnsi="Times New Roman"/>
                <w:sz w:val="24"/>
                <w:szCs w:val="24"/>
              </w:rPr>
              <w:t>жан</w:t>
            </w:r>
            <w:proofErr w:type="spellEnd"/>
            <w:r w:rsidRPr="00551568">
              <w:rPr>
                <w:rFonts w:ascii="Times New Roman" w:hAnsi="Times New Roman"/>
                <w:sz w:val="24"/>
                <w:szCs w:val="24"/>
                <w:lang w:val="kk-KZ"/>
              </w:rPr>
              <w:t>ғ</w:t>
            </w:r>
            <w:proofErr w:type="spellStart"/>
            <w:r w:rsidRPr="00551568">
              <w:rPr>
                <w:rFonts w:ascii="Times New Roman" w:hAnsi="Times New Roman"/>
                <w:sz w:val="24"/>
                <w:szCs w:val="24"/>
              </w:rPr>
              <w:t>ыру</w:t>
            </w:r>
            <w:proofErr w:type="spellEnd"/>
            <w:r w:rsidRPr="00551568">
              <w:rPr>
                <w:rFonts w:ascii="Times New Roman" w:hAnsi="Times New Roman"/>
                <w:sz w:val="24"/>
                <w:szCs w:val="24"/>
              </w:rPr>
              <w:t xml:space="preserve">» академическую политику университета реализовывать с акцентом на проведение 180-летия </w:t>
            </w:r>
            <w:proofErr w:type="spellStart"/>
            <w:r w:rsidRPr="00551568">
              <w:rPr>
                <w:rFonts w:ascii="Times New Roman" w:hAnsi="Times New Roman"/>
                <w:sz w:val="24"/>
                <w:szCs w:val="24"/>
              </w:rPr>
              <w:t>Ы.Алтынсарина</w:t>
            </w:r>
            <w:proofErr w:type="spellEnd"/>
            <w:r w:rsidRPr="00551568">
              <w:rPr>
                <w:rFonts w:ascii="Times New Roman" w:hAnsi="Times New Roman"/>
                <w:sz w:val="24"/>
                <w:szCs w:val="24"/>
              </w:rPr>
              <w:t xml:space="preserve"> и подготовку к 150-летию </w:t>
            </w:r>
            <w:proofErr w:type="spellStart"/>
            <w:r w:rsidRPr="00551568">
              <w:rPr>
                <w:rFonts w:ascii="Times New Roman" w:hAnsi="Times New Roman"/>
                <w:sz w:val="24"/>
                <w:szCs w:val="24"/>
              </w:rPr>
              <w:t>А.Байтурсынова</w:t>
            </w:r>
            <w:proofErr w:type="spellEnd"/>
            <w:r w:rsidRPr="00551568">
              <w:rPr>
                <w:rFonts w:ascii="Times New Roman" w:hAnsi="Times New Roman"/>
                <w:sz w:val="24"/>
                <w:szCs w:val="24"/>
              </w:rPr>
              <w:t>.</w:t>
            </w:r>
          </w:p>
          <w:p w14:paraId="4D9D31E7" w14:textId="77777777" w:rsidR="004D3DD2" w:rsidRPr="00551568" w:rsidRDefault="004D3DD2" w:rsidP="007548D0">
            <w:pPr>
              <w:spacing w:after="0" w:line="240" w:lineRule="auto"/>
              <w:rPr>
                <w:rFonts w:ascii="Times New Roman" w:hAnsi="Times New Roman" w:cs="Times New Roman"/>
                <w:sz w:val="24"/>
                <w:szCs w:val="24"/>
              </w:rPr>
            </w:pPr>
          </w:p>
        </w:tc>
        <w:tc>
          <w:tcPr>
            <w:tcW w:w="1153" w:type="dxa"/>
          </w:tcPr>
          <w:p w14:paraId="22905B50"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t>в течение 2021-2022 учебного года</w:t>
            </w:r>
          </w:p>
          <w:p w14:paraId="170BD139" w14:textId="77777777" w:rsidR="004D3DD2" w:rsidRPr="00551568" w:rsidRDefault="004D3DD2" w:rsidP="007548D0">
            <w:pPr>
              <w:spacing w:after="0" w:line="240" w:lineRule="auto"/>
              <w:rPr>
                <w:rFonts w:ascii="Times New Roman" w:hAnsi="Times New Roman" w:cs="Times New Roman"/>
                <w:sz w:val="24"/>
                <w:szCs w:val="24"/>
              </w:rPr>
            </w:pPr>
          </w:p>
        </w:tc>
        <w:tc>
          <w:tcPr>
            <w:tcW w:w="1399" w:type="dxa"/>
          </w:tcPr>
          <w:p w14:paraId="3B664449"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t>Проректор по ВР,</w:t>
            </w:r>
          </w:p>
          <w:p w14:paraId="5D56706C"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t>Проректор по АВ,</w:t>
            </w:r>
          </w:p>
          <w:p w14:paraId="5823B926" w14:textId="77777777" w:rsidR="004D3DD2" w:rsidRPr="00551568" w:rsidRDefault="004D3DD2" w:rsidP="007548D0">
            <w:pPr>
              <w:pStyle w:val="a5"/>
              <w:jc w:val="both"/>
              <w:rPr>
                <w:rFonts w:ascii="Times New Roman" w:hAnsi="Times New Roman"/>
                <w:sz w:val="24"/>
                <w:szCs w:val="24"/>
              </w:rPr>
            </w:pPr>
            <w:r w:rsidRPr="00551568">
              <w:rPr>
                <w:rFonts w:ascii="Times New Roman" w:hAnsi="Times New Roman"/>
                <w:sz w:val="24"/>
                <w:szCs w:val="24"/>
              </w:rPr>
              <w:t>Проректор по НИ</w:t>
            </w:r>
          </w:p>
          <w:p w14:paraId="6D82BF71" w14:textId="77777777" w:rsidR="004D3DD2" w:rsidRPr="00551568" w:rsidRDefault="004D3DD2" w:rsidP="007548D0">
            <w:pPr>
              <w:pStyle w:val="a5"/>
              <w:jc w:val="both"/>
              <w:rPr>
                <w:rFonts w:ascii="Times New Roman" w:hAnsi="Times New Roman"/>
                <w:sz w:val="24"/>
                <w:szCs w:val="24"/>
              </w:rPr>
            </w:pPr>
          </w:p>
        </w:tc>
        <w:tc>
          <w:tcPr>
            <w:tcW w:w="4677" w:type="dxa"/>
          </w:tcPr>
          <w:p w14:paraId="6FF97377" w14:textId="77777777" w:rsidR="004D3DD2" w:rsidRPr="00115A42" w:rsidRDefault="004D3DD2" w:rsidP="004D3DD2">
            <w:pPr>
              <w:shd w:val="clear" w:color="auto" w:fill="FFFFFF"/>
              <w:spacing w:after="0" w:line="240" w:lineRule="auto"/>
              <w:ind w:firstLine="709"/>
              <w:jc w:val="both"/>
              <w:rPr>
                <w:rFonts w:ascii="Times New Roman" w:hAnsi="Times New Roman" w:cs="Times New Roman"/>
                <w:color w:val="212121"/>
                <w:sz w:val="24"/>
                <w:szCs w:val="28"/>
              </w:rPr>
            </w:pPr>
            <w:r w:rsidRPr="00115A42">
              <w:rPr>
                <w:rFonts w:ascii="Times New Roman" w:hAnsi="Times New Roman" w:cs="Times New Roman"/>
                <w:color w:val="212121"/>
                <w:sz w:val="24"/>
                <w:szCs w:val="28"/>
              </w:rPr>
              <w:t xml:space="preserve">29 сентября 2021 года в Костанайском региональном университете имени Ахмета Байтурсынова прошла Международная научно – практическая конференция к 180-летию Ы. </w:t>
            </w:r>
            <w:proofErr w:type="spellStart"/>
            <w:r w:rsidRPr="00115A42">
              <w:rPr>
                <w:rFonts w:ascii="Times New Roman" w:hAnsi="Times New Roman" w:cs="Times New Roman"/>
                <w:color w:val="212121"/>
                <w:sz w:val="24"/>
                <w:szCs w:val="28"/>
              </w:rPr>
              <w:t>Алтынсарина</w:t>
            </w:r>
            <w:proofErr w:type="spellEnd"/>
            <w:r w:rsidRPr="00115A42">
              <w:rPr>
                <w:rFonts w:ascii="Times New Roman" w:hAnsi="Times New Roman" w:cs="Times New Roman"/>
                <w:color w:val="212121"/>
                <w:sz w:val="24"/>
                <w:szCs w:val="28"/>
              </w:rPr>
              <w:t xml:space="preserve"> на тему: «Просветительские идеи </w:t>
            </w:r>
            <w:proofErr w:type="spellStart"/>
            <w:r w:rsidRPr="00115A42">
              <w:rPr>
                <w:rFonts w:ascii="Times New Roman" w:hAnsi="Times New Roman" w:cs="Times New Roman"/>
                <w:color w:val="212121"/>
                <w:sz w:val="24"/>
                <w:szCs w:val="28"/>
              </w:rPr>
              <w:t>Ыбырая</w:t>
            </w:r>
            <w:proofErr w:type="spellEnd"/>
            <w:r w:rsidRPr="00115A42">
              <w:rPr>
                <w:rFonts w:ascii="Times New Roman" w:hAnsi="Times New Roman" w:cs="Times New Roman"/>
                <w:color w:val="212121"/>
                <w:sz w:val="24"/>
                <w:szCs w:val="28"/>
              </w:rPr>
              <w:t xml:space="preserve"> </w:t>
            </w:r>
            <w:proofErr w:type="spellStart"/>
            <w:r w:rsidRPr="00115A42">
              <w:rPr>
                <w:rFonts w:ascii="Times New Roman" w:hAnsi="Times New Roman" w:cs="Times New Roman"/>
                <w:color w:val="212121"/>
                <w:sz w:val="24"/>
                <w:szCs w:val="28"/>
              </w:rPr>
              <w:t>Алтынсарина</w:t>
            </w:r>
            <w:proofErr w:type="spellEnd"/>
            <w:r w:rsidRPr="00115A42">
              <w:rPr>
                <w:rFonts w:ascii="Times New Roman" w:hAnsi="Times New Roman" w:cs="Times New Roman"/>
                <w:color w:val="212121"/>
                <w:sz w:val="24"/>
                <w:szCs w:val="28"/>
              </w:rPr>
              <w:t>: истоки, развитие, современность».</w:t>
            </w:r>
          </w:p>
          <w:p w14:paraId="4FCF99A9" w14:textId="77777777" w:rsidR="004D3DD2" w:rsidRPr="00115A42" w:rsidRDefault="004D3DD2" w:rsidP="004D3DD2">
            <w:pPr>
              <w:shd w:val="clear" w:color="auto" w:fill="FFFFFF"/>
              <w:spacing w:after="0" w:line="240" w:lineRule="auto"/>
              <w:ind w:firstLine="709"/>
              <w:jc w:val="both"/>
              <w:rPr>
                <w:rFonts w:ascii="Times New Roman" w:hAnsi="Times New Roman" w:cs="Times New Roman"/>
                <w:color w:val="212121"/>
                <w:sz w:val="24"/>
                <w:szCs w:val="28"/>
              </w:rPr>
            </w:pPr>
            <w:r w:rsidRPr="00115A42">
              <w:rPr>
                <w:rFonts w:ascii="Times New Roman" w:hAnsi="Times New Roman" w:cs="Times New Roman"/>
                <w:sz w:val="24"/>
                <w:szCs w:val="28"/>
              </w:rPr>
              <w:t xml:space="preserve">Цель проведения конференции:  обмен опытом по изучению педагогического наследия И. </w:t>
            </w:r>
            <w:proofErr w:type="spellStart"/>
            <w:r w:rsidRPr="00115A42">
              <w:rPr>
                <w:rFonts w:ascii="Times New Roman" w:hAnsi="Times New Roman" w:cs="Times New Roman"/>
                <w:sz w:val="24"/>
                <w:szCs w:val="28"/>
              </w:rPr>
              <w:t>Алтынсарина</w:t>
            </w:r>
            <w:proofErr w:type="spellEnd"/>
            <w:r w:rsidRPr="00115A42">
              <w:rPr>
                <w:rFonts w:ascii="Times New Roman" w:hAnsi="Times New Roman" w:cs="Times New Roman"/>
                <w:sz w:val="24"/>
                <w:szCs w:val="28"/>
              </w:rPr>
              <w:t xml:space="preserve"> и реализации его идей в современной системе образования.</w:t>
            </w:r>
          </w:p>
          <w:p w14:paraId="6A46C4EE" w14:textId="77777777" w:rsidR="004D3DD2" w:rsidRPr="00115A42" w:rsidRDefault="004D3DD2" w:rsidP="004D3DD2">
            <w:pPr>
              <w:pStyle w:val="ab"/>
              <w:spacing w:before="0" w:beforeAutospacing="0" w:after="0" w:afterAutospacing="0"/>
              <w:ind w:firstLine="709"/>
              <w:jc w:val="both"/>
              <w:rPr>
                <w:color w:val="212121"/>
                <w:szCs w:val="28"/>
              </w:rPr>
            </w:pPr>
            <w:r w:rsidRPr="00115A42">
              <w:rPr>
                <w:color w:val="212121"/>
                <w:szCs w:val="28"/>
              </w:rPr>
              <w:t xml:space="preserve">Пленарное заседание прошло в онлайн формате, с участием ведущих зарубежных ученых и организаций,  представителей высших заведений РК, с приветственной речью выступили Министр образования и науки Республики Казахстан </w:t>
            </w:r>
            <w:proofErr w:type="spellStart"/>
            <w:r w:rsidRPr="00115A42">
              <w:rPr>
                <w:color w:val="212121"/>
                <w:szCs w:val="28"/>
              </w:rPr>
              <w:t>Аймагамбетов</w:t>
            </w:r>
            <w:proofErr w:type="spellEnd"/>
            <w:r w:rsidRPr="00115A42">
              <w:rPr>
                <w:color w:val="212121"/>
                <w:szCs w:val="28"/>
              </w:rPr>
              <w:t xml:space="preserve"> А.К., аким Костанайской области </w:t>
            </w:r>
            <w:proofErr w:type="spellStart"/>
            <w:r w:rsidRPr="00115A42">
              <w:rPr>
                <w:color w:val="212121"/>
                <w:szCs w:val="28"/>
              </w:rPr>
              <w:t>Мухамбетов</w:t>
            </w:r>
            <w:proofErr w:type="spellEnd"/>
            <w:r w:rsidRPr="00115A42">
              <w:rPr>
                <w:color w:val="212121"/>
                <w:szCs w:val="28"/>
              </w:rPr>
              <w:t xml:space="preserve"> А.Б.</w:t>
            </w:r>
          </w:p>
          <w:p w14:paraId="37FDC4D0" w14:textId="77777777" w:rsidR="004D3DD2" w:rsidRPr="00115A42" w:rsidRDefault="004D3DD2" w:rsidP="004D3DD2">
            <w:pPr>
              <w:shd w:val="clear" w:color="auto" w:fill="FFFFFF"/>
              <w:spacing w:after="0" w:line="240" w:lineRule="auto"/>
              <w:ind w:firstLine="709"/>
              <w:jc w:val="both"/>
              <w:rPr>
                <w:rFonts w:ascii="Times New Roman" w:eastAsia="Times New Roman" w:hAnsi="Times New Roman" w:cs="Times New Roman"/>
                <w:spacing w:val="12"/>
                <w:kern w:val="36"/>
                <w:sz w:val="24"/>
                <w:szCs w:val="28"/>
              </w:rPr>
            </w:pPr>
            <w:r w:rsidRPr="00115A42">
              <w:rPr>
                <w:rFonts w:ascii="Times New Roman" w:eastAsia="Times New Roman" w:hAnsi="Times New Roman" w:cs="Times New Roman"/>
                <w:spacing w:val="12"/>
                <w:kern w:val="36"/>
                <w:sz w:val="24"/>
                <w:szCs w:val="28"/>
              </w:rPr>
              <w:t xml:space="preserve">Организаторами конференции является акимат Костанайской области, НАО «Костанайский региональный университет им. </w:t>
            </w:r>
            <w:proofErr w:type="spellStart"/>
            <w:r w:rsidRPr="00115A42">
              <w:rPr>
                <w:rFonts w:ascii="Times New Roman" w:eastAsia="Times New Roman" w:hAnsi="Times New Roman" w:cs="Times New Roman"/>
                <w:spacing w:val="12"/>
                <w:kern w:val="36"/>
                <w:sz w:val="24"/>
                <w:szCs w:val="28"/>
              </w:rPr>
              <w:t>А.Байтурсынова</w:t>
            </w:r>
            <w:proofErr w:type="spellEnd"/>
            <w:r w:rsidRPr="00115A42">
              <w:rPr>
                <w:rFonts w:ascii="Times New Roman" w:eastAsia="Times New Roman" w:hAnsi="Times New Roman" w:cs="Times New Roman"/>
                <w:spacing w:val="12"/>
                <w:kern w:val="36"/>
                <w:sz w:val="24"/>
                <w:szCs w:val="28"/>
              </w:rPr>
              <w:t>».</w:t>
            </w:r>
          </w:p>
          <w:p w14:paraId="1D743E0D" w14:textId="77777777" w:rsidR="004D3DD2" w:rsidRPr="00115A42" w:rsidRDefault="004D3DD2" w:rsidP="004D3DD2">
            <w:pPr>
              <w:shd w:val="clear" w:color="auto" w:fill="FFFFFF"/>
              <w:spacing w:after="0" w:line="240" w:lineRule="auto"/>
              <w:ind w:firstLine="709"/>
              <w:jc w:val="both"/>
              <w:rPr>
                <w:rFonts w:ascii="Times New Roman" w:eastAsia="Times New Roman" w:hAnsi="Times New Roman" w:cs="Times New Roman"/>
                <w:spacing w:val="12"/>
                <w:kern w:val="36"/>
                <w:sz w:val="24"/>
                <w:szCs w:val="28"/>
              </w:rPr>
            </w:pPr>
            <w:r w:rsidRPr="00115A42">
              <w:rPr>
                <w:rFonts w:ascii="Times New Roman" w:eastAsia="Times New Roman" w:hAnsi="Times New Roman" w:cs="Times New Roman"/>
                <w:spacing w:val="12"/>
                <w:kern w:val="36"/>
                <w:sz w:val="24"/>
                <w:szCs w:val="28"/>
              </w:rPr>
              <w:t xml:space="preserve">Соорганизаторы конференции выступили: РГП на ПХВ «Национальная академия образования имени </w:t>
            </w:r>
            <w:proofErr w:type="spellStart"/>
            <w:r w:rsidRPr="00115A42">
              <w:rPr>
                <w:rFonts w:ascii="Times New Roman" w:eastAsia="Times New Roman" w:hAnsi="Times New Roman" w:cs="Times New Roman"/>
                <w:spacing w:val="12"/>
                <w:kern w:val="36"/>
                <w:sz w:val="24"/>
                <w:szCs w:val="28"/>
              </w:rPr>
              <w:t>Ы.Алтынсарина</w:t>
            </w:r>
            <w:proofErr w:type="spellEnd"/>
            <w:r w:rsidRPr="00115A42">
              <w:rPr>
                <w:rFonts w:ascii="Times New Roman" w:eastAsia="Times New Roman" w:hAnsi="Times New Roman" w:cs="Times New Roman"/>
                <w:spacing w:val="12"/>
                <w:kern w:val="36"/>
                <w:sz w:val="24"/>
                <w:szCs w:val="28"/>
              </w:rPr>
              <w:t>», «Международная тюркская академия».</w:t>
            </w:r>
          </w:p>
          <w:p w14:paraId="0F7D2E13" w14:textId="77777777" w:rsidR="004D3DD2" w:rsidRPr="00115A42" w:rsidRDefault="004D3DD2" w:rsidP="004D3DD2">
            <w:pPr>
              <w:shd w:val="clear" w:color="auto" w:fill="FFFFFF"/>
              <w:spacing w:after="0" w:line="240" w:lineRule="auto"/>
              <w:ind w:firstLine="709"/>
              <w:jc w:val="both"/>
              <w:rPr>
                <w:rFonts w:ascii="Times New Roman" w:hAnsi="Times New Roman" w:cs="Times New Roman"/>
                <w:color w:val="212121"/>
                <w:sz w:val="24"/>
                <w:szCs w:val="28"/>
              </w:rPr>
            </w:pPr>
            <w:r w:rsidRPr="00115A42">
              <w:rPr>
                <w:rFonts w:ascii="Times New Roman" w:hAnsi="Times New Roman" w:cs="Times New Roman"/>
                <w:color w:val="212121"/>
                <w:sz w:val="24"/>
                <w:szCs w:val="28"/>
              </w:rPr>
              <w:t xml:space="preserve">Статусность и важность конференции подчеркивают ее участники, ученые  Университета Муглы </w:t>
            </w:r>
            <w:proofErr w:type="spellStart"/>
            <w:r w:rsidRPr="00115A42">
              <w:rPr>
                <w:rFonts w:ascii="Times New Roman" w:hAnsi="Times New Roman" w:cs="Times New Roman"/>
                <w:color w:val="212121"/>
                <w:sz w:val="24"/>
                <w:szCs w:val="28"/>
              </w:rPr>
              <w:t>Ситки</w:t>
            </w:r>
            <w:proofErr w:type="spellEnd"/>
            <w:r w:rsidRPr="00115A42">
              <w:rPr>
                <w:rFonts w:ascii="Times New Roman" w:hAnsi="Times New Roman" w:cs="Times New Roman"/>
                <w:color w:val="212121"/>
                <w:sz w:val="24"/>
                <w:szCs w:val="28"/>
              </w:rPr>
              <w:t xml:space="preserve"> </w:t>
            </w:r>
            <w:proofErr w:type="spellStart"/>
            <w:r w:rsidRPr="00115A42">
              <w:rPr>
                <w:rFonts w:ascii="Times New Roman" w:hAnsi="Times New Roman" w:cs="Times New Roman"/>
                <w:color w:val="212121"/>
                <w:sz w:val="24"/>
                <w:szCs w:val="28"/>
              </w:rPr>
              <w:t>Кочман</w:t>
            </w:r>
            <w:proofErr w:type="spellEnd"/>
            <w:r w:rsidRPr="00115A42">
              <w:rPr>
                <w:rFonts w:ascii="Times New Roman" w:hAnsi="Times New Roman" w:cs="Times New Roman"/>
                <w:color w:val="212121"/>
                <w:sz w:val="24"/>
                <w:szCs w:val="28"/>
              </w:rPr>
              <w:t xml:space="preserve">, Турция; Института истории, </w:t>
            </w:r>
            <w:r w:rsidRPr="00115A42">
              <w:rPr>
                <w:rFonts w:ascii="Times New Roman" w:hAnsi="Times New Roman" w:cs="Times New Roman"/>
                <w:color w:val="212121"/>
                <w:sz w:val="24"/>
                <w:szCs w:val="28"/>
              </w:rPr>
              <w:lastRenderedPageBreak/>
              <w:t>языка и литературы,  Уфимский  научный центр РАН,  Россия; Американская ассоциация учителей тюркских языков, США; Европейский центр науки и образования, Польша; Международная тюркская академия, Казахстан; Казахский национальный педагогический университет имени Абая.</w:t>
            </w:r>
          </w:p>
          <w:p w14:paraId="505D4EF7" w14:textId="77777777" w:rsidR="004D3DD2" w:rsidRPr="00115A42" w:rsidRDefault="004D3DD2" w:rsidP="004D3DD2">
            <w:pPr>
              <w:shd w:val="clear" w:color="auto" w:fill="FFFFFF"/>
              <w:spacing w:after="0" w:line="240" w:lineRule="auto"/>
              <w:ind w:firstLine="709"/>
              <w:jc w:val="both"/>
              <w:rPr>
                <w:rFonts w:ascii="Times New Roman" w:hAnsi="Times New Roman" w:cs="Times New Roman"/>
                <w:color w:val="212121"/>
                <w:sz w:val="24"/>
                <w:szCs w:val="28"/>
              </w:rPr>
            </w:pPr>
            <w:r w:rsidRPr="00115A42">
              <w:rPr>
                <w:rFonts w:ascii="Times New Roman" w:hAnsi="Times New Roman" w:cs="Times New Roman"/>
                <w:color w:val="212121"/>
                <w:sz w:val="24"/>
                <w:szCs w:val="28"/>
              </w:rPr>
              <w:t>Работа секций прошла по следующим шести направлениям: «</w:t>
            </w:r>
            <w:proofErr w:type="spellStart"/>
            <w:r w:rsidRPr="00115A42">
              <w:rPr>
                <w:rFonts w:ascii="Times New Roman" w:hAnsi="Times New Roman" w:cs="Times New Roman"/>
                <w:color w:val="212121"/>
                <w:sz w:val="24"/>
                <w:szCs w:val="28"/>
              </w:rPr>
              <w:t>Ыбырай</w:t>
            </w:r>
            <w:proofErr w:type="spellEnd"/>
            <w:r w:rsidRPr="00115A42">
              <w:rPr>
                <w:rFonts w:ascii="Times New Roman" w:hAnsi="Times New Roman" w:cs="Times New Roman"/>
                <w:color w:val="212121"/>
                <w:sz w:val="24"/>
                <w:szCs w:val="28"/>
              </w:rPr>
              <w:t xml:space="preserve"> </w:t>
            </w:r>
            <w:proofErr w:type="spellStart"/>
            <w:r w:rsidRPr="00115A42">
              <w:rPr>
                <w:rFonts w:ascii="Times New Roman" w:hAnsi="Times New Roman" w:cs="Times New Roman"/>
                <w:color w:val="212121"/>
                <w:sz w:val="24"/>
                <w:szCs w:val="28"/>
              </w:rPr>
              <w:t>Алтынсарин</w:t>
            </w:r>
            <w:proofErr w:type="spellEnd"/>
            <w:r w:rsidRPr="00115A42">
              <w:rPr>
                <w:rFonts w:ascii="Times New Roman" w:hAnsi="Times New Roman" w:cs="Times New Roman"/>
                <w:color w:val="212121"/>
                <w:sz w:val="24"/>
                <w:szCs w:val="28"/>
              </w:rPr>
              <w:t xml:space="preserve"> и его просветительское наследие», «Педагогическая наука и образование: актуальные вопросы и проблемы», «Новые вызовы в национальной системе образования в условиях глобализации», «Инновации в образовании Республики Казахстан и мировой опыт», «Опыт и идеи </w:t>
            </w:r>
            <w:proofErr w:type="spellStart"/>
            <w:r w:rsidRPr="00115A42">
              <w:rPr>
                <w:rFonts w:ascii="Times New Roman" w:hAnsi="Times New Roman" w:cs="Times New Roman"/>
                <w:color w:val="212121"/>
                <w:sz w:val="24"/>
                <w:szCs w:val="28"/>
              </w:rPr>
              <w:t>Ыбырая</w:t>
            </w:r>
            <w:proofErr w:type="spellEnd"/>
            <w:r w:rsidRPr="00115A42">
              <w:rPr>
                <w:rFonts w:ascii="Times New Roman" w:hAnsi="Times New Roman" w:cs="Times New Roman"/>
                <w:color w:val="212121"/>
                <w:sz w:val="24"/>
                <w:szCs w:val="28"/>
              </w:rPr>
              <w:t xml:space="preserve"> </w:t>
            </w:r>
            <w:proofErr w:type="spellStart"/>
            <w:r w:rsidRPr="00115A42">
              <w:rPr>
                <w:rFonts w:ascii="Times New Roman" w:hAnsi="Times New Roman" w:cs="Times New Roman"/>
                <w:color w:val="212121"/>
                <w:sz w:val="24"/>
                <w:szCs w:val="28"/>
              </w:rPr>
              <w:t>Алтынсарина</w:t>
            </w:r>
            <w:proofErr w:type="spellEnd"/>
            <w:r w:rsidRPr="00115A42">
              <w:rPr>
                <w:rFonts w:ascii="Times New Roman" w:hAnsi="Times New Roman" w:cs="Times New Roman"/>
                <w:color w:val="212121"/>
                <w:sz w:val="24"/>
                <w:szCs w:val="28"/>
              </w:rPr>
              <w:t xml:space="preserve"> в моей педагогической практике», «Актуальные вопросы изучения и продвижения наследия </w:t>
            </w:r>
            <w:proofErr w:type="spellStart"/>
            <w:r w:rsidRPr="00115A42">
              <w:rPr>
                <w:rFonts w:ascii="Times New Roman" w:hAnsi="Times New Roman" w:cs="Times New Roman"/>
                <w:color w:val="212121"/>
                <w:sz w:val="24"/>
                <w:szCs w:val="28"/>
              </w:rPr>
              <w:t>Ыбырая</w:t>
            </w:r>
            <w:proofErr w:type="spellEnd"/>
            <w:r w:rsidRPr="00115A42">
              <w:rPr>
                <w:rFonts w:ascii="Times New Roman" w:hAnsi="Times New Roman" w:cs="Times New Roman"/>
                <w:color w:val="212121"/>
                <w:sz w:val="24"/>
                <w:szCs w:val="28"/>
              </w:rPr>
              <w:t xml:space="preserve"> </w:t>
            </w:r>
            <w:proofErr w:type="spellStart"/>
            <w:r w:rsidRPr="00115A42">
              <w:rPr>
                <w:rFonts w:ascii="Times New Roman" w:hAnsi="Times New Roman" w:cs="Times New Roman"/>
                <w:color w:val="212121"/>
                <w:sz w:val="24"/>
                <w:szCs w:val="28"/>
              </w:rPr>
              <w:t>Алтынсарина</w:t>
            </w:r>
            <w:proofErr w:type="spellEnd"/>
            <w:r w:rsidRPr="00115A42">
              <w:rPr>
                <w:rFonts w:ascii="Times New Roman" w:hAnsi="Times New Roman" w:cs="Times New Roman"/>
                <w:color w:val="212121"/>
                <w:sz w:val="24"/>
                <w:szCs w:val="28"/>
              </w:rPr>
              <w:t>».</w:t>
            </w:r>
          </w:p>
          <w:p w14:paraId="26AB3F2F" w14:textId="77777777" w:rsidR="004D3DD2" w:rsidRDefault="004D3DD2" w:rsidP="004D3DD2">
            <w:pPr>
              <w:shd w:val="clear" w:color="auto" w:fill="FFFFFF"/>
              <w:spacing w:after="0" w:line="240" w:lineRule="auto"/>
              <w:ind w:firstLine="709"/>
              <w:jc w:val="both"/>
              <w:rPr>
                <w:rFonts w:ascii="Times New Roman" w:hAnsi="Times New Roman" w:cs="Times New Roman"/>
                <w:color w:val="212121"/>
                <w:sz w:val="24"/>
                <w:szCs w:val="28"/>
              </w:rPr>
            </w:pPr>
            <w:r w:rsidRPr="00115A42">
              <w:rPr>
                <w:rFonts w:ascii="Times New Roman" w:hAnsi="Times New Roman" w:cs="Times New Roman"/>
                <w:color w:val="212121"/>
                <w:sz w:val="24"/>
                <w:szCs w:val="28"/>
              </w:rPr>
              <w:t>Участники конференции делились опытом по изучению наследия великого педагога и оценили его вклад в совершенствование  современной системы образования.</w:t>
            </w:r>
          </w:p>
          <w:p w14:paraId="12A3C5AB" w14:textId="77777777" w:rsidR="004D3DD2" w:rsidRDefault="004D3DD2" w:rsidP="004D3DD2">
            <w:pPr>
              <w:shd w:val="clear" w:color="auto" w:fill="FFFFFF"/>
              <w:spacing w:after="0" w:line="240" w:lineRule="auto"/>
              <w:ind w:firstLine="709"/>
              <w:jc w:val="both"/>
              <w:rPr>
                <w:rFonts w:ascii="Times New Roman" w:hAnsi="Times New Roman" w:cs="Times New Roman"/>
                <w:color w:val="212121"/>
                <w:sz w:val="24"/>
                <w:szCs w:val="28"/>
              </w:rPr>
            </w:pPr>
          </w:p>
          <w:p w14:paraId="4BF74DAF" w14:textId="2FE2F190" w:rsidR="004D3DD2" w:rsidRPr="00551568" w:rsidRDefault="004D3DD2" w:rsidP="004D3DD2">
            <w:pPr>
              <w:spacing w:after="0" w:line="240" w:lineRule="auto"/>
              <w:ind w:firstLine="317"/>
              <w:jc w:val="both"/>
              <w:rPr>
                <w:rFonts w:ascii="Times New Roman" w:hAnsi="Times New Roman" w:cs="Times New Roman"/>
                <w:sz w:val="24"/>
                <w:szCs w:val="24"/>
              </w:rPr>
            </w:pPr>
            <w:r>
              <w:rPr>
                <w:rFonts w:ascii="Times New Roman" w:hAnsi="Times New Roman" w:cs="Times New Roman"/>
                <w:color w:val="212121"/>
                <w:sz w:val="24"/>
                <w:szCs w:val="28"/>
              </w:rPr>
              <w:t xml:space="preserve">Конференция посвященная 150-летию </w:t>
            </w:r>
            <w:proofErr w:type="spellStart"/>
            <w:r>
              <w:rPr>
                <w:rFonts w:ascii="Times New Roman" w:hAnsi="Times New Roman" w:cs="Times New Roman"/>
                <w:color w:val="212121"/>
                <w:sz w:val="24"/>
                <w:szCs w:val="28"/>
              </w:rPr>
              <w:t>А.Байтурсынова</w:t>
            </w:r>
            <w:proofErr w:type="spellEnd"/>
            <w:r>
              <w:rPr>
                <w:rFonts w:ascii="Times New Roman" w:hAnsi="Times New Roman" w:cs="Times New Roman"/>
                <w:color w:val="212121"/>
                <w:sz w:val="24"/>
                <w:szCs w:val="28"/>
              </w:rPr>
              <w:t xml:space="preserve"> планируется </w:t>
            </w:r>
            <w:proofErr w:type="spellStart"/>
            <w:r>
              <w:rPr>
                <w:rFonts w:ascii="Times New Roman" w:hAnsi="Times New Roman" w:cs="Times New Roman"/>
                <w:color w:val="212121"/>
                <w:sz w:val="24"/>
                <w:szCs w:val="28"/>
              </w:rPr>
              <w:t>проевести</w:t>
            </w:r>
            <w:proofErr w:type="spellEnd"/>
            <w:r>
              <w:rPr>
                <w:rFonts w:ascii="Times New Roman" w:hAnsi="Times New Roman" w:cs="Times New Roman"/>
                <w:color w:val="212121"/>
                <w:sz w:val="24"/>
                <w:szCs w:val="28"/>
              </w:rPr>
              <w:t xml:space="preserve"> 29 апреля 2022 года на базе Костанайского регионального университета </w:t>
            </w:r>
            <w:proofErr w:type="spellStart"/>
            <w:r>
              <w:rPr>
                <w:rFonts w:ascii="Times New Roman" w:hAnsi="Times New Roman" w:cs="Times New Roman"/>
                <w:color w:val="212121"/>
                <w:sz w:val="24"/>
                <w:szCs w:val="28"/>
              </w:rPr>
              <w:t>им.А.Байтурсынова</w:t>
            </w:r>
            <w:proofErr w:type="spellEnd"/>
            <w:r>
              <w:rPr>
                <w:rFonts w:ascii="Times New Roman" w:hAnsi="Times New Roman" w:cs="Times New Roman"/>
                <w:color w:val="212121"/>
                <w:sz w:val="24"/>
                <w:szCs w:val="28"/>
              </w:rPr>
              <w:t xml:space="preserve"> с привлечением ведущих зарубежных и </w:t>
            </w:r>
            <w:proofErr w:type="spellStart"/>
            <w:r>
              <w:rPr>
                <w:rFonts w:ascii="Times New Roman" w:hAnsi="Times New Roman" w:cs="Times New Roman"/>
                <w:color w:val="212121"/>
                <w:sz w:val="24"/>
                <w:szCs w:val="28"/>
              </w:rPr>
              <w:t>отчесетчвенных</w:t>
            </w:r>
            <w:proofErr w:type="spellEnd"/>
            <w:r>
              <w:rPr>
                <w:rFonts w:ascii="Times New Roman" w:hAnsi="Times New Roman" w:cs="Times New Roman"/>
                <w:color w:val="212121"/>
                <w:sz w:val="24"/>
                <w:szCs w:val="28"/>
              </w:rPr>
              <w:t xml:space="preserve"> ученых- </w:t>
            </w:r>
            <w:proofErr w:type="spellStart"/>
            <w:r>
              <w:rPr>
                <w:rFonts w:ascii="Times New Roman" w:hAnsi="Times New Roman" w:cs="Times New Roman"/>
                <w:color w:val="212121"/>
                <w:sz w:val="24"/>
                <w:szCs w:val="28"/>
              </w:rPr>
              <w:t>байтурсыноведов</w:t>
            </w:r>
            <w:proofErr w:type="spellEnd"/>
          </w:p>
        </w:tc>
      </w:tr>
      <w:tr w:rsidR="004D3DD2" w:rsidRPr="00551568" w14:paraId="3D8826E1" w14:textId="77777777" w:rsidTr="004D3DD2">
        <w:trPr>
          <w:trHeight w:val="3460"/>
        </w:trPr>
        <w:tc>
          <w:tcPr>
            <w:tcW w:w="1155" w:type="dxa"/>
            <w:vMerge w:val="restart"/>
          </w:tcPr>
          <w:p w14:paraId="1BBA15B6"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lastRenderedPageBreak/>
              <w:t>№12-2</w:t>
            </w:r>
          </w:p>
          <w:p w14:paraId="4CDFB890"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22.10.21г</w:t>
            </w:r>
          </w:p>
          <w:p w14:paraId="3DB85729" w14:textId="77777777" w:rsidR="004D3DD2" w:rsidRPr="00551568" w:rsidRDefault="004D3DD2" w:rsidP="007548D0">
            <w:pPr>
              <w:spacing w:after="0" w:line="240" w:lineRule="auto"/>
              <w:rPr>
                <w:rFonts w:ascii="Times New Roman" w:hAnsi="Times New Roman" w:cs="Times New Roman"/>
                <w:sz w:val="24"/>
                <w:szCs w:val="24"/>
              </w:rPr>
            </w:pPr>
            <w:r w:rsidRPr="00551568">
              <w:rPr>
                <w:rFonts w:ascii="Times New Roman" w:hAnsi="Times New Roman" w:cs="Times New Roman"/>
                <w:sz w:val="24"/>
                <w:szCs w:val="24"/>
              </w:rPr>
              <w:t>3 пункт</w:t>
            </w:r>
          </w:p>
        </w:tc>
        <w:tc>
          <w:tcPr>
            <w:tcW w:w="2248" w:type="dxa"/>
            <w:vMerge w:val="restart"/>
          </w:tcPr>
          <w:p w14:paraId="63F49A7B" w14:textId="77777777" w:rsidR="004D3DD2" w:rsidRPr="00551568" w:rsidRDefault="004D3DD2" w:rsidP="007548D0">
            <w:pPr>
              <w:pStyle w:val="a5"/>
              <w:tabs>
                <w:tab w:val="left" w:pos="851"/>
              </w:tabs>
              <w:jc w:val="both"/>
              <w:rPr>
                <w:rFonts w:ascii="Times New Roman" w:hAnsi="Times New Roman"/>
                <w:sz w:val="24"/>
                <w:szCs w:val="24"/>
              </w:rPr>
            </w:pPr>
            <w:bookmarkStart w:id="1" w:name="_Hlk85792695"/>
            <w:r w:rsidRPr="00551568">
              <w:rPr>
                <w:rFonts w:ascii="Times New Roman" w:hAnsi="Times New Roman"/>
                <w:sz w:val="24"/>
                <w:szCs w:val="24"/>
              </w:rPr>
              <w:t>Институтам создать по два научных центра н</w:t>
            </w:r>
            <w:r w:rsidRPr="00551568">
              <w:rPr>
                <w:rFonts w:ascii="Times New Roman" w:hAnsi="Times New Roman"/>
                <w:sz w:val="24"/>
                <w:szCs w:val="24"/>
                <w:lang w:val="kk-KZ"/>
              </w:rPr>
              <w:t>а базе школ и колледжей области в рамках привлечения обучающихся к участию в проектах университета.</w:t>
            </w:r>
            <w:bookmarkEnd w:id="1"/>
          </w:p>
          <w:p w14:paraId="39D751AD" w14:textId="77777777" w:rsidR="004D3DD2" w:rsidRPr="00551568" w:rsidRDefault="004D3DD2" w:rsidP="007548D0">
            <w:pPr>
              <w:pStyle w:val="a5"/>
              <w:ind w:firstLine="709"/>
              <w:jc w:val="both"/>
              <w:rPr>
                <w:rFonts w:ascii="Times New Roman" w:hAnsi="Times New Roman"/>
                <w:sz w:val="24"/>
                <w:szCs w:val="24"/>
              </w:rPr>
            </w:pPr>
          </w:p>
        </w:tc>
        <w:tc>
          <w:tcPr>
            <w:tcW w:w="1153" w:type="dxa"/>
            <w:vMerge w:val="restart"/>
          </w:tcPr>
          <w:p w14:paraId="14653065" w14:textId="77777777" w:rsidR="004D3DD2" w:rsidRPr="00551568" w:rsidRDefault="004D3DD2" w:rsidP="007548D0">
            <w:pPr>
              <w:pStyle w:val="a5"/>
              <w:tabs>
                <w:tab w:val="left" w:pos="851"/>
              </w:tabs>
              <w:jc w:val="both"/>
              <w:rPr>
                <w:rFonts w:ascii="Times New Roman" w:hAnsi="Times New Roman"/>
                <w:sz w:val="24"/>
                <w:szCs w:val="24"/>
              </w:rPr>
            </w:pPr>
            <w:r w:rsidRPr="00551568">
              <w:rPr>
                <w:rFonts w:ascii="Times New Roman" w:hAnsi="Times New Roman"/>
                <w:sz w:val="24"/>
                <w:szCs w:val="24"/>
              </w:rPr>
              <w:t>в течении 2021-2022 уч. года</w:t>
            </w:r>
          </w:p>
          <w:p w14:paraId="08FE3E4E" w14:textId="77777777" w:rsidR="004D3DD2" w:rsidRPr="00551568" w:rsidRDefault="004D3DD2" w:rsidP="007548D0">
            <w:pPr>
              <w:pStyle w:val="a5"/>
              <w:jc w:val="both"/>
              <w:rPr>
                <w:rFonts w:ascii="Times New Roman" w:hAnsi="Times New Roman"/>
                <w:sz w:val="24"/>
                <w:szCs w:val="24"/>
              </w:rPr>
            </w:pPr>
          </w:p>
        </w:tc>
        <w:tc>
          <w:tcPr>
            <w:tcW w:w="1399" w:type="dxa"/>
            <w:vMerge w:val="restart"/>
          </w:tcPr>
          <w:p w14:paraId="1CA8DEE0" w14:textId="77777777" w:rsidR="004D3DD2" w:rsidRPr="00551568" w:rsidRDefault="004D3DD2" w:rsidP="007548D0">
            <w:pPr>
              <w:pStyle w:val="a5"/>
              <w:tabs>
                <w:tab w:val="left" w:pos="851"/>
              </w:tabs>
              <w:jc w:val="both"/>
              <w:rPr>
                <w:rFonts w:ascii="Times New Roman" w:hAnsi="Times New Roman"/>
                <w:sz w:val="24"/>
                <w:szCs w:val="24"/>
              </w:rPr>
            </w:pPr>
            <w:r w:rsidRPr="00551568">
              <w:rPr>
                <w:rFonts w:ascii="Times New Roman" w:hAnsi="Times New Roman"/>
                <w:sz w:val="24"/>
                <w:szCs w:val="24"/>
              </w:rPr>
              <w:t>Проректор по науке и интернационализации,</w:t>
            </w:r>
          </w:p>
          <w:p w14:paraId="157AF51E" w14:textId="77777777" w:rsidR="004D3DD2" w:rsidRPr="00551568" w:rsidRDefault="004D3DD2" w:rsidP="007548D0">
            <w:pPr>
              <w:pStyle w:val="a5"/>
              <w:tabs>
                <w:tab w:val="left" w:pos="851"/>
              </w:tabs>
              <w:jc w:val="both"/>
              <w:rPr>
                <w:rFonts w:ascii="Times New Roman" w:hAnsi="Times New Roman"/>
                <w:sz w:val="24"/>
                <w:szCs w:val="24"/>
              </w:rPr>
            </w:pPr>
            <w:r w:rsidRPr="00551568">
              <w:rPr>
                <w:rFonts w:ascii="Times New Roman" w:hAnsi="Times New Roman"/>
                <w:sz w:val="24"/>
                <w:szCs w:val="24"/>
              </w:rPr>
              <w:t>директора институтов,</w:t>
            </w:r>
          </w:p>
          <w:p w14:paraId="291A4D27" w14:textId="77777777" w:rsidR="004D3DD2" w:rsidRPr="00551568" w:rsidRDefault="004D3DD2" w:rsidP="007548D0">
            <w:pPr>
              <w:pStyle w:val="a5"/>
              <w:tabs>
                <w:tab w:val="left" w:pos="851"/>
              </w:tabs>
              <w:jc w:val="both"/>
              <w:rPr>
                <w:rFonts w:ascii="Times New Roman" w:hAnsi="Times New Roman"/>
                <w:sz w:val="24"/>
                <w:szCs w:val="24"/>
              </w:rPr>
            </w:pPr>
            <w:r w:rsidRPr="00551568">
              <w:rPr>
                <w:rFonts w:ascii="Times New Roman" w:hAnsi="Times New Roman"/>
                <w:sz w:val="24"/>
                <w:szCs w:val="24"/>
              </w:rPr>
              <w:t>заведующие кафедрами</w:t>
            </w:r>
          </w:p>
          <w:p w14:paraId="710E8F0E" w14:textId="77777777" w:rsidR="004D3DD2" w:rsidRPr="00551568" w:rsidRDefault="004D3DD2" w:rsidP="007548D0">
            <w:pPr>
              <w:pStyle w:val="a5"/>
              <w:tabs>
                <w:tab w:val="left" w:pos="851"/>
              </w:tabs>
              <w:jc w:val="both"/>
              <w:rPr>
                <w:rFonts w:ascii="Times New Roman" w:hAnsi="Times New Roman"/>
                <w:sz w:val="24"/>
                <w:szCs w:val="24"/>
              </w:rPr>
            </w:pPr>
          </w:p>
        </w:tc>
        <w:tc>
          <w:tcPr>
            <w:tcW w:w="4677" w:type="dxa"/>
          </w:tcPr>
          <w:p w14:paraId="56930DA3" w14:textId="77777777" w:rsidR="004D3DD2" w:rsidRDefault="004D3DD2" w:rsidP="007548D0">
            <w:pPr>
              <w:spacing w:after="0" w:line="240" w:lineRule="auto"/>
              <w:jc w:val="both"/>
              <w:rPr>
                <w:rStyle w:val="ad"/>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rPr>
              <w:t>Научный центр "</w:t>
            </w:r>
            <w:proofErr w:type="spellStart"/>
            <w:r w:rsidRPr="00A0508C">
              <w:rPr>
                <w:rFonts w:ascii="Times New Roman" w:hAnsi="Times New Roman" w:cs="Times New Roman"/>
                <w:sz w:val="24"/>
                <w:szCs w:val="24"/>
                <w:shd w:val="clear" w:color="auto" w:fill="FFFFFF"/>
              </w:rPr>
              <w:t>Практико</w:t>
            </w:r>
            <w:proofErr w:type="spellEnd"/>
            <w:r w:rsidRPr="00A0508C">
              <w:rPr>
                <w:rFonts w:ascii="Times New Roman" w:hAnsi="Times New Roman" w:cs="Times New Roman"/>
                <w:sz w:val="24"/>
                <w:szCs w:val="24"/>
                <w:shd w:val="clear" w:color="auto" w:fill="FFFFFF"/>
              </w:rPr>
              <w:t xml:space="preserve"> ориентированной подготовки специалистов на кафедре ветеринарной медицины СХИ НАО КРУ  им Байтурсынова" создан на базе  Костанайский с/х колледж Костанайской и </w:t>
            </w:r>
            <w:proofErr w:type="spellStart"/>
            <w:r w:rsidRPr="00A0508C">
              <w:rPr>
                <w:rFonts w:ascii="Times New Roman" w:hAnsi="Times New Roman" w:cs="Times New Roman"/>
                <w:sz w:val="24"/>
                <w:szCs w:val="24"/>
                <w:shd w:val="clear" w:color="auto" w:fill="FFFFFF"/>
              </w:rPr>
              <w:t>Катырколь</w:t>
            </w:r>
            <w:proofErr w:type="spellEnd"/>
            <w:r w:rsidRPr="00A0508C">
              <w:rPr>
                <w:rFonts w:ascii="Times New Roman" w:hAnsi="Times New Roman" w:cs="Times New Roman"/>
                <w:sz w:val="24"/>
                <w:szCs w:val="24"/>
                <w:shd w:val="clear" w:color="auto" w:fill="FFFFFF"/>
              </w:rPr>
              <w:t xml:space="preserve"> с/х колледж </w:t>
            </w:r>
            <w:proofErr w:type="spellStart"/>
            <w:r w:rsidRPr="00A0508C">
              <w:rPr>
                <w:rFonts w:ascii="Times New Roman" w:hAnsi="Times New Roman" w:cs="Times New Roman"/>
                <w:sz w:val="24"/>
                <w:szCs w:val="24"/>
                <w:shd w:val="clear" w:color="auto" w:fill="FFFFFF"/>
              </w:rPr>
              <w:t>Акмолинской</w:t>
            </w:r>
            <w:proofErr w:type="spellEnd"/>
            <w:r w:rsidRPr="00A0508C">
              <w:rPr>
                <w:rFonts w:ascii="Times New Roman" w:hAnsi="Times New Roman" w:cs="Times New Roman"/>
                <w:sz w:val="24"/>
                <w:szCs w:val="24"/>
                <w:shd w:val="clear" w:color="auto" w:fill="FFFFFF"/>
              </w:rPr>
              <w:t xml:space="preserve"> областей</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rPr>
              <w:t xml:space="preserve">ГУ </w:t>
            </w:r>
            <w:proofErr w:type="spellStart"/>
            <w:r>
              <w:rPr>
                <w:rFonts w:ascii="Times New Roman" w:hAnsi="Times New Roman" w:cs="Times New Roman"/>
                <w:sz w:val="24"/>
                <w:szCs w:val="24"/>
                <w:shd w:val="clear" w:color="auto" w:fill="FFFFFF"/>
              </w:rPr>
              <w:t>Карасуская</w:t>
            </w:r>
            <w:proofErr w:type="spellEnd"/>
            <w:r>
              <w:rPr>
                <w:rFonts w:ascii="Times New Roman" w:hAnsi="Times New Roman" w:cs="Times New Roman"/>
                <w:sz w:val="24"/>
                <w:szCs w:val="24"/>
                <w:shd w:val="clear" w:color="auto" w:fill="FFFFFF"/>
              </w:rPr>
              <w:t xml:space="preserve"> средняя школа отдела образования акимата </w:t>
            </w:r>
            <w:proofErr w:type="spellStart"/>
            <w:r>
              <w:rPr>
                <w:rFonts w:ascii="Times New Roman" w:hAnsi="Times New Roman" w:cs="Times New Roman"/>
                <w:sz w:val="24"/>
                <w:szCs w:val="24"/>
                <w:shd w:val="clear" w:color="auto" w:fill="FFFFFF"/>
              </w:rPr>
              <w:t>Карасуского</w:t>
            </w:r>
            <w:proofErr w:type="spellEnd"/>
            <w:r>
              <w:rPr>
                <w:rFonts w:ascii="Times New Roman" w:hAnsi="Times New Roman" w:cs="Times New Roman"/>
                <w:sz w:val="24"/>
                <w:szCs w:val="24"/>
                <w:shd w:val="clear" w:color="auto" w:fill="FFFFFF"/>
              </w:rPr>
              <w:t xml:space="preserve"> района"</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Директор: </w:t>
            </w:r>
            <w:proofErr w:type="spellStart"/>
            <w:r>
              <w:rPr>
                <w:rFonts w:ascii="Times New Roman" w:hAnsi="Times New Roman" w:cs="Times New Roman"/>
                <w:sz w:val="24"/>
                <w:szCs w:val="24"/>
                <w:shd w:val="clear" w:color="auto" w:fill="FFFFFF"/>
              </w:rPr>
              <w:t>Истемисова</w:t>
            </w:r>
            <w:proofErr w:type="spellEnd"/>
            <w:r>
              <w:rPr>
                <w:rFonts w:ascii="Times New Roman" w:hAnsi="Times New Roman" w:cs="Times New Roman"/>
                <w:sz w:val="24"/>
                <w:szCs w:val="24"/>
                <w:shd w:val="clear" w:color="auto" w:fill="FFFFFF"/>
              </w:rPr>
              <w:t xml:space="preserve"> Сауле Сулейменова</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Адрес: 111000, Костанайская </w:t>
            </w:r>
            <w:proofErr w:type="spellStart"/>
            <w:r>
              <w:rPr>
                <w:rFonts w:ascii="Times New Roman" w:hAnsi="Times New Roman" w:cs="Times New Roman"/>
                <w:sz w:val="24"/>
                <w:szCs w:val="24"/>
                <w:shd w:val="clear" w:color="auto" w:fill="FFFFFF"/>
              </w:rPr>
              <w:t>обл</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Карасуский</w:t>
            </w:r>
            <w:proofErr w:type="spellEnd"/>
            <w:r>
              <w:rPr>
                <w:rFonts w:ascii="Times New Roman" w:hAnsi="Times New Roman" w:cs="Times New Roman"/>
                <w:sz w:val="24"/>
                <w:szCs w:val="24"/>
                <w:shd w:val="clear" w:color="auto" w:fill="FFFFFF"/>
              </w:rPr>
              <w:t xml:space="preserve"> р-он, </w:t>
            </w:r>
            <w:proofErr w:type="spellStart"/>
            <w:r>
              <w:rPr>
                <w:rFonts w:ascii="Times New Roman" w:hAnsi="Times New Roman" w:cs="Times New Roman"/>
                <w:sz w:val="24"/>
                <w:szCs w:val="24"/>
                <w:shd w:val="clear" w:color="auto" w:fill="FFFFFF"/>
              </w:rPr>
              <w:t>с.Карасу</w:t>
            </w:r>
            <w:proofErr w:type="spellEnd"/>
            <w:r>
              <w:rPr>
                <w:rFonts w:ascii="Times New Roman" w:hAnsi="Times New Roman" w:cs="Times New Roman"/>
                <w:sz w:val="24"/>
                <w:szCs w:val="24"/>
                <w:shd w:val="clear" w:color="auto" w:fill="FFFFFF"/>
              </w:rPr>
              <w:t>, Комсомольская,68</w:t>
            </w:r>
            <w:r>
              <w:rPr>
                <w:rFonts w:ascii="Times New Roman" w:hAnsi="Times New Roman" w:cs="Times New Roman"/>
                <w:sz w:val="24"/>
                <w:szCs w:val="24"/>
              </w:rPr>
              <w:br/>
            </w:r>
            <w:r>
              <w:rPr>
                <w:rFonts w:ascii="Times New Roman" w:hAnsi="Times New Roman" w:cs="Times New Roman"/>
                <w:sz w:val="24"/>
                <w:szCs w:val="24"/>
                <w:shd w:val="clear" w:color="auto" w:fill="FFFFFF"/>
              </w:rPr>
              <w:t>Тел.: </w:t>
            </w:r>
            <w:r>
              <w:rPr>
                <w:rStyle w:val="js-phone-number"/>
                <w:rFonts w:ascii="Times New Roman" w:hAnsi="Times New Roman"/>
                <w:sz w:val="24"/>
                <w:szCs w:val="24"/>
                <w:shd w:val="clear" w:color="auto" w:fill="FFFFFF"/>
              </w:rPr>
              <w:t>8(71452)21686</w:t>
            </w:r>
            <w:r>
              <w:rPr>
                <w:rFonts w:ascii="Times New Roman" w:hAnsi="Times New Roman" w:cs="Times New Roman"/>
                <w:sz w:val="24"/>
                <w:szCs w:val="24"/>
              </w:rPr>
              <w:br/>
            </w:r>
            <w:r>
              <w:rPr>
                <w:rFonts w:ascii="Times New Roman" w:hAnsi="Times New Roman" w:cs="Times New Roman"/>
                <w:sz w:val="24"/>
                <w:szCs w:val="24"/>
                <w:shd w:val="clear" w:color="auto" w:fill="FFFFFF"/>
              </w:rPr>
              <w:t>e-</w:t>
            </w:r>
            <w:proofErr w:type="spellStart"/>
            <w:r>
              <w:rPr>
                <w:rFonts w:ascii="Times New Roman" w:hAnsi="Times New Roman" w:cs="Times New Roman"/>
                <w:sz w:val="24"/>
                <w:szCs w:val="24"/>
                <w:shd w:val="clear" w:color="auto" w:fill="FFFFFF"/>
              </w:rPr>
              <w:t>mail</w:t>
            </w:r>
            <w:proofErr w:type="spellEnd"/>
            <w:r>
              <w:rPr>
                <w:rFonts w:ascii="Times New Roman" w:hAnsi="Times New Roman" w:cs="Times New Roman"/>
                <w:sz w:val="24"/>
                <w:szCs w:val="24"/>
                <w:shd w:val="clear" w:color="auto" w:fill="FFFFFF"/>
              </w:rPr>
              <w:t>: </w:t>
            </w:r>
            <w:hyperlink r:id="rId5" w:history="1">
              <w:r w:rsidRPr="00861D7A">
                <w:rPr>
                  <w:rStyle w:val="ad"/>
                  <w:rFonts w:ascii="Times New Roman" w:hAnsi="Times New Roman" w:cs="Times New Roman"/>
                  <w:sz w:val="24"/>
                  <w:szCs w:val="24"/>
                  <w:shd w:val="clear" w:color="auto" w:fill="FFFFFF"/>
                </w:rPr>
                <w:t>karasuschool@yandex.ru</w:t>
              </w:r>
              <w:r w:rsidRPr="00861D7A">
                <w:rPr>
                  <w:rStyle w:val="ad"/>
                  <w:rFonts w:ascii="Times New Roman" w:hAnsi="Times New Roman" w:cs="Times New Roman"/>
                  <w:sz w:val="24"/>
                  <w:szCs w:val="24"/>
                  <w:shd w:val="clear" w:color="auto" w:fill="FFFFFF"/>
                  <w:lang w:val="kk-KZ"/>
                </w:rPr>
                <w:t>\</w:t>
              </w:r>
            </w:hyperlink>
          </w:p>
          <w:p w14:paraId="627F024D" w14:textId="77777777" w:rsidR="004D3DD2" w:rsidRPr="00220F8B" w:rsidRDefault="004D3DD2" w:rsidP="007548D0">
            <w:pPr>
              <w:spacing w:after="0" w:line="240" w:lineRule="auto"/>
              <w:jc w:val="both"/>
              <w:rPr>
                <w:rFonts w:ascii="Times New Roman" w:hAnsi="Times New Roman" w:cs="Times New Roman"/>
                <w:b/>
                <w:sz w:val="24"/>
                <w:szCs w:val="24"/>
                <w:lang w:val="kk-KZ"/>
              </w:rPr>
            </w:pPr>
          </w:p>
        </w:tc>
      </w:tr>
      <w:tr w:rsidR="004D3DD2" w:rsidRPr="00220F8B" w14:paraId="4ADDA235" w14:textId="77777777" w:rsidTr="004D3DD2">
        <w:trPr>
          <w:trHeight w:val="2001"/>
        </w:trPr>
        <w:tc>
          <w:tcPr>
            <w:tcW w:w="1155" w:type="dxa"/>
            <w:vMerge/>
          </w:tcPr>
          <w:p w14:paraId="2B485696" w14:textId="77777777" w:rsidR="004D3DD2" w:rsidRPr="00551568" w:rsidRDefault="004D3DD2" w:rsidP="007548D0">
            <w:pPr>
              <w:spacing w:after="0" w:line="240" w:lineRule="auto"/>
              <w:rPr>
                <w:rFonts w:ascii="Times New Roman" w:hAnsi="Times New Roman" w:cs="Times New Roman"/>
                <w:sz w:val="24"/>
                <w:szCs w:val="24"/>
              </w:rPr>
            </w:pPr>
          </w:p>
        </w:tc>
        <w:tc>
          <w:tcPr>
            <w:tcW w:w="2248" w:type="dxa"/>
            <w:vMerge/>
          </w:tcPr>
          <w:p w14:paraId="112E91F6" w14:textId="77777777" w:rsidR="004D3DD2" w:rsidRPr="00551568" w:rsidRDefault="004D3DD2" w:rsidP="007548D0">
            <w:pPr>
              <w:pStyle w:val="a5"/>
              <w:tabs>
                <w:tab w:val="left" w:pos="851"/>
              </w:tabs>
              <w:jc w:val="both"/>
              <w:rPr>
                <w:rFonts w:ascii="Times New Roman" w:hAnsi="Times New Roman"/>
                <w:sz w:val="24"/>
                <w:szCs w:val="24"/>
              </w:rPr>
            </w:pPr>
          </w:p>
        </w:tc>
        <w:tc>
          <w:tcPr>
            <w:tcW w:w="1153" w:type="dxa"/>
            <w:vMerge/>
          </w:tcPr>
          <w:p w14:paraId="42A23933" w14:textId="77777777" w:rsidR="004D3DD2" w:rsidRPr="00551568" w:rsidRDefault="004D3DD2" w:rsidP="007548D0">
            <w:pPr>
              <w:pStyle w:val="a5"/>
              <w:tabs>
                <w:tab w:val="left" w:pos="851"/>
              </w:tabs>
              <w:jc w:val="both"/>
              <w:rPr>
                <w:rFonts w:ascii="Times New Roman" w:hAnsi="Times New Roman"/>
                <w:sz w:val="24"/>
                <w:szCs w:val="24"/>
              </w:rPr>
            </w:pPr>
          </w:p>
        </w:tc>
        <w:tc>
          <w:tcPr>
            <w:tcW w:w="1399" w:type="dxa"/>
            <w:vMerge/>
          </w:tcPr>
          <w:p w14:paraId="64792128" w14:textId="77777777" w:rsidR="004D3DD2" w:rsidRPr="00551568" w:rsidRDefault="004D3DD2" w:rsidP="007548D0">
            <w:pPr>
              <w:pStyle w:val="a5"/>
              <w:tabs>
                <w:tab w:val="left" w:pos="851"/>
              </w:tabs>
              <w:jc w:val="both"/>
              <w:rPr>
                <w:rFonts w:ascii="Times New Roman" w:hAnsi="Times New Roman"/>
                <w:sz w:val="24"/>
                <w:szCs w:val="24"/>
              </w:rPr>
            </w:pPr>
          </w:p>
        </w:tc>
        <w:tc>
          <w:tcPr>
            <w:tcW w:w="4677" w:type="dxa"/>
          </w:tcPr>
          <w:p w14:paraId="15F9EE40" w14:textId="77777777" w:rsidR="004D3DD2" w:rsidRPr="0063667E" w:rsidRDefault="004D3DD2" w:rsidP="007548D0">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Педагогический институт им. У. Султангазина Кафедра дошкольного и начального обучения.</w:t>
            </w:r>
          </w:p>
          <w:p w14:paraId="3035C440" w14:textId="77777777" w:rsidR="004D3DD2" w:rsidRPr="0063667E" w:rsidRDefault="004D3DD2" w:rsidP="007548D0">
            <w:pPr>
              <w:spacing w:after="0" w:line="240" w:lineRule="auto"/>
              <w:jc w:val="both"/>
              <w:rPr>
                <w:rFonts w:ascii="Times New Roman" w:hAnsi="Times New Roman" w:cs="Times New Roman"/>
                <w:sz w:val="24"/>
                <w:szCs w:val="24"/>
                <w:shd w:val="clear" w:color="auto" w:fill="FFFFFF"/>
              </w:rPr>
            </w:pPr>
            <w:r w:rsidRPr="0063667E">
              <w:rPr>
                <w:rFonts w:ascii="Times New Roman" w:hAnsi="Times New Roman" w:cs="Times New Roman"/>
                <w:sz w:val="24"/>
                <w:szCs w:val="24"/>
                <w:shd w:val="clear" w:color="auto" w:fill="FFFFFF"/>
              </w:rPr>
              <w:t>ТОО «</w:t>
            </w:r>
            <w:proofErr w:type="spellStart"/>
            <w:r w:rsidRPr="0063667E">
              <w:rPr>
                <w:rFonts w:ascii="Times New Roman" w:hAnsi="Times New Roman" w:cs="Times New Roman"/>
                <w:sz w:val="24"/>
                <w:szCs w:val="24"/>
                <w:shd w:val="clear" w:color="auto" w:fill="FFFFFF"/>
              </w:rPr>
              <w:t>Айгерим</w:t>
            </w:r>
            <w:proofErr w:type="spellEnd"/>
            <w:r w:rsidRPr="0063667E">
              <w:rPr>
                <w:rFonts w:ascii="Times New Roman" w:hAnsi="Times New Roman" w:cs="Times New Roman"/>
                <w:sz w:val="24"/>
                <w:szCs w:val="24"/>
                <w:shd w:val="clear" w:color="auto" w:fill="FFFFFF"/>
              </w:rPr>
              <w:t>-Ай»</w:t>
            </w:r>
          </w:p>
          <w:p w14:paraId="19B68B2B" w14:textId="77777777" w:rsidR="004D3DD2" w:rsidRPr="0063667E" w:rsidRDefault="004D3DD2" w:rsidP="007548D0">
            <w:pPr>
              <w:spacing w:after="0" w:line="240" w:lineRule="auto"/>
              <w:jc w:val="both"/>
              <w:rPr>
                <w:rFonts w:ascii="Times New Roman" w:hAnsi="Times New Roman" w:cs="Times New Roman"/>
                <w:sz w:val="24"/>
                <w:szCs w:val="24"/>
                <w:shd w:val="clear" w:color="auto" w:fill="FFFFFF"/>
              </w:rPr>
            </w:pPr>
            <w:r w:rsidRPr="0063667E">
              <w:rPr>
                <w:rFonts w:ascii="Times New Roman" w:hAnsi="Times New Roman" w:cs="Times New Roman"/>
                <w:sz w:val="24"/>
                <w:szCs w:val="24"/>
                <w:shd w:val="clear" w:color="auto" w:fill="FFFFFF"/>
              </w:rPr>
              <w:t>Частная начальная школа</w:t>
            </w:r>
          </w:p>
          <w:p w14:paraId="0B05A1C7" w14:textId="77777777" w:rsidR="004D3DD2" w:rsidRPr="0063667E" w:rsidRDefault="004D3DD2" w:rsidP="007548D0">
            <w:pPr>
              <w:spacing w:after="0" w:line="240" w:lineRule="auto"/>
              <w:jc w:val="both"/>
              <w:rPr>
                <w:rFonts w:ascii="Times New Roman" w:hAnsi="Times New Roman" w:cs="Times New Roman"/>
                <w:sz w:val="24"/>
                <w:szCs w:val="24"/>
                <w:shd w:val="clear" w:color="auto" w:fill="FFFFFF"/>
              </w:rPr>
            </w:pPr>
            <w:r w:rsidRPr="0063667E">
              <w:rPr>
                <w:rFonts w:ascii="Times New Roman" w:hAnsi="Times New Roman" w:cs="Times New Roman"/>
                <w:sz w:val="24"/>
                <w:szCs w:val="24"/>
                <w:shd w:val="clear" w:color="auto" w:fill="FFFFFF"/>
              </w:rPr>
              <w:t xml:space="preserve">Директор </w:t>
            </w:r>
            <w:proofErr w:type="spellStart"/>
            <w:r w:rsidRPr="0063667E">
              <w:rPr>
                <w:rFonts w:ascii="Times New Roman" w:hAnsi="Times New Roman" w:cs="Times New Roman"/>
                <w:sz w:val="24"/>
                <w:szCs w:val="24"/>
                <w:shd w:val="clear" w:color="auto" w:fill="FFFFFF"/>
              </w:rPr>
              <w:t>Шодорова</w:t>
            </w:r>
            <w:proofErr w:type="spellEnd"/>
            <w:r w:rsidRPr="0063667E">
              <w:rPr>
                <w:rFonts w:ascii="Times New Roman" w:hAnsi="Times New Roman" w:cs="Times New Roman"/>
                <w:sz w:val="24"/>
                <w:szCs w:val="24"/>
                <w:shd w:val="clear" w:color="auto" w:fill="FFFFFF"/>
              </w:rPr>
              <w:t xml:space="preserve"> </w:t>
            </w:r>
            <w:proofErr w:type="spellStart"/>
            <w:r w:rsidRPr="0063667E">
              <w:rPr>
                <w:rFonts w:ascii="Times New Roman" w:hAnsi="Times New Roman" w:cs="Times New Roman"/>
                <w:sz w:val="24"/>
                <w:szCs w:val="24"/>
                <w:shd w:val="clear" w:color="auto" w:fill="FFFFFF"/>
              </w:rPr>
              <w:t>Куралай</w:t>
            </w:r>
            <w:proofErr w:type="spellEnd"/>
            <w:r w:rsidRPr="0063667E">
              <w:rPr>
                <w:rFonts w:ascii="Times New Roman" w:hAnsi="Times New Roman" w:cs="Times New Roman"/>
                <w:sz w:val="24"/>
                <w:szCs w:val="24"/>
                <w:shd w:val="clear" w:color="auto" w:fill="FFFFFF"/>
              </w:rPr>
              <w:t xml:space="preserve"> </w:t>
            </w:r>
            <w:proofErr w:type="spellStart"/>
            <w:r w:rsidRPr="0063667E">
              <w:rPr>
                <w:rFonts w:ascii="Times New Roman" w:hAnsi="Times New Roman" w:cs="Times New Roman"/>
                <w:sz w:val="24"/>
                <w:szCs w:val="24"/>
                <w:shd w:val="clear" w:color="auto" w:fill="FFFFFF"/>
              </w:rPr>
              <w:t>Тулекбаевна</w:t>
            </w:r>
            <w:proofErr w:type="spellEnd"/>
          </w:p>
          <w:p w14:paraId="721C08C3" w14:textId="77777777" w:rsidR="004D3DD2" w:rsidRPr="0063667E" w:rsidRDefault="004D3DD2" w:rsidP="007548D0">
            <w:pPr>
              <w:spacing w:after="0" w:line="240" w:lineRule="auto"/>
              <w:jc w:val="both"/>
              <w:rPr>
                <w:rFonts w:ascii="Times New Roman" w:hAnsi="Times New Roman" w:cs="Times New Roman"/>
                <w:sz w:val="24"/>
                <w:szCs w:val="24"/>
                <w:shd w:val="clear" w:color="auto" w:fill="FFFFFF"/>
              </w:rPr>
            </w:pPr>
            <w:r w:rsidRPr="0063667E">
              <w:rPr>
                <w:rFonts w:ascii="Times New Roman" w:hAnsi="Times New Roman" w:cs="Times New Roman"/>
                <w:sz w:val="24"/>
                <w:szCs w:val="24"/>
                <w:shd w:val="clear" w:color="auto" w:fill="FFFFFF"/>
              </w:rPr>
              <w:t>Адрес: 110000</w:t>
            </w:r>
          </w:p>
          <w:p w14:paraId="388906E5" w14:textId="77777777" w:rsidR="004D3DD2" w:rsidRPr="0063667E" w:rsidRDefault="004D3DD2" w:rsidP="007548D0">
            <w:pPr>
              <w:spacing w:after="0" w:line="240" w:lineRule="auto"/>
              <w:jc w:val="both"/>
              <w:rPr>
                <w:rFonts w:ascii="Times New Roman" w:hAnsi="Times New Roman" w:cs="Times New Roman"/>
                <w:sz w:val="24"/>
                <w:szCs w:val="24"/>
                <w:shd w:val="clear" w:color="auto" w:fill="FFFFFF"/>
              </w:rPr>
            </w:pPr>
            <w:r w:rsidRPr="0063667E">
              <w:rPr>
                <w:rFonts w:ascii="Times New Roman" w:hAnsi="Times New Roman" w:cs="Times New Roman"/>
                <w:sz w:val="24"/>
                <w:szCs w:val="24"/>
                <w:shd w:val="clear" w:color="auto" w:fill="FFFFFF"/>
              </w:rPr>
              <w:t>г. Костанай, ул. Введенская 39</w:t>
            </w:r>
          </w:p>
          <w:p w14:paraId="7BDA41F3" w14:textId="77777777" w:rsidR="004D3DD2" w:rsidRPr="004D3DD2" w:rsidRDefault="004D3DD2" w:rsidP="007548D0">
            <w:pPr>
              <w:spacing w:after="0" w:line="240" w:lineRule="auto"/>
              <w:jc w:val="both"/>
              <w:rPr>
                <w:rFonts w:ascii="Times New Roman" w:hAnsi="Times New Roman" w:cs="Times New Roman"/>
                <w:sz w:val="24"/>
                <w:szCs w:val="24"/>
                <w:shd w:val="clear" w:color="auto" w:fill="FFFFFF"/>
              </w:rPr>
            </w:pPr>
            <w:r w:rsidRPr="0063667E">
              <w:rPr>
                <w:rFonts w:ascii="Times New Roman" w:hAnsi="Times New Roman" w:cs="Times New Roman"/>
                <w:sz w:val="24"/>
                <w:szCs w:val="24"/>
                <w:shd w:val="clear" w:color="auto" w:fill="FFFFFF"/>
              </w:rPr>
              <w:t>Тел</w:t>
            </w:r>
            <w:r w:rsidRPr="004D3DD2">
              <w:rPr>
                <w:rFonts w:ascii="Times New Roman" w:hAnsi="Times New Roman" w:cs="Times New Roman"/>
                <w:sz w:val="24"/>
                <w:szCs w:val="24"/>
                <w:shd w:val="clear" w:color="auto" w:fill="FFFFFF"/>
              </w:rPr>
              <w:t>: 8(7142)571138</w:t>
            </w:r>
          </w:p>
          <w:p w14:paraId="7F210168" w14:textId="77777777" w:rsidR="004D3DD2" w:rsidRDefault="004D3DD2" w:rsidP="007548D0">
            <w:pPr>
              <w:spacing w:after="0" w:line="240" w:lineRule="auto"/>
              <w:jc w:val="both"/>
              <w:rPr>
                <w:rStyle w:val="ad"/>
                <w:shd w:val="clear" w:color="auto" w:fill="FFFFFF"/>
                <w:lang w:val="kk-KZ"/>
              </w:rPr>
            </w:pPr>
            <w:r w:rsidRPr="0063667E">
              <w:rPr>
                <w:rFonts w:ascii="Times New Roman" w:hAnsi="Times New Roman" w:cs="Times New Roman"/>
                <w:sz w:val="24"/>
                <w:szCs w:val="24"/>
                <w:shd w:val="clear" w:color="auto" w:fill="FFFFFF"/>
                <w:lang w:val="en-US"/>
              </w:rPr>
              <w:t>E</w:t>
            </w:r>
            <w:r w:rsidRPr="004D3DD2">
              <w:rPr>
                <w:rFonts w:ascii="Times New Roman" w:hAnsi="Times New Roman" w:cs="Times New Roman"/>
                <w:sz w:val="24"/>
                <w:szCs w:val="24"/>
                <w:shd w:val="clear" w:color="auto" w:fill="FFFFFF"/>
              </w:rPr>
              <w:t>-</w:t>
            </w:r>
            <w:r w:rsidRPr="0063667E">
              <w:rPr>
                <w:rFonts w:ascii="Times New Roman" w:hAnsi="Times New Roman" w:cs="Times New Roman"/>
                <w:sz w:val="24"/>
                <w:szCs w:val="24"/>
                <w:shd w:val="clear" w:color="auto" w:fill="FFFFFF"/>
                <w:lang w:val="en-US"/>
              </w:rPr>
              <w:t>mail</w:t>
            </w:r>
            <w:r w:rsidRPr="004D3DD2">
              <w:rPr>
                <w:rFonts w:ascii="Times New Roman" w:hAnsi="Times New Roman" w:cs="Times New Roman"/>
                <w:sz w:val="24"/>
                <w:szCs w:val="24"/>
                <w:shd w:val="clear" w:color="auto" w:fill="FFFFFF"/>
              </w:rPr>
              <w:t xml:space="preserve">: </w:t>
            </w:r>
            <w:hyperlink r:id="rId6" w:history="1">
              <w:r w:rsidRPr="0030564A">
                <w:rPr>
                  <w:rStyle w:val="ad"/>
                  <w:rFonts w:ascii="Times New Roman" w:hAnsi="Times New Roman" w:cs="Times New Roman"/>
                  <w:sz w:val="24"/>
                  <w:szCs w:val="24"/>
                  <w:shd w:val="clear" w:color="auto" w:fill="FFFFFF"/>
                  <w:lang w:val="en-US"/>
                </w:rPr>
                <w:t>aigerimaikst</w:t>
              </w:r>
              <w:r w:rsidRPr="004D3DD2">
                <w:rPr>
                  <w:rStyle w:val="ad"/>
                  <w:rFonts w:ascii="Times New Roman" w:hAnsi="Times New Roman" w:cs="Times New Roman"/>
                  <w:sz w:val="24"/>
                  <w:szCs w:val="24"/>
                  <w:shd w:val="clear" w:color="auto" w:fill="FFFFFF"/>
                </w:rPr>
                <w:t>@</w:t>
              </w:r>
              <w:r w:rsidRPr="0030564A">
                <w:rPr>
                  <w:rStyle w:val="ad"/>
                  <w:rFonts w:ascii="Times New Roman" w:hAnsi="Times New Roman" w:cs="Times New Roman"/>
                  <w:sz w:val="24"/>
                  <w:szCs w:val="24"/>
                  <w:shd w:val="clear" w:color="auto" w:fill="FFFFFF"/>
                  <w:lang w:val="en-US"/>
                </w:rPr>
                <w:t>gmail</w:t>
              </w:r>
              <w:r w:rsidRPr="004D3DD2">
                <w:rPr>
                  <w:rStyle w:val="ad"/>
                  <w:rFonts w:ascii="Times New Roman" w:hAnsi="Times New Roman" w:cs="Times New Roman"/>
                  <w:sz w:val="24"/>
                  <w:szCs w:val="24"/>
                  <w:shd w:val="clear" w:color="auto" w:fill="FFFFFF"/>
                </w:rPr>
                <w:t>.</w:t>
              </w:r>
              <w:r w:rsidRPr="0030564A">
                <w:rPr>
                  <w:rStyle w:val="ad"/>
                  <w:rFonts w:ascii="Times New Roman" w:hAnsi="Times New Roman" w:cs="Times New Roman"/>
                  <w:sz w:val="24"/>
                  <w:szCs w:val="24"/>
                  <w:shd w:val="clear" w:color="auto" w:fill="FFFFFF"/>
                  <w:lang w:val="en-US"/>
                </w:rPr>
                <w:t>com</w:t>
              </w:r>
            </w:hyperlink>
          </w:p>
          <w:p w14:paraId="303FF5FB" w14:textId="77777777" w:rsidR="004D3DD2" w:rsidRDefault="004D3DD2" w:rsidP="007548D0">
            <w:pPr>
              <w:spacing w:after="0" w:line="240" w:lineRule="auto"/>
              <w:jc w:val="both"/>
              <w:rPr>
                <w:rStyle w:val="ad"/>
                <w:shd w:val="clear" w:color="auto" w:fill="FFFFFF"/>
                <w:lang w:val="kk-KZ"/>
              </w:rPr>
            </w:pPr>
          </w:p>
          <w:p w14:paraId="20CC7A1F" w14:textId="77777777" w:rsidR="004D3DD2" w:rsidRPr="0063667E" w:rsidRDefault="004D3DD2" w:rsidP="007548D0">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Кафедра физики, математики и цифровых технологии.</w:t>
            </w:r>
          </w:p>
          <w:p w14:paraId="5F75CC3B" w14:textId="77777777" w:rsidR="004D3DD2" w:rsidRDefault="004D3DD2" w:rsidP="007548D0">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Коммунальное государственное учереждение «Специлизированная школа-лицей интернат информационных технологий ОЗАТ»</w:t>
            </w:r>
          </w:p>
          <w:p w14:paraId="4528CC86" w14:textId="77777777" w:rsidR="004D3DD2" w:rsidRDefault="004D3DD2" w:rsidP="007548D0">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Управление иобразования акимата Костанайской области </w:t>
            </w:r>
          </w:p>
          <w:p w14:paraId="493B0965" w14:textId="77777777" w:rsidR="004D3DD2" w:rsidRDefault="004D3DD2" w:rsidP="007548D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Директор: Р</w:t>
            </w:r>
            <w:r>
              <w:rPr>
                <w:rFonts w:ascii="Times New Roman" w:hAnsi="Times New Roman" w:cs="Times New Roman"/>
                <w:sz w:val="24"/>
                <w:szCs w:val="24"/>
                <w:shd w:val="clear" w:color="auto" w:fill="FFFFFF"/>
                <w:lang w:val="kk-KZ"/>
              </w:rPr>
              <w:t>аисов Рамазан Елеусизович</w:t>
            </w:r>
          </w:p>
          <w:p w14:paraId="78E443ED" w14:textId="77777777" w:rsidR="004D3DD2" w:rsidRDefault="004D3DD2" w:rsidP="007548D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Адрес:  Г.КОСТАНАЙ, УЛИЦА СИБИРСКАЯ, 50</w:t>
            </w:r>
          </w:p>
          <w:p w14:paraId="680ECBF0" w14:textId="77777777" w:rsidR="004D3DD2" w:rsidRDefault="004D3DD2" w:rsidP="007548D0">
            <w:pPr>
              <w:spacing w:after="0" w:line="240" w:lineRule="auto"/>
              <w:jc w:val="both"/>
              <w:rPr>
                <w:rFonts w:ascii="Times New Roman" w:hAnsi="Times New Roman" w:cs="Times New Roman"/>
                <w:sz w:val="24"/>
                <w:szCs w:val="24"/>
                <w:shd w:val="clear" w:color="auto" w:fill="FFFFFF"/>
                <w:lang w:val="en-US"/>
              </w:rPr>
            </w:pPr>
            <w:proofErr w:type="spellStart"/>
            <w:r>
              <w:rPr>
                <w:rFonts w:ascii="Times New Roman" w:hAnsi="Times New Roman" w:cs="Times New Roman"/>
                <w:sz w:val="24"/>
                <w:szCs w:val="24"/>
                <w:shd w:val="clear" w:color="auto" w:fill="FFFFFF"/>
                <w:lang w:val="en-US"/>
              </w:rPr>
              <w:t>Тел</w:t>
            </w:r>
            <w:proofErr w:type="spellEnd"/>
            <w:r>
              <w:rPr>
                <w:rFonts w:ascii="Times New Roman" w:hAnsi="Times New Roman" w:cs="Times New Roman"/>
                <w:sz w:val="24"/>
                <w:szCs w:val="24"/>
                <w:shd w:val="clear" w:color="auto" w:fill="FFFFFF"/>
                <w:lang w:val="en-US"/>
              </w:rPr>
              <w:t>.: 8 (7142) 28 44 26</w:t>
            </w:r>
          </w:p>
          <w:p w14:paraId="1AB2A54F" w14:textId="77777777" w:rsidR="004D3DD2" w:rsidRDefault="004D3DD2" w:rsidP="007548D0">
            <w:pPr>
              <w:spacing w:after="0" w:line="240" w:lineRule="auto"/>
              <w:jc w:val="both"/>
              <w:rPr>
                <w:rStyle w:val="ad"/>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en-US"/>
              </w:rPr>
              <w:t xml:space="preserve">e-mail: </w:t>
            </w:r>
            <w:hyperlink r:id="rId7" w:history="1">
              <w:r w:rsidRPr="0030564A">
                <w:rPr>
                  <w:rStyle w:val="ad"/>
                  <w:rFonts w:ascii="Times New Roman" w:hAnsi="Times New Roman" w:cs="Times New Roman"/>
                  <w:sz w:val="24"/>
                  <w:szCs w:val="24"/>
                  <w:shd w:val="clear" w:color="auto" w:fill="FFFFFF"/>
                  <w:lang w:val="en-US"/>
                </w:rPr>
                <w:t>ozat_kst@mail.kz</w:t>
              </w:r>
            </w:hyperlink>
          </w:p>
          <w:p w14:paraId="527C897C" w14:textId="77777777" w:rsidR="004D3DD2" w:rsidRPr="0063667E" w:rsidRDefault="004D3DD2" w:rsidP="007548D0">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Кафедра теории и практики физической культуры и спорта.</w:t>
            </w:r>
          </w:p>
          <w:p w14:paraId="0EB34652" w14:textId="77777777" w:rsidR="004D3DD2" w:rsidRDefault="004D3DD2" w:rsidP="007548D0">
            <w:pPr>
              <w:spacing w:after="0" w:line="240" w:lineRule="auto"/>
              <w:jc w:val="both"/>
              <w:rPr>
                <w:rFonts w:ascii="Times New Roman" w:hAnsi="Times New Roman" w:cs="Times New Roman"/>
                <w:sz w:val="24"/>
                <w:szCs w:val="24"/>
                <w:shd w:val="clear" w:color="auto" w:fill="FFFFFF"/>
              </w:rPr>
            </w:pPr>
            <w:r w:rsidRPr="0063667E">
              <w:rPr>
                <w:rFonts w:ascii="Times New Roman" w:hAnsi="Times New Roman" w:cs="Times New Roman"/>
                <w:sz w:val="24"/>
                <w:szCs w:val="24"/>
                <w:shd w:val="clear" w:color="auto" w:fill="FFFFFF"/>
              </w:rPr>
              <w:t xml:space="preserve">КГУ "ДЮСШ №1 им. К. </w:t>
            </w:r>
            <w:proofErr w:type="spellStart"/>
            <w:r w:rsidRPr="0063667E">
              <w:rPr>
                <w:rFonts w:ascii="Times New Roman" w:hAnsi="Times New Roman" w:cs="Times New Roman"/>
                <w:sz w:val="24"/>
                <w:szCs w:val="24"/>
                <w:shd w:val="clear" w:color="auto" w:fill="FFFFFF"/>
              </w:rPr>
              <w:t>Оспанова</w:t>
            </w:r>
            <w:proofErr w:type="spellEnd"/>
            <w:r w:rsidRPr="0063667E">
              <w:rPr>
                <w:rFonts w:ascii="Times New Roman" w:hAnsi="Times New Roman" w:cs="Times New Roman"/>
                <w:sz w:val="24"/>
                <w:szCs w:val="24"/>
                <w:shd w:val="clear" w:color="auto" w:fill="FFFFFF"/>
              </w:rPr>
              <w:t xml:space="preserve">" Управления физической культуры и спорта акимата Костанайской области 111110, Республика Казахстан, г.Костанай, </w:t>
            </w:r>
            <w:proofErr w:type="spellStart"/>
            <w:r w:rsidRPr="0063667E">
              <w:rPr>
                <w:rFonts w:ascii="Times New Roman" w:hAnsi="Times New Roman" w:cs="Times New Roman"/>
                <w:sz w:val="24"/>
                <w:szCs w:val="24"/>
                <w:shd w:val="clear" w:color="auto" w:fill="FFFFFF"/>
              </w:rPr>
              <w:t>ул.Гагарина</w:t>
            </w:r>
            <w:proofErr w:type="spellEnd"/>
            <w:r w:rsidRPr="0063667E">
              <w:rPr>
                <w:rFonts w:ascii="Times New Roman" w:hAnsi="Times New Roman" w:cs="Times New Roman"/>
                <w:sz w:val="24"/>
                <w:szCs w:val="24"/>
                <w:shd w:val="clear" w:color="auto" w:fill="FFFFFF"/>
              </w:rPr>
              <w:t xml:space="preserve"> д.137 тел.+7(7142)57-85-93     Директор: </w:t>
            </w:r>
            <w:proofErr w:type="spellStart"/>
            <w:r w:rsidRPr="0063667E">
              <w:rPr>
                <w:rFonts w:ascii="Times New Roman" w:hAnsi="Times New Roman" w:cs="Times New Roman"/>
                <w:sz w:val="24"/>
                <w:szCs w:val="24"/>
                <w:shd w:val="clear" w:color="auto" w:fill="FFFFFF"/>
              </w:rPr>
              <w:t>Ермагамбетов</w:t>
            </w:r>
            <w:proofErr w:type="spellEnd"/>
            <w:r w:rsidRPr="0063667E">
              <w:rPr>
                <w:rFonts w:ascii="Times New Roman" w:hAnsi="Times New Roman" w:cs="Times New Roman"/>
                <w:sz w:val="24"/>
                <w:szCs w:val="24"/>
                <w:shd w:val="clear" w:color="auto" w:fill="FFFFFF"/>
              </w:rPr>
              <w:t xml:space="preserve"> </w:t>
            </w:r>
            <w:proofErr w:type="spellStart"/>
            <w:r w:rsidRPr="0063667E">
              <w:rPr>
                <w:rFonts w:ascii="Times New Roman" w:hAnsi="Times New Roman" w:cs="Times New Roman"/>
                <w:sz w:val="24"/>
                <w:szCs w:val="24"/>
                <w:shd w:val="clear" w:color="auto" w:fill="FFFFFF"/>
              </w:rPr>
              <w:t>Нуржан</w:t>
            </w:r>
            <w:proofErr w:type="spellEnd"/>
            <w:r w:rsidRPr="0063667E">
              <w:rPr>
                <w:rFonts w:ascii="Times New Roman" w:hAnsi="Times New Roman" w:cs="Times New Roman"/>
                <w:sz w:val="24"/>
                <w:szCs w:val="24"/>
                <w:shd w:val="clear" w:color="auto" w:fill="FFFFFF"/>
              </w:rPr>
              <w:t xml:space="preserve"> </w:t>
            </w:r>
            <w:proofErr w:type="spellStart"/>
            <w:r w:rsidRPr="0063667E">
              <w:rPr>
                <w:rFonts w:ascii="Times New Roman" w:hAnsi="Times New Roman" w:cs="Times New Roman"/>
                <w:sz w:val="24"/>
                <w:szCs w:val="24"/>
                <w:shd w:val="clear" w:color="auto" w:fill="FFFFFF"/>
              </w:rPr>
              <w:t>Бегайдарович</w:t>
            </w:r>
            <w:proofErr w:type="spellEnd"/>
          </w:p>
          <w:p w14:paraId="0E9D7D53" w14:textId="77777777" w:rsidR="004D3DD2" w:rsidRDefault="004D3DD2" w:rsidP="007548D0">
            <w:pPr>
              <w:spacing w:after="0" w:line="240" w:lineRule="auto"/>
              <w:jc w:val="both"/>
              <w:rPr>
                <w:rFonts w:ascii="Times New Roman" w:hAnsi="Times New Roman" w:cs="Times New Roman"/>
                <w:sz w:val="24"/>
                <w:szCs w:val="24"/>
                <w:shd w:val="clear" w:color="auto" w:fill="FFFFFF"/>
                <w:lang w:val="kk-KZ"/>
              </w:rPr>
            </w:pPr>
          </w:p>
        </w:tc>
      </w:tr>
    </w:tbl>
    <w:p w14:paraId="4C64FA6E" w14:textId="77777777" w:rsidR="009510C6" w:rsidRPr="00A04138" w:rsidRDefault="009510C6" w:rsidP="00A04138">
      <w:pPr>
        <w:pStyle w:val="Style3"/>
        <w:widowControl/>
        <w:spacing w:line="240" w:lineRule="auto"/>
        <w:ind w:firstLine="709"/>
        <w:rPr>
          <w:rStyle w:val="FontStyle12"/>
          <w:sz w:val="28"/>
          <w:szCs w:val="28"/>
        </w:rPr>
      </w:pPr>
    </w:p>
    <w:p w14:paraId="58E81C7C" w14:textId="77777777" w:rsidR="00267510" w:rsidRPr="00A04138" w:rsidRDefault="00267510" w:rsidP="00A04138">
      <w:pPr>
        <w:spacing w:after="0" w:line="240" w:lineRule="auto"/>
        <w:ind w:firstLine="709"/>
        <w:jc w:val="both"/>
        <w:rPr>
          <w:rFonts w:ascii="Times New Roman" w:hAnsi="Times New Roman" w:cs="Times New Roman"/>
          <w:sz w:val="28"/>
          <w:szCs w:val="28"/>
        </w:rPr>
      </w:pPr>
    </w:p>
    <w:p w14:paraId="5B99A8AC" w14:textId="77777777" w:rsidR="00457A16" w:rsidRPr="00A04138" w:rsidRDefault="00457A16" w:rsidP="00A04138">
      <w:pPr>
        <w:spacing w:after="0" w:line="240" w:lineRule="auto"/>
        <w:ind w:firstLine="709"/>
        <w:jc w:val="both"/>
        <w:rPr>
          <w:rFonts w:ascii="Times New Roman" w:hAnsi="Times New Roman" w:cs="Times New Roman"/>
          <w:sz w:val="28"/>
          <w:szCs w:val="28"/>
        </w:rPr>
      </w:pPr>
    </w:p>
    <w:sectPr w:rsidR="00457A16" w:rsidRPr="00A04138" w:rsidSect="004D3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1053D"/>
    <w:multiLevelType w:val="hybridMultilevel"/>
    <w:tmpl w:val="D22ED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870"/>
    <w:rsid w:val="00023FA2"/>
    <w:rsid w:val="00044A5E"/>
    <w:rsid w:val="000D545C"/>
    <w:rsid w:val="00267510"/>
    <w:rsid w:val="002F5019"/>
    <w:rsid w:val="00334C92"/>
    <w:rsid w:val="00457A16"/>
    <w:rsid w:val="00477DD6"/>
    <w:rsid w:val="004D3DD2"/>
    <w:rsid w:val="005407BF"/>
    <w:rsid w:val="00546AAD"/>
    <w:rsid w:val="00610E94"/>
    <w:rsid w:val="00765990"/>
    <w:rsid w:val="007E32A2"/>
    <w:rsid w:val="008F54FE"/>
    <w:rsid w:val="009510C6"/>
    <w:rsid w:val="00A04138"/>
    <w:rsid w:val="00BA4D0B"/>
    <w:rsid w:val="00CB5BC4"/>
    <w:rsid w:val="00CE54D7"/>
    <w:rsid w:val="00D84870"/>
    <w:rsid w:val="00DD5E0F"/>
    <w:rsid w:val="00EA4D6A"/>
    <w:rsid w:val="00F5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3F58"/>
  <w15:docId w15:val="{406B95A7-23FC-4AB6-9110-A2F246BE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51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7510"/>
    <w:pPr>
      <w:ind w:left="720"/>
      <w:contextualSpacing/>
    </w:pPr>
  </w:style>
  <w:style w:type="character" w:customStyle="1" w:styleId="a4">
    <w:name w:val="Абзац списка Знак"/>
    <w:link w:val="a3"/>
    <w:uiPriority w:val="34"/>
    <w:locked/>
    <w:rsid w:val="00267510"/>
  </w:style>
  <w:style w:type="paragraph" w:customStyle="1" w:styleId="Standard">
    <w:name w:val="Standard"/>
    <w:rsid w:val="00267510"/>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Style3">
    <w:name w:val="Style3"/>
    <w:basedOn w:val="a"/>
    <w:uiPriority w:val="99"/>
    <w:rsid w:val="00267510"/>
    <w:pPr>
      <w:widowControl w:val="0"/>
      <w:autoSpaceDE w:val="0"/>
      <w:autoSpaceDN w:val="0"/>
      <w:adjustRightInd w:val="0"/>
      <w:spacing w:after="0" w:line="317" w:lineRule="exact"/>
      <w:ind w:firstLine="418"/>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267510"/>
    <w:rPr>
      <w:rFonts w:ascii="Times New Roman" w:hAnsi="Times New Roman" w:cs="Times New Roman"/>
      <w:sz w:val="26"/>
      <w:szCs w:val="26"/>
    </w:rPr>
  </w:style>
  <w:style w:type="paragraph" w:styleId="a5">
    <w:name w:val="No Spacing"/>
    <w:link w:val="a6"/>
    <w:uiPriority w:val="1"/>
    <w:qFormat/>
    <w:rsid w:val="00BA4D0B"/>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BA4D0B"/>
    <w:rPr>
      <w:rFonts w:ascii="Calibri" w:eastAsia="Calibri" w:hAnsi="Calibri" w:cs="Times New Roman"/>
    </w:rPr>
  </w:style>
  <w:style w:type="character" w:styleId="a7">
    <w:name w:val="Emphasis"/>
    <w:uiPriority w:val="20"/>
    <w:qFormat/>
    <w:rsid w:val="00BA4D0B"/>
    <w:rPr>
      <w:i/>
      <w:iCs/>
    </w:rPr>
  </w:style>
  <w:style w:type="table" w:styleId="a8">
    <w:name w:val="Table Grid"/>
    <w:basedOn w:val="a1"/>
    <w:uiPriority w:val="59"/>
    <w:rsid w:val="0002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023FA2"/>
  </w:style>
  <w:style w:type="paragraph" w:styleId="a9">
    <w:name w:val="Balloon Text"/>
    <w:basedOn w:val="a"/>
    <w:link w:val="aa"/>
    <w:uiPriority w:val="99"/>
    <w:semiHidden/>
    <w:unhideWhenUsed/>
    <w:rsid w:val="00A0413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4138"/>
    <w:rPr>
      <w:rFonts w:ascii="Segoe UI" w:hAnsi="Segoe UI" w:cs="Segoe UI"/>
      <w:sz w:val="18"/>
      <w:szCs w:val="18"/>
    </w:rPr>
  </w:style>
  <w:style w:type="paragraph" w:styleId="ab">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c"/>
    <w:uiPriority w:val="99"/>
    <w:unhideWhenUsed/>
    <w:qFormat/>
    <w:rsid w:val="004D3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b"/>
    <w:uiPriority w:val="99"/>
    <w:locked/>
    <w:rsid w:val="004D3DD2"/>
    <w:rPr>
      <w:rFonts w:ascii="Times New Roman" w:eastAsia="Times New Roman" w:hAnsi="Times New Roman" w:cs="Times New Roman"/>
      <w:sz w:val="24"/>
      <w:szCs w:val="24"/>
      <w:lang w:eastAsia="ru-RU"/>
    </w:rPr>
  </w:style>
  <w:style w:type="character" w:styleId="ad">
    <w:name w:val="Hyperlink"/>
    <w:basedOn w:val="a0"/>
    <w:uiPriority w:val="99"/>
    <w:unhideWhenUsed/>
    <w:rsid w:val="004D3DD2"/>
    <w:rPr>
      <w:color w:val="0000FF"/>
      <w:u w:val="single"/>
    </w:rPr>
  </w:style>
  <w:style w:type="character" w:customStyle="1" w:styleId="js-phone-number">
    <w:name w:val="js-phone-number"/>
    <w:basedOn w:val="a0"/>
    <w:rsid w:val="004D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zat_kst@mai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gerimaikst@gmail.com" TargetMode="External"/><Relationship Id="rId5" Type="http://schemas.openxmlformats.org/officeDocument/2006/relationships/hyperlink" Target="mailto:karasuschool@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dc:creator>
  <cp:keywords/>
  <dc:description/>
  <cp:lastModifiedBy>KRU-3-315</cp:lastModifiedBy>
  <cp:revision>19</cp:revision>
  <cp:lastPrinted>2021-06-25T05:59:00Z</cp:lastPrinted>
  <dcterms:created xsi:type="dcterms:W3CDTF">2020-12-20T10:09:00Z</dcterms:created>
  <dcterms:modified xsi:type="dcterms:W3CDTF">2022-03-14T08:22:00Z</dcterms:modified>
</cp:coreProperties>
</file>