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A0" w:firstRow="1" w:lastRow="0" w:firstColumn="1" w:lastColumn="0" w:noHBand="0" w:noVBand="0"/>
      </w:tblPr>
      <w:tblGrid>
        <w:gridCol w:w="4785"/>
        <w:gridCol w:w="4786"/>
      </w:tblGrid>
      <w:tr w:rsidR="00EF46CD" w:rsidTr="00EF46CD">
        <w:tc>
          <w:tcPr>
            <w:tcW w:w="2500" w:type="pct"/>
            <w:tcMar>
              <w:top w:w="0" w:type="dxa"/>
              <w:left w:w="108" w:type="dxa"/>
              <w:bottom w:w="0" w:type="dxa"/>
              <w:right w:w="108" w:type="dxa"/>
            </w:tcMar>
            <w:hideMark/>
          </w:tcPr>
          <w:p w:rsidR="00EF46CD" w:rsidRDefault="00EF46CD">
            <w:pPr>
              <w:spacing w:after="0" w:line="240" w:lineRule="auto"/>
              <w:rPr>
                <w:rFonts w:ascii="Times New Roman" w:hAnsi="Times New Roman" w:cs="Times New Roman"/>
                <w:sz w:val="28"/>
                <w:szCs w:val="28"/>
                <w:lang w:val="kk-KZ" w:eastAsia="ja-JP"/>
              </w:rPr>
            </w:pPr>
            <w:r>
              <w:rPr>
                <w:rFonts w:ascii="Times New Roman" w:hAnsi="Times New Roman" w:cs="Times New Roman"/>
                <w:sz w:val="28"/>
                <w:szCs w:val="28"/>
                <w:lang w:val="kk-KZ" w:eastAsia="ja-JP"/>
              </w:rPr>
              <w:t>«А.Байтұрсынов атындағы</w:t>
            </w:r>
          </w:p>
          <w:p w:rsidR="00EF46CD" w:rsidRDefault="00EF46CD">
            <w:pPr>
              <w:spacing w:after="0" w:line="240" w:lineRule="auto"/>
              <w:rPr>
                <w:rFonts w:ascii="Times New Roman" w:hAnsi="Times New Roman" w:cs="Times New Roman"/>
                <w:sz w:val="28"/>
                <w:szCs w:val="28"/>
                <w:lang w:val="kk-KZ" w:eastAsia="ja-JP"/>
              </w:rPr>
            </w:pPr>
            <w:r>
              <w:rPr>
                <w:rFonts w:ascii="Times New Roman" w:hAnsi="Times New Roman" w:cs="Times New Roman"/>
                <w:sz w:val="28"/>
                <w:szCs w:val="28"/>
                <w:lang w:val="kk-KZ" w:eastAsia="ja-JP"/>
              </w:rPr>
              <w:t xml:space="preserve">Қостанай мемлекеттік </w:t>
            </w:r>
          </w:p>
          <w:p w:rsidR="00EF46CD" w:rsidRDefault="00EF46CD">
            <w:pPr>
              <w:spacing w:after="0" w:line="240" w:lineRule="auto"/>
              <w:rPr>
                <w:rFonts w:ascii="Times New Roman" w:hAnsi="Times New Roman" w:cs="Times New Roman"/>
                <w:sz w:val="28"/>
                <w:szCs w:val="28"/>
                <w:lang w:eastAsia="ja-JP"/>
              </w:rPr>
            </w:pPr>
            <w:r>
              <w:rPr>
                <w:rFonts w:ascii="Times New Roman" w:hAnsi="Times New Roman" w:cs="Times New Roman"/>
                <w:sz w:val="28"/>
                <w:szCs w:val="28"/>
                <w:lang w:val="kk-KZ" w:eastAsia="ja-JP"/>
              </w:rPr>
              <w:t>университеті» РМК</w:t>
            </w:r>
          </w:p>
        </w:tc>
        <w:tc>
          <w:tcPr>
            <w:tcW w:w="2500" w:type="pct"/>
            <w:tcMar>
              <w:top w:w="0" w:type="dxa"/>
              <w:left w:w="108" w:type="dxa"/>
              <w:bottom w:w="0" w:type="dxa"/>
              <w:right w:w="108" w:type="dxa"/>
            </w:tcMar>
            <w:hideMark/>
          </w:tcPr>
          <w:p w:rsidR="00EF46CD" w:rsidRDefault="00EF46CD">
            <w:pPr>
              <w:spacing w:after="0" w:line="240" w:lineRule="auto"/>
              <w:ind w:left="1027"/>
              <w:jc w:val="right"/>
              <w:rPr>
                <w:rFonts w:ascii="Times New Roman" w:hAnsi="Times New Roman" w:cs="Times New Roman"/>
                <w:sz w:val="28"/>
                <w:szCs w:val="28"/>
                <w:lang w:val="kk-KZ" w:eastAsia="ja-JP"/>
              </w:rPr>
            </w:pPr>
            <w:r>
              <w:rPr>
                <w:rFonts w:ascii="Times New Roman" w:hAnsi="Times New Roman" w:cs="Times New Roman"/>
                <w:sz w:val="28"/>
                <w:szCs w:val="28"/>
                <w:lang w:val="kk-KZ" w:eastAsia="ja-JP"/>
              </w:rPr>
              <w:t>РГП «Костанайский государственный университет имени А.Байтурсынова»</w:t>
            </w:r>
          </w:p>
        </w:tc>
      </w:tr>
      <w:tr w:rsidR="00EF46CD" w:rsidTr="00EF46CD">
        <w:tc>
          <w:tcPr>
            <w:tcW w:w="2500" w:type="pct"/>
            <w:tcMar>
              <w:top w:w="0" w:type="dxa"/>
              <w:left w:w="108" w:type="dxa"/>
              <w:bottom w:w="0" w:type="dxa"/>
              <w:right w:w="108" w:type="dxa"/>
            </w:tcMar>
            <w:hideMark/>
          </w:tcPr>
          <w:p w:rsidR="00EF46CD" w:rsidRDefault="00EF46CD">
            <w:pPr>
              <w:spacing w:after="0" w:line="240" w:lineRule="auto"/>
              <w:ind w:left="283"/>
              <w:rPr>
                <w:rFonts w:ascii="Times New Roman" w:hAnsi="Times New Roman" w:cs="Times New Roman"/>
                <w:b/>
                <w:sz w:val="28"/>
                <w:szCs w:val="28"/>
                <w:lang w:eastAsia="ja-JP"/>
              </w:rPr>
            </w:pPr>
            <w:r>
              <w:rPr>
                <w:rFonts w:ascii="Times New Roman" w:hAnsi="Times New Roman" w:cs="Times New Roman"/>
                <w:b/>
                <w:sz w:val="28"/>
                <w:szCs w:val="28"/>
                <w:lang w:eastAsia="ja-JP"/>
              </w:rPr>
              <w:t> </w:t>
            </w:r>
          </w:p>
        </w:tc>
        <w:tc>
          <w:tcPr>
            <w:tcW w:w="2500" w:type="pct"/>
            <w:tcMar>
              <w:top w:w="0" w:type="dxa"/>
              <w:left w:w="108" w:type="dxa"/>
              <w:bottom w:w="0" w:type="dxa"/>
              <w:right w:w="108" w:type="dxa"/>
            </w:tcMar>
            <w:hideMark/>
          </w:tcPr>
          <w:p w:rsidR="00EF46CD" w:rsidRDefault="00EF46CD">
            <w:pPr>
              <w:spacing w:after="0" w:line="240" w:lineRule="auto"/>
              <w:ind w:left="1027" w:firstLine="283"/>
              <w:jc w:val="right"/>
              <w:rPr>
                <w:rFonts w:ascii="Times New Roman" w:hAnsi="Times New Roman" w:cs="Times New Roman"/>
                <w:b/>
                <w:sz w:val="28"/>
                <w:szCs w:val="28"/>
                <w:lang w:eastAsia="ja-JP"/>
              </w:rPr>
            </w:pPr>
            <w:r>
              <w:rPr>
                <w:rFonts w:ascii="Times New Roman" w:hAnsi="Times New Roman" w:cs="Times New Roman"/>
                <w:b/>
                <w:sz w:val="28"/>
                <w:szCs w:val="28"/>
                <w:lang w:eastAsia="ja-JP"/>
              </w:rPr>
              <w:t> </w:t>
            </w:r>
          </w:p>
        </w:tc>
      </w:tr>
      <w:tr w:rsidR="00EF46CD" w:rsidTr="00EF46CD">
        <w:tc>
          <w:tcPr>
            <w:tcW w:w="2500" w:type="pct"/>
            <w:tcMar>
              <w:top w:w="0" w:type="dxa"/>
              <w:left w:w="108" w:type="dxa"/>
              <w:bottom w:w="0" w:type="dxa"/>
              <w:right w:w="108" w:type="dxa"/>
            </w:tcMar>
            <w:hideMark/>
          </w:tcPr>
          <w:p w:rsidR="00EF46CD" w:rsidRDefault="00EF46CD">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tc>
        <w:tc>
          <w:tcPr>
            <w:tcW w:w="2500" w:type="pct"/>
            <w:tcMar>
              <w:top w:w="0" w:type="dxa"/>
              <w:left w:w="108" w:type="dxa"/>
              <w:bottom w:w="0" w:type="dxa"/>
              <w:right w:w="108" w:type="dxa"/>
            </w:tcMar>
            <w:hideMark/>
          </w:tcPr>
          <w:p w:rsidR="00EF46CD" w:rsidRDefault="00EF46CD">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rPr>
              <w:t xml:space="preserve"> СПРАВКА</w:t>
            </w:r>
          </w:p>
        </w:tc>
      </w:tr>
      <w:tr w:rsidR="00EF46CD" w:rsidTr="00EF46CD">
        <w:tc>
          <w:tcPr>
            <w:tcW w:w="2500" w:type="pct"/>
            <w:tcMar>
              <w:top w:w="0" w:type="dxa"/>
              <w:left w:w="108" w:type="dxa"/>
              <w:bottom w:w="0" w:type="dxa"/>
              <w:right w:w="108" w:type="dxa"/>
            </w:tcMar>
            <w:hideMark/>
          </w:tcPr>
          <w:p w:rsidR="00EF46CD" w:rsidRDefault="00EF46C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ғылыми кеңес отырысына</w:t>
            </w:r>
          </w:p>
        </w:tc>
        <w:tc>
          <w:tcPr>
            <w:tcW w:w="2500" w:type="pct"/>
            <w:tcMar>
              <w:top w:w="0" w:type="dxa"/>
              <w:left w:w="108" w:type="dxa"/>
              <w:bottom w:w="0" w:type="dxa"/>
              <w:right w:w="108" w:type="dxa"/>
            </w:tcMar>
            <w:hideMark/>
          </w:tcPr>
          <w:p w:rsidR="00EF46CD" w:rsidRDefault="00EF46CD">
            <w:pPr>
              <w:tabs>
                <w:tab w:val="left" w:pos="1027"/>
              </w:tabs>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на заседание ученого совета</w:t>
            </w:r>
          </w:p>
        </w:tc>
      </w:tr>
      <w:tr w:rsidR="00EF46CD" w:rsidTr="00EF46CD">
        <w:tc>
          <w:tcPr>
            <w:tcW w:w="2500" w:type="pct"/>
            <w:tcMar>
              <w:top w:w="0" w:type="dxa"/>
              <w:left w:w="108" w:type="dxa"/>
              <w:bottom w:w="0" w:type="dxa"/>
              <w:right w:w="108" w:type="dxa"/>
            </w:tcMar>
            <w:hideMark/>
          </w:tcPr>
          <w:p w:rsidR="00EF46CD" w:rsidRDefault="00EF46CD">
            <w:pPr>
              <w:spacing w:after="0" w:line="240" w:lineRule="auto"/>
              <w:ind w:left="283" w:hanging="283"/>
              <w:rPr>
                <w:rFonts w:ascii="Times New Roman" w:hAnsi="Times New Roman" w:cs="Times New Roman"/>
                <w:sz w:val="28"/>
                <w:szCs w:val="28"/>
                <w:lang w:val="kk-KZ" w:eastAsia="ja-JP"/>
              </w:rPr>
            </w:pPr>
            <w:r>
              <w:rPr>
                <w:rFonts w:ascii="Times New Roman" w:hAnsi="Times New Roman" w:cs="Times New Roman"/>
                <w:sz w:val="28"/>
                <w:szCs w:val="28"/>
                <w:lang w:val="kk-KZ" w:eastAsia="ja-JP"/>
              </w:rPr>
              <w:t>28</w:t>
            </w:r>
            <w:r>
              <w:rPr>
                <w:rFonts w:ascii="Times New Roman" w:hAnsi="Times New Roman" w:cs="Times New Roman"/>
                <w:sz w:val="28"/>
                <w:szCs w:val="28"/>
                <w:lang w:eastAsia="ja-JP"/>
              </w:rPr>
              <w:t>.02.2020</w:t>
            </w:r>
            <w:r>
              <w:rPr>
                <w:rFonts w:ascii="Times New Roman" w:hAnsi="Times New Roman" w:cs="Times New Roman"/>
                <w:sz w:val="28"/>
                <w:szCs w:val="28"/>
                <w:lang w:val="kk-KZ" w:eastAsia="ja-JP"/>
              </w:rPr>
              <w:t xml:space="preserve"> ж.</w:t>
            </w:r>
          </w:p>
        </w:tc>
        <w:tc>
          <w:tcPr>
            <w:tcW w:w="2500" w:type="pct"/>
            <w:tcMar>
              <w:top w:w="0" w:type="dxa"/>
              <w:left w:w="108" w:type="dxa"/>
              <w:bottom w:w="0" w:type="dxa"/>
              <w:right w:w="108" w:type="dxa"/>
            </w:tcMar>
            <w:hideMark/>
          </w:tcPr>
          <w:p w:rsidR="00EF46CD" w:rsidRDefault="00EF46CD">
            <w:pPr>
              <w:spacing w:after="0" w:line="240" w:lineRule="auto"/>
              <w:ind w:left="283"/>
              <w:jc w:val="right"/>
              <w:rPr>
                <w:rFonts w:ascii="Times New Roman" w:hAnsi="Times New Roman" w:cs="Times New Roman"/>
                <w:sz w:val="28"/>
                <w:szCs w:val="28"/>
                <w:lang w:val="kk-KZ" w:eastAsia="ja-JP"/>
              </w:rPr>
            </w:pPr>
            <w:r>
              <w:rPr>
                <w:rFonts w:ascii="Times New Roman" w:hAnsi="Times New Roman" w:cs="Times New Roman"/>
                <w:sz w:val="28"/>
                <w:szCs w:val="28"/>
                <w:lang w:val="kk-KZ" w:eastAsia="ja-JP"/>
              </w:rPr>
              <w:t>28.02.2020 г.</w:t>
            </w:r>
          </w:p>
        </w:tc>
      </w:tr>
      <w:tr w:rsidR="00EF46CD" w:rsidTr="00EF46CD">
        <w:tc>
          <w:tcPr>
            <w:tcW w:w="2500" w:type="pct"/>
            <w:tcMar>
              <w:top w:w="0" w:type="dxa"/>
              <w:left w:w="108" w:type="dxa"/>
              <w:bottom w:w="0" w:type="dxa"/>
              <w:right w:w="108" w:type="dxa"/>
            </w:tcMar>
            <w:hideMark/>
          </w:tcPr>
          <w:p w:rsidR="00EF46CD" w:rsidRDefault="00EF46CD">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Қостанай қаласы</w:t>
            </w:r>
          </w:p>
        </w:tc>
        <w:tc>
          <w:tcPr>
            <w:tcW w:w="2500" w:type="pct"/>
            <w:tcMar>
              <w:top w:w="0" w:type="dxa"/>
              <w:left w:w="108" w:type="dxa"/>
              <w:bottom w:w="0" w:type="dxa"/>
              <w:right w:w="108" w:type="dxa"/>
            </w:tcMar>
            <w:hideMark/>
          </w:tcPr>
          <w:p w:rsidR="00EF46CD" w:rsidRDefault="00EF46CD">
            <w:pPr>
              <w:spacing w:after="0" w:line="240" w:lineRule="auto"/>
              <w:ind w:left="283"/>
              <w:jc w:val="right"/>
              <w:rPr>
                <w:rFonts w:ascii="Times New Roman" w:hAnsi="Times New Roman" w:cs="Times New Roman"/>
                <w:sz w:val="28"/>
                <w:szCs w:val="28"/>
                <w:lang w:eastAsia="ja-JP"/>
              </w:rPr>
            </w:pPr>
            <w:r>
              <w:rPr>
                <w:rFonts w:ascii="Times New Roman" w:hAnsi="Times New Roman" w:cs="Times New Roman"/>
                <w:sz w:val="28"/>
                <w:szCs w:val="28"/>
                <w:lang w:val="kk-KZ" w:eastAsia="ja-JP"/>
              </w:rPr>
              <w:t xml:space="preserve"> город Костанай</w:t>
            </w:r>
          </w:p>
        </w:tc>
      </w:tr>
    </w:tbl>
    <w:p w:rsidR="00EF46CD" w:rsidRDefault="00EF46CD" w:rsidP="00EF46CD">
      <w:pPr>
        <w:spacing w:after="0" w:line="240" w:lineRule="auto"/>
        <w:rPr>
          <w:rFonts w:ascii="Times New Roman" w:hAnsi="Times New Roman" w:cs="Times New Roman"/>
          <w:sz w:val="28"/>
          <w:szCs w:val="28"/>
          <w:lang w:val="kk-KZ" w:eastAsia="ja-JP"/>
        </w:rPr>
      </w:pPr>
    </w:p>
    <w:p w:rsidR="00EF46CD" w:rsidRDefault="00EF46CD" w:rsidP="00EF46CD">
      <w:pPr>
        <w:spacing w:after="0" w:line="240" w:lineRule="auto"/>
        <w:ind w:firstLine="709"/>
        <w:jc w:val="both"/>
        <w:rPr>
          <w:rFonts w:ascii="Times New Roman" w:hAnsi="Times New Roman" w:cs="Times New Roman"/>
          <w:b/>
          <w:i/>
          <w:sz w:val="28"/>
          <w:szCs w:val="28"/>
          <w:lang w:val="kk-KZ" w:eastAsia="ja-JP"/>
        </w:rPr>
      </w:pPr>
      <w:r>
        <w:rPr>
          <w:rFonts w:ascii="Times New Roman" w:hAnsi="Times New Roman" w:cs="Times New Roman"/>
          <w:b/>
          <w:i/>
          <w:sz w:val="28"/>
          <w:szCs w:val="28"/>
          <w:lang w:val="kk-KZ" w:eastAsia="ja-JP"/>
        </w:rPr>
        <w:t>Университеттің сапа саласындағы миссиясын, көзқарасын, саясатын және университеттің 2020-2025 жылдарға арналған Стратегиялық жоспарын бекіту туралы</w:t>
      </w:r>
    </w:p>
    <w:p w:rsidR="00EF46CD" w:rsidRDefault="00EF46CD" w:rsidP="00EF46CD">
      <w:pPr>
        <w:spacing w:after="0" w:line="240" w:lineRule="auto"/>
        <w:rPr>
          <w:rFonts w:ascii="Times New Roman" w:hAnsi="Times New Roman" w:cs="Times New Roman"/>
          <w:sz w:val="28"/>
          <w:szCs w:val="28"/>
          <w:lang w:val="kk-KZ" w:eastAsia="ja-JP"/>
        </w:rPr>
      </w:pPr>
    </w:p>
    <w:p w:rsidR="00EF46CD" w:rsidRDefault="00EF46CD" w:rsidP="00EF46CD">
      <w:pPr>
        <w:spacing w:after="0" w:line="240" w:lineRule="auto"/>
        <w:jc w:val="center"/>
        <w:rPr>
          <w:rFonts w:ascii="Times New Roman" w:hAnsi="Times New Roman" w:cs="Times New Roman"/>
          <w:b/>
          <w:sz w:val="28"/>
          <w:szCs w:val="28"/>
          <w:lang w:val="kk-KZ" w:eastAsia="ja-JP"/>
        </w:rPr>
      </w:pPr>
      <w:r>
        <w:rPr>
          <w:rFonts w:ascii="Times New Roman" w:hAnsi="Times New Roman" w:cs="Times New Roman"/>
          <w:b/>
          <w:sz w:val="28"/>
          <w:szCs w:val="28"/>
          <w:lang w:val="kk-KZ" w:eastAsia="ja-JP"/>
        </w:rPr>
        <w:t>Құрметті әріптестер!</w:t>
      </w:r>
    </w:p>
    <w:p w:rsidR="00EF46CD" w:rsidRDefault="00EF46CD" w:rsidP="00EF46CD">
      <w:pPr>
        <w:spacing w:after="0" w:line="240" w:lineRule="auto"/>
        <w:rPr>
          <w:rFonts w:ascii="Times New Roman" w:hAnsi="Times New Roman" w:cs="Times New Roman"/>
          <w:sz w:val="28"/>
          <w:szCs w:val="28"/>
          <w:lang w:val="kk-KZ" w:eastAsia="ja-JP"/>
        </w:rPr>
      </w:pPr>
    </w:p>
    <w:p w:rsidR="00EF46CD" w:rsidRDefault="00EF46CD" w:rsidP="00EF46CD">
      <w:pPr>
        <w:spacing w:after="0" w:line="240" w:lineRule="auto"/>
        <w:ind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Қазақстан Республикасының Білім және ғылымын дамытудың 2020-2025 жылдарға арналған мемлекеттік бағдарламасы Жоғары мектеп алдына Білім және ғылым сапасын жақсартудың негізгі проблемаларын шешуге, оның бәсекеге қабілеттілігін арттыру және ЭЫДҰ елдерінің үздік тәжірибелеріне жақындату үшін Білім және ғылым жүйесін дамытуға бағытталған жаңа мақсаттар мен міндеттерді қояды. Ғылымды дамытуға, ғылыми инфрақұрылымды жаңғыртуға және цифрландыруға елеулі назар аударылды. Бағдарлама аясында ғылымды қаржыландыру көлемі 7 есе өседі.</w:t>
      </w:r>
    </w:p>
    <w:p w:rsidR="00EF46CD" w:rsidRDefault="00EF46CD" w:rsidP="00EF46CD">
      <w:pPr>
        <w:spacing w:after="0" w:line="240" w:lineRule="auto"/>
        <w:ind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Аталған басымдықтар А.Байтұрсынов атындағы ҚМУ – нің 2020-2025 жылдарға арналған стратегиялық жоспарында көрініс тапты, ол алдыңғы бесжылдықта университеттің стратегиялық жоспарының қисынды жалғасы және дамуы болып табылады және қазіргі еңбек нарығында сұранысқа ие инновациялар мен кадрларды даярлау орталығы ретінде ЖОО қызметінің болашағын айқындайды.</w:t>
      </w:r>
    </w:p>
    <w:p w:rsidR="00EF46CD" w:rsidRDefault="00EF46CD" w:rsidP="00EF46CD">
      <w:pPr>
        <w:spacing w:after="0" w:line="240" w:lineRule="auto"/>
        <w:ind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Жаңа стратегиялық жоспарды әзірлеуге дайындық 2019 жылдың қазанынан басталды, онда екі апта ішінде SWOT-талдау жүргізу негізінде ұйымның және оның бөлімшелерінің іс-қимыл стратегиясын әзірлеу әдістемесіне ӘБҚ мен ПОҚ оқытылды. Семинар аясында бүгінгі күні бекітуге ұсынылған тұжырымдамада университеттің миссиясы, пайымдауы және негізгі мақсаты талқыланып, мақұлданды. Университеттің сапа саласындағы саясаты ЖОО-ның барлық құрылымдық бөлімшелеріне талқылау үшін жіберілді және жасалған ұсыныстарды ескере отырып бекіту үшін ұсынылады.</w:t>
      </w:r>
    </w:p>
    <w:p w:rsidR="00EF46CD" w:rsidRDefault="00EF46CD" w:rsidP="00EF46CD">
      <w:pPr>
        <w:spacing w:after="0" w:line="240" w:lineRule="auto"/>
        <w:ind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2020-2025 жылдарға арналған университеттің стратегиялық жоспарын әзірлеу SWOT-талдау технологиясы бойынша жүргізілді.:</w:t>
      </w:r>
    </w:p>
    <w:p w:rsidR="00EF46CD" w:rsidRDefault="00EF46CD" w:rsidP="00EF46CD">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Ұйымды дамытудың миссиясын, пайымын және жалпы мақсатын қарау;</w:t>
      </w:r>
    </w:p>
    <w:p w:rsidR="00EF46CD" w:rsidRDefault="00EF46CD" w:rsidP="00EF46CD">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Негізгі үдерістер бойынша ағымдағы жағдайды талдау;</w:t>
      </w:r>
    </w:p>
    <w:p w:rsidR="00EF46CD" w:rsidRDefault="00EF46CD" w:rsidP="00EF46CD">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lastRenderedPageBreak/>
        <w:t>Күшті және әлсіз жақтардың, мүмкіндіктер мен қауіптердің тізімін жасау;</w:t>
      </w:r>
    </w:p>
    <w:p w:rsidR="00EF46CD" w:rsidRDefault="00EF46CD" w:rsidP="00EF46CD">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 xml:space="preserve">Ішкі және сыртқы факторлар арасында байланыс орнату; </w:t>
      </w:r>
    </w:p>
    <w:p w:rsidR="00EF46CD" w:rsidRDefault="00EF46CD" w:rsidP="00EF46CD">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Олардың негізінде миссияны іске асыру, ұйымның көзқарасы мен басты мақсатына жету үшін қажетті нақты стратегиялық іс-қимылдарды әзірлеу.</w:t>
      </w:r>
    </w:p>
    <w:p w:rsidR="00EF46CD" w:rsidRDefault="00EF46CD" w:rsidP="00EF46CD">
      <w:pPr>
        <w:spacing w:after="0" w:line="240" w:lineRule="auto"/>
        <w:ind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Стратегиялық жоспарды әзірлеуде САРБ үйлестіруші рөлінде университеттің барлық құрылымдық бөлімшелері қатысты. Негізгі үдерістер бойынша SWOT-талдау, стратегиялық әрекеттерді жасау және көрсеткіштерді анықтау жүргізілген жұмыс топтары құрылды.</w:t>
      </w:r>
    </w:p>
    <w:p w:rsidR="00EF46CD" w:rsidRDefault="00EF46CD" w:rsidP="00EF46CD">
      <w:pPr>
        <w:spacing w:after="0" w:line="240" w:lineRule="auto"/>
        <w:ind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Жаңа стратегиялық жоспарға сәйкес:</w:t>
      </w:r>
    </w:p>
    <w:p w:rsidR="00EF46CD" w:rsidRDefault="00EF46CD" w:rsidP="00EF46CD">
      <w:pPr>
        <w:spacing w:after="0" w:line="240" w:lineRule="auto"/>
        <w:ind w:firstLine="709"/>
        <w:jc w:val="both"/>
        <w:rPr>
          <w:rFonts w:ascii="Times New Roman" w:hAnsi="Times New Roman" w:cs="Times New Roman"/>
          <w:sz w:val="28"/>
          <w:szCs w:val="28"/>
          <w:lang w:val="kk-KZ" w:eastAsia="ja-JP"/>
        </w:rPr>
      </w:pPr>
      <w:r>
        <w:rPr>
          <w:rFonts w:ascii="Times New Roman" w:hAnsi="Times New Roman" w:cs="Times New Roman"/>
          <w:b/>
          <w:sz w:val="28"/>
          <w:szCs w:val="28"/>
          <w:lang w:val="kk-KZ" w:eastAsia="ja-JP"/>
        </w:rPr>
        <w:t xml:space="preserve">Миссия </w:t>
      </w:r>
      <w:r>
        <w:rPr>
          <w:rFonts w:ascii="Times New Roman" w:hAnsi="Times New Roman" w:cs="Times New Roman"/>
          <w:sz w:val="28"/>
          <w:szCs w:val="28"/>
          <w:lang w:val="kk-KZ" w:eastAsia="ja-JP"/>
        </w:rPr>
        <w:t>– білім генерациясы, жаһандану жағдайында табысты адамдардың жаңа буынын дайындау.</w:t>
      </w:r>
    </w:p>
    <w:p w:rsidR="00EF46CD" w:rsidRDefault="00EF46CD" w:rsidP="00EF46CD">
      <w:pPr>
        <w:spacing w:after="0" w:line="240" w:lineRule="auto"/>
        <w:ind w:firstLine="709"/>
        <w:jc w:val="both"/>
        <w:rPr>
          <w:rFonts w:ascii="Times New Roman" w:hAnsi="Times New Roman" w:cs="Times New Roman"/>
          <w:sz w:val="28"/>
          <w:szCs w:val="28"/>
          <w:lang w:val="kk-KZ" w:eastAsia="ja-JP"/>
        </w:rPr>
      </w:pPr>
      <w:r>
        <w:rPr>
          <w:rFonts w:ascii="Times New Roman" w:hAnsi="Times New Roman" w:cs="Times New Roman"/>
          <w:b/>
          <w:sz w:val="28"/>
          <w:szCs w:val="28"/>
          <w:lang w:val="kk-KZ" w:eastAsia="ja-JP"/>
        </w:rPr>
        <w:t>Пайымдауы</w:t>
      </w:r>
      <w:r>
        <w:rPr>
          <w:rFonts w:ascii="Times New Roman" w:hAnsi="Times New Roman" w:cs="Times New Roman"/>
          <w:sz w:val="28"/>
          <w:szCs w:val="28"/>
          <w:lang w:val="kk-KZ" w:eastAsia="ja-JP"/>
        </w:rPr>
        <w:t xml:space="preserve"> – Smart-ұлттық экономиканың қарқынды дамуы үшін тұрақты академиялық дәстүрлермен инновациялық ғылыми-білім беру ортасын қалыптастыратын университет.</w:t>
      </w:r>
    </w:p>
    <w:p w:rsidR="00EF46CD" w:rsidRDefault="00EF46CD" w:rsidP="00EF46CD">
      <w:pPr>
        <w:spacing w:after="0" w:line="240" w:lineRule="auto"/>
        <w:ind w:firstLine="709"/>
        <w:jc w:val="both"/>
        <w:rPr>
          <w:rFonts w:ascii="Times New Roman" w:hAnsi="Times New Roman" w:cs="Times New Roman"/>
          <w:sz w:val="28"/>
          <w:szCs w:val="28"/>
          <w:lang w:val="kk-KZ" w:eastAsia="ja-JP"/>
        </w:rPr>
      </w:pPr>
      <w:r>
        <w:rPr>
          <w:rFonts w:ascii="Times New Roman" w:hAnsi="Times New Roman" w:cs="Times New Roman"/>
          <w:b/>
          <w:sz w:val="28"/>
          <w:szCs w:val="28"/>
          <w:lang w:val="kk-KZ" w:eastAsia="ja-JP"/>
        </w:rPr>
        <w:t>Дамудың стратегиялық мақсаты</w:t>
      </w:r>
      <w:r>
        <w:rPr>
          <w:rFonts w:ascii="Times New Roman" w:hAnsi="Times New Roman" w:cs="Times New Roman"/>
          <w:sz w:val="28"/>
          <w:szCs w:val="28"/>
          <w:lang w:val="kk-KZ" w:eastAsia="ja-JP"/>
        </w:rPr>
        <w:t xml:space="preserve"> – 2025 жылға дейінгі Қазақстанның ең үздік өңірлік көпбейінді университетінің TOP-3-ке кіру.</w:t>
      </w:r>
    </w:p>
    <w:p w:rsidR="00EF46CD" w:rsidRDefault="00EF46CD" w:rsidP="00EF46CD">
      <w:pPr>
        <w:spacing w:after="0" w:line="240" w:lineRule="auto"/>
        <w:ind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Сыртқы және ішкі факторларды талдау негізінде миссияны іске асыру, ұлттық білім беру жүйесін дамыту міндеттерін, өңірдің әлеуметтік-экономикалық даму қажеттіліктерін есепке ала отырып, ЖОО дамуының басты мақсаты мен көрінісіне қол жеткізу үшін ЖОО қызметінің келесі стратегиялық бағыттары анықталды:</w:t>
      </w:r>
    </w:p>
    <w:p w:rsidR="00EF46CD" w:rsidRDefault="00EF46CD" w:rsidP="00EF46CD">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Аймақтық экономика мен жаһандық еңбек нарығының қажеттіліктеріне сәйкес келетін жаңа үлгідегі білімді тұлғаны қалыптастыру.</w:t>
      </w:r>
    </w:p>
    <w:p w:rsidR="00EF46CD" w:rsidRDefault="00EF46CD" w:rsidP="00EF46CD">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Жоғары оқу орнының, өңірдің, елдің тұрақты дамуын ғылыми қамтамасыз ету.</w:t>
      </w:r>
    </w:p>
    <w:p w:rsidR="00EF46CD" w:rsidRDefault="00EF46CD" w:rsidP="00EF46CD">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Университеттің интернационализациясы тұрақты даму мен өсуді қамтамасыз ету үшін стратегиялық басымдық ретінде.</w:t>
      </w:r>
    </w:p>
    <w:p w:rsidR="00EF46CD" w:rsidRDefault="00EF46CD" w:rsidP="00EF46CD">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Жалпыадамзаттық құндылықтар негізінде тұлғаны тәрбиелеуге бағытталған күш-жігерді шоғырландыру.</w:t>
      </w:r>
    </w:p>
    <w:p w:rsidR="00EF46CD" w:rsidRDefault="00EF46CD" w:rsidP="00EF46CD">
      <w:pPr>
        <w:spacing w:after="0" w:line="240" w:lineRule="auto"/>
        <w:ind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ЖОО қызметінің 4 стратегиялық бағыты бойынша барлығы 5 мақсатты индикатор, 12 міндет және 27 көрсеткіш анықталды.</w:t>
      </w:r>
    </w:p>
    <w:p w:rsidR="00EF46CD" w:rsidRDefault="00EF46CD" w:rsidP="00EF46CD">
      <w:pPr>
        <w:spacing w:after="0" w:line="240" w:lineRule="auto"/>
        <w:ind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Университеттің 2019 жылға арналған Стратегиялық жоспарының орындалу қорытындыларын біз 05.02.2020 ж. ректорат отырысында қарастырдық.</w:t>
      </w:r>
    </w:p>
    <w:p w:rsidR="00EF46CD" w:rsidRDefault="00EF46CD" w:rsidP="00EF46CD">
      <w:pPr>
        <w:spacing w:after="0" w:line="240" w:lineRule="auto"/>
        <w:ind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Стратегиялық жоспардың шоғырландырылған жобасы талқылау үшін ЖОО-ның барлық құрылымдық бөлімшелеріне жіберілді, келіп түскен ұсыныстар жалпы ескерілді.</w:t>
      </w:r>
    </w:p>
    <w:p w:rsidR="00EF46CD" w:rsidRDefault="00EF46CD" w:rsidP="00EF46CD">
      <w:pPr>
        <w:spacing w:after="0" w:line="240" w:lineRule="auto"/>
        <w:ind w:firstLine="709"/>
        <w:jc w:val="both"/>
        <w:rPr>
          <w:rFonts w:ascii="Times New Roman" w:hAnsi="Times New Roman" w:cs="Times New Roman"/>
          <w:sz w:val="28"/>
          <w:szCs w:val="28"/>
          <w:lang w:val="kk-KZ" w:eastAsia="ja-JP"/>
        </w:rPr>
      </w:pPr>
      <w:r>
        <w:rPr>
          <w:rFonts w:ascii="Times New Roman" w:hAnsi="Times New Roman" w:cs="Times New Roman"/>
          <w:sz w:val="28"/>
          <w:szCs w:val="28"/>
          <w:lang w:val="kk-KZ" w:eastAsia="ja-JP"/>
        </w:rPr>
        <w:t>Жоғарыда айтылғандарға байланысты Миссия, Пайымдау, Дамудың стратегиялық мақсаты, Сапа саласындағы саясат және 2020-2025 жылдарға арналған университеттің Стратегиялық жоспарын бекіту ұсынылады.</w:t>
      </w:r>
    </w:p>
    <w:p w:rsidR="00EF46CD" w:rsidRDefault="00EF46CD" w:rsidP="00EF46CD">
      <w:pPr>
        <w:spacing w:after="0" w:line="240" w:lineRule="auto"/>
        <w:rPr>
          <w:rFonts w:ascii="Times New Roman" w:hAnsi="Times New Roman" w:cs="Times New Roman"/>
          <w:sz w:val="28"/>
          <w:szCs w:val="28"/>
          <w:lang w:val="kk-KZ" w:eastAsia="ja-JP"/>
        </w:rPr>
      </w:pPr>
    </w:p>
    <w:p w:rsidR="00EF46CD" w:rsidRDefault="00EF46CD" w:rsidP="00EF46CD">
      <w:pPr>
        <w:spacing w:after="0" w:line="240" w:lineRule="auto"/>
        <w:rPr>
          <w:rFonts w:ascii="Times New Roman" w:hAnsi="Times New Roman" w:cs="Times New Roman"/>
          <w:sz w:val="28"/>
          <w:szCs w:val="28"/>
          <w:lang w:val="kk-KZ" w:eastAsia="ja-JP"/>
        </w:rPr>
      </w:pPr>
    </w:p>
    <w:p w:rsidR="00AC68E7" w:rsidRPr="00EF46CD" w:rsidRDefault="00EF46CD" w:rsidP="00EF46CD">
      <w:pPr>
        <w:spacing w:after="0" w:line="240" w:lineRule="auto"/>
        <w:rPr>
          <w:lang w:val="kk-KZ"/>
        </w:rPr>
      </w:pPr>
      <w:r>
        <w:rPr>
          <w:rFonts w:ascii="Times New Roman" w:hAnsi="Times New Roman" w:cs="Times New Roman"/>
          <w:sz w:val="28"/>
          <w:szCs w:val="28"/>
          <w:lang w:val="kk-KZ" w:eastAsia="ja-JP"/>
        </w:rPr>
        <w:tab/>
      </w:r>
      <w:r w:rsidRPr="00EF46CD">
        <w:rPr>
          <w:rFonts w:ascii="Times New Roman" w:hAnsi="Times New Roman" w:cs="Times New Roman"/>
          <w:b/>
          <w:sz w:val="28"/>
          <w:szCs w:val="28"/>
          <w:lang w:val="kk-KZ" w:eastAsia="ja-JP"/>
        </w:rPr>
        <w:t xml:space="preserve">САРБ басшысы </w:t>
      </w:r>
      <w:r>
        <w:rPr>
          <w:rFonts w:ascii="Times New Roman" w:hAnsi="Times New Roman" w:cs="Times New Roman"/>
          <w:b/>
          <w:sz w:val="28"/>
          <w:szCs w:val="28"/>
          <w:lang w:val="kk-KZ" w:eastAsia="ja-JP"/>
        </w:rPr>
        <w:tab/>
      </w:r>
      <w:r>
        <w:rPr>
          <w:rFonts w:ascii="Times New Roman" w:hAnsi="Times New Roman" w:cs="Times New Roman"/>
          <w:b/>
          <w:sz w:val="28"/>
          <w:szCs w:val="28"/>
          <w:lang w:val="kk-KZ" w:eastAsia="ja-JP"/>
        </w:rPr>
        <w:tab/>
      </w:r>
      <w:r>
        <w:rPr>
          <w:rFonts w:ascii="Times New Roman" w:hAnsi="Times New Roman" w:cs="Times New Roman"/>
          <w:b/>
          <w:sz w:val="28"/>
          <w:szCs w:val="28"/>
          <w:lang w:val="kk-KZ" w:eastAsia="ja-JP"/>
        </w:rPr>
        <w:tab/>
      </w:r>
      <w:r>
        <w:rPr>
          <w:rFonts w:ascii="Times New Roman" w:hAnsi="Times New Roman" w:cs="Times New Roman"/>
          <w:b/>
          <w:sz w:val="28"/>
          <w:szCs w:val="28"/>
          <w:lang w:val="kk-KZ" w:eastAsia="ja-JP"/>
        </w:rPr>
        <w:tab/>
      </w:r>
      <w:r>
        <w:rPr>
          <w:rFonts w:ascii="Times New Roman" w:hAnsi="Times New Roman" w:cs="Times New Roman"/>
          <w:b/>
          <w:sz w:val="28"/>
          <w:szCs w:val="28"/>
          <w:lang w:val="kk-KZ" w:eastAsia="ja-JP"/>
        </w:rPr>
        <w:tab/>
      </w:r>
      <w:r>
        <w:rPr>
          <w:rFonts w:ascii="Times New Roman" w:hAnsi="Times New Roman" w:cs="Times New Roman"/>
          <w:b/>
          <w:sz w:val="28"/>
          <w:szCs w:val="28"/>
          <w:lang w:val="kk-KZ" w:eastAsia="ja-JP"/>
        </w:rPr>
        <w:tab/>
      </w:r>
      <w:r>
        <w:rPr>
          <w:rFonts w:ascii="Times New Roman" w:hAnsi="Times New Roman" w:cs="Times New Roman"/>
          <w:b/>
          <w:sz w:val="28"/>
          <w:szCs w:val="28"/>
          <w:lang w:val="kk-KZ" w:eastAsia="ja-JP"/>
        </w:rPr>
        <w:tab/>
      </w:r>
      <w:r>
        <w:rPr>
          <w:rFonts w:ascii="Times New Roman" w:hAnsi="Times New Roman" w:cs="Times New Roman"/>
          <w:b/>
          <w:sz w:val="28"/>
          <w:szCs w:val="28"/>
          <w:lang w:val="kk-KZ" w:eastAsia="ja-JP"/>
        </w:rPr>
        <w:tab/>
        <w:t xml:space="preserve">     </w:t>
      </w:r>
      <w:bookmarkStart w:id="0" w:name="_GoBack"/>
      <w:bookmarkEnd w:id="0"/>
      <w:r w:rsidRPr="00EF46CD">
        <w:rPr>
          <w:rFonts w:ascii="Times New Roman" w:hAnsi="Times New Roman" w:cs="Times New Roman"/>
          <w:b/>
          <w:sz w:val="28"/>
          <w:szCs w:val="28"/>
          <w:lang w:val="kk-KZ" w:eastAsia="ja-JP"/>
        </w:rPr>
        <w:t>Ф.Майер</w:t>
      </w:r>
    </w:p>
    <w:sectPr w:rsidR="00AC68E7" w:rsidRPr="00EF4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C61F7"/>
    <w:multiLevelType w:val="hybridMultilevel"/>
    <w:tmpl w:val="29C27326"/>
    <w:lvl w:ilvl="0" w:tplc="B980140E">
      <w:start w:val="1"/>
      <w:numFmt w:val="decimal"/>
      <w:lvlText w:val="%1. "/>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AAA2C30"/>
    <w:multiLevelType w:val="hybridMultilevel"/>
    <w:tmpl w:val="AECA013E"/>
    <w:lvl w:ilvl="0" w:tplc="B980140E">
      <w:start w:val="1"/>
      <w:numFmt w:val="decimal"/>
      <w:lvlText w:val="%1. "/>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6CD"/>
    <w:rsid w:val="00016BAB"/>
    <w:rsid w:val="002E72B3"/>
    <w:rsid w:val="004111E8"/>
    <w:rsid w:val="00532A0D"/>
    <w:rsid w:val="005D6C54"/>
    <w:rsid w:val="005F7EFF"/>
    <w:rsid w:val="00984388"/>
    <w:rsid w:val="00AB091F"/>
    <w:rsid w:val="00AC68E7"/>
    <w:rsid w:val="00AF6950"/>
    <w:rsid w:val="00B37DC8"/>
    <w:rsid w:val="00B51FF7"/>
    <w:rsid w:val="00BD54FA"/>
    <w:rsid w:val="00C5672F"/>
    <w:rsid w:val="00CF2900"/>
    <w:rsid w:val="00CF6CC6"/>
    <w:rsid w:val="00E35E3D"/>
    <w:rsid w:val="00EA7671"/>
    <w:rsid w:val="00EF46CD"/>
    <w:rsid w:val="00FB35CD"/>
    <w:rsid w:val="00FF1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6C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6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6C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kgu</dc:creator>
  <cp:lastModifiedBy>kgu</cp:lastModifiedBy>
  <cp:revision>1</cp:revision>
  <dcterms:created xsi:type="dcterms:W3CDTF">2020-02-24T05:07:00Z</dcterms:created>
  <dcterms:modified xsi:type="dcterms:W3CDTF">2020-02-24T05:09:00Z</dcterms:modified>
</cp:coreProperties>
</file>