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4785"/>
        <w:gridCol w:w="4786"/>
      </w:tblGrid>
      <w:tr w:rsidR="0071373A" w:rsidRPr="002337F1" w:rsidTr="00391FD0">
        <w:tc>
          <w:tcPr>
            <w:tcW w:w="2500" w:type="pct"/>
            <w:tcMar>
              <w:top w:w="0" w:type="dxa"/>
              <w:left w:w="108" w:type="dxa"/>
              <w:bottom w:w="0" w:type="dxa"/>
              <w:right w:w="108" w:type="dxa"/>
            </w:tcMar>
          </w:tcPr>
          <w:p w:rsidR="00E977DB" w:rsidRPr="00E977DB" w:rsidRDefault="00C57255" w:rsidP="00E977DB">
            <w:pPr>
              <w:spacing w:after="0" w:line="240" w:lineRule="auto"/>
              <w:jc w:val="right"/>
              <w:rPr>
                <w:rFonts w:ascii="Times New Roman" w:hAnsi="Times New Roman" w:cs="Times New Roman"/>
                <w:b/>
                <w:color w:val="000000"/>
                <w:sz w:val="28"/>
                <w:szCs w:val="28"/>
                <w:lang w:val="kk-KZ" w:eastAsia="ja-JP"/>
              </w:rPr>
            </w:pPr>
            <w:r w:rsidRPr="002337F1">
              <w:rPr>
                <w:rFonts w:ascii="Times New Roman" w:hAnsi="Times New Roman" w:cs="Times New Roman"/>
                <w:color w:val="000000"/>
                <w:sz w:val="28"/>
                <w:szCs w:val="28"/>
                <w:lang w:val="kk-KZ" w:eastAsia="ja-JP"/>
              </w:rPr>
              <w:t xml:space="preserve"> </w:t>
            </w:r>
          </w:p>
          <w:p w:rsidR="0071373A" w:rsidRPr="002337F1" w:rsidRDefault="0071373A" w:rsidP="00391FD0">
            <w:pPr>
              <w:spacing w:after="0" w:line="240" w:lineRule="auto"/>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«А.Байтұрсынов атындағы</w:t>
            </w:r>
          </w:p>
          <w:p w:rsidR="0071373A" w:rsidRPr="002337F1" w:rsidRDefault="0071373A" w:rsidP="00391FD0">
            <w:pPr>
              <w:spacing w:after="0" w:line="240" w:lineRule="auto"/>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 xml:space="preserve">Қостанай мемлекеттік </w:t>
            </w:r>
          </w:p>
          <w:p w:rsidR="0071373A" w:rsidRPr="002337F1" w:rsidRDefault="0071373A" w:rsidP="00391FD0">
            <w:pPr>
              <w:spacing w:after="0" w:line="240" w:lineRule="auto"/>
              <w:rPr>
                <w:rFonts w:ascii="Times New Roman" w:hAnsi="Times New Roman" w:cs="Times New Roman"/>
                <w:color w:val="000000"/>
                <w:sz w:val="28"/>
                <w:szCs w:val="28"/>
                <w:lang w:eastAsia="ja-JP"/>
              </w:rPr>
            </w:pPr>
            <w:r w:rsidRPr="002337F1">
              <w:rPr>
                <w:rFonts w:ascii="Times New Roman" w:hAnsi="Times New Roman" w:cs="Times New Roman"/>
                <w:color w:val="000000"/>
                <w:sz w:val="28"/>
                <w:szCs w:val="28"/>
                <w:lang w:val="kk-KZ" w:eastAsia="ja-JP"/>
              </w:rPr>
              <w:t>университеті» РМК</w:t>
            </w:r>
          </w:p>
        </w:tc>
        <w:tc>
          <w:tcPr>
            <w:tcW w:w="2500" w:type="pct"/>
            <w:tcMar>
              <w:top w:w="0" w:type="dxa"/>
              <w:left w:w="108" w:type="dxa"/>
              <w:bottom w:w="0" w:type="dxa"/>
              <w:right w:w="108" w:type="dxa"/>
            </w:tcMar>
          </w:tcPr>
          <w:p w:rsidR="00E977DB" w:rsidRDefault="00E977DB" w:rsidP="00391FD0">
            <w:pPr>
              <w:spacing w:after="0" w:line="240" w:lineRule="auto"/>
              <w:ind w:left="1027"/>
              <w:jc w:val="right"/>
              <w:rPr>
                <w:rFonts w:ascii="Times New Roman" w:hAnsi="Times New Roman" w:cs="Times New Roman"/>
                <w:b/>
                <w:color w:val="000000"/>
                <w:sz w:val="28"/>
                <w:szCs w:val="28"/>
                <w:lang w:val="kk-KZ" w:eastAsia="ja-JP"/>
              </w:rPr>
            </w:pPr>
            <w:r w:rsidRPr="00E977DB">
              <w:rPr>
                <w:rFonts w:ascii="Times New Roman" w:hAnsi="Times New Roman" w:cs="Times New Roman"/>
                <w:b/>
                <w:color w:val="000000"/>
                <w:sz w:val="28"/>
                <w:szCs w:val="28"/>
                <w:lang w:val="kk-KZ" w:eastAsia="ja-JP"/>
              </w:rPr>
              <w:t>СОДОКЛАД</w:t>
            </w:r>
          </w:p>
          <w:p w:rsidR="00E977DB" w:rsidRDefault="00E977DB" w:rsidP="00391FD0">
            <w:pPr>
              <w:spacing w:after="0" w:line="240" w:lineRule="auto"/>
              <w:ind w:left="1027"/>
              <w:jc w:val="right"/>
              <w:rPr>
                <w:rFonts w:ascii="Times New Roman" w:hAnsi="Times New Roman" w:cs="Times New Roman"/>
                <w:color w:val="000000"/>
                <w:sz w:val="28"/>
                <w:szCs w:val="28"/>
                <w:lang w:val="kk-KZ" w:eastAsia="ja-JP"/>
              </w:rPr>
            </w:pPr>
          </w:p>
          <w:p w:rsidR="0071373A" w:rsidRPr="002337F1" w:rsidRDefault="0071373A" w:rsidP="00391FD0">
            <w:pPr>
              <w:spacing w:after="0" w:line="240" w:lineRule="auto"/>
              <w:ind w:left="1027"/>
              <w:jc w:val="right"/>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РГП «Костанайский государственный университет имени А.Байтурсынова»</w:t>
            </w:r>
          </w:p>
        </w:tc>
      </w:tr>
      <w:tr w:rsidR="0071373A" w:rsidRPr="002337F1" w:rsidTr="00391FD0">
        <w:tc>
          <w:tcPr>
            <w:tcW w:w="2500" w:type="pct"/>
            <w:tcMar>
              <w:top w:w="0" w:type="dxa"/>
              <w:left w:w="108" w:type="dxa"/>
              <w:bottom w:w="0" w:type="dxa"/>
              <w:right w:w="108" w:type="dxa"/>
            </w:tcMar>
          </w:tcPr>
          <w:p w:rsidR="0071373A" w:rsidRPr="002337F1" w:rsidRDefault="0071373A" w:rsidP="00391FD0">
            <w:pPr>
              <w:spacing w:after="0" w:line="240" w:lineRule="auto"/>
              <w:ind w:left="283"/>
              <w:rPr>
                <w:rFonts w:ascii="Times New Roman" w:hAnsi="Times New Roman" w:cs="Times New Roman"/>
                <w:b/>
                <w:color w:val="000000"/>
                <w:sz w:val="28"/>
                <w:szCs w:val="28"/>
                <w:lang w:eastAsia="ja-JP"/>
              </w:rPr>
            </w:pPr>
            <w:r w:rsidRPr="002337F1">
              <w:rPr>
                <w:rFonts w:ascii="Times New Roman" w:hAnsi="Times New Roman" w:cs="Times New Roman"/>
                <w:b/>
                <w:color w:val="000000"/>
                <w:sz w:val="28"/>
                <w:szCs w:val="28"/>
                <w:lang w:eastAsia="ja-JP"/>
              </w:rPr>
              <w:t> </w:t>
            </w:r>
          </w:p>
        </w:tc>
        <w:tc>
          <w:tcPr>
            <w:tcW w:w="2500" w:type="pct"/>
            <w:tcMar>
              <w:top w:w="0" w:type="dxa"/>
              <w:left w:w="108" w:type="dxa"/>
              <w:bottom w:w="0" w:type="dxa"/>
              <w:right w:w="108" w:type="dxa"/>
            </w:tcMar>
          </w:tcPr>
          <w:p w:rsidR="0071373A" w:rsidRPr="002337F1" w:rsidRDefault="0071373A" w:rsidP="00391FD0">
            <w:pPr>
              <w:spacing w:after="0" w:line="240" w:lineRule="auto"/>
              <w:ind w:left="1027" w:firstLine="283"/>
              <w:jc w:val="right"/>
              <w:rPr>
                <w:rFonts w:ascii="Times New Roman" w:hAnsi="Times New Roman" w:cs="Times New Roman"/>
                <w:b/>
                <w:color w:val="000000"/>
                <w:sz w:val="28"/>
                <w:szCs w:val="28"/>
                <w:lang w:eastAsia="ja-JP"/>
              </w:rPr>
            </w:pPr>
            <w:r w:rsidRPr="002337F1">
              <w:rPr>
                <w:rFonts w:ascii="Times New Roman" w:hAnsi="Times New Roman" w:cs="Times New Roman"/>
                <w:b/>
                <w:color w:val="000000"/>
                <w:sz w:val="28"/>
                <w:szCs w:val="28"/>
                <w:lang w:eastAsia="ja-JP"/>
              </w:rPr>
              <w:t> </w:t>
            </w:r>
          </w:p>
        </w:tc>
      </w:tr>
      <w:tr w:rsidR="0071373A" w:rsidRPr="002337F1" w:rsidTr="00391FD0">
        <w:tc>
          <w:tcPr>
            <w:tcW w:w="2500" w:type="pct"/>
            <w:tcMar>
              <w:top w:w="0" w:type="dxa"/>
              <w:left w:w="108" w:type="dxa"/>
              <w:bottom w:w="0" w:type="dxa"/>
              <w:right w:w="108" w:type="dxa"/>
            </w:tcMar>
          </w:tcPr>
          <w:p w:rsidR="0071373A" w:rsidRPr="002337F1" w:rsidRDefault="0071373A" w:rsidP="00391FD0">
            <w:pPr>
              <w:spacing w:after="0" w:line="240" w:lineRule="auto"/>
              <w:rPr>
                <w:rFonts w:ascii="Times New Roman" w:hAnsi="Times New Roman" w:cs="Times New Roman"/>
                <w:b/>
                <w:color w:val="000000"/>
                <w:sz w:val="28"/>
                <w:szCs w:val="28"/>
                <w:lang w:val="kk-KZ"/>
              </w:rPr>
            </w:pPr>
            <w:r w:rsidRPr="002337F1">
              <w:rPr>
                <w:rFonts w:ascii="Times New Roman" w:hAnsi="Times New Roman" w:cs="Times New Roman"/>
                <w:b/>
                <w:color w:val="000000"/>
                <w:sz w:val="28"/>
                <w:szCs w:val="28"/>
                <w:lang w:val="kk-KZ"/>
              </w:rPr>
              <w:t>АНЫҚТАМА</w:t>
            </w:r>
          </w:p>
        </w:tc>
        <w:tc>
          <w:tcPr>
            <w:tcW w:w="2500" w:type="pct"/>
            <w:tcMar>
              <w:top w:w="0" w:type="dxa"/>
              <w:left w:w="108" w:type="dxa"/>
              <w:bottom w:w="0" w:type="dxa"/>
              <w:right w:w="108" w:type="dxa"/>
            </w:tcMar>
          </w:tcPr>
          <w:p w:rsidR="0071373A" w:rsidRPr="002337F1" w:rsidRDefault="0071373A" w:rsidP="00391FD0">
            <w:pPr>
              <w:spacing w:after="0" w:line="240" w:lineRule="auto"/>
              <w:jc w:val="right"/>
              <w:rPr>
                <w:rFonts w:ascii="Times New Roman" w:hAnsi="Times New Roman" w:cs="Times New Roman"/>
                <w:b/>
                <w:color w:val="000000"/>
                <w:sz w:val="28"/>
                <w:szCs w:val="28"/>
                <w:lang w:val="kk-KZ"/>
              </w:rPr>
            </w:pPr>
            <w:r w:rsidRPr="002337F1">
              <w:rPr>
                <w:rFonts w:ascii="Times New Roman" w:hAnsi="Times New Roman" w:cs="Times New Roman"/>
                <w:b/>
                <w:color w:val="000000"/>
                <w:sz w:val="28"/>
                <w:szCs w:val="28"/>
              </w:rPr>
              <w:t xml:space="preserve">               СПРАВКА</w:t>
            </w:r>
          </w:p>
        </w:tc>
      </w:tr>
      <w:tr w:rsidR="0071373A" w:rsidRPr="002337F1" w:rsidTr="00391FD0">
        <w:tc>
          <w:tcPr>
            <w:tcW w:w="2500" w:type="pct"/>
            <w:tcMar>
              <w:top w:w="0" w:type="dxa"/>
              <w:left w:w="108" w:type="dxa"/>
              <w:bottom w:w="0" w:type="dxa"/>
              <w:right w:w="108" w:type="dxa"/>
            </w:tcMar>
          </w:tcPr>
          <w:p w:rsidR="0071373A" w:rsidRPr="002337F1" w:rsidRDefault="0071373A" w:rsidP="00391FD0">
            <w:pPr>
              <w:spacing w:after="0" w:line="240" w:lineRule="auto"/>
              <w:rPr>
                <w:rFonts w:ascii="Times New Roman" w:hAnsi="Times New Roman" w:cs="Times New Roman"/>
                <w:sz w:val="28"/>
                <w:szCs w:val="28"/>
                <w:lang w:val="kk-KZ"/>
              </w:rPr>
            </w:pPr>
            <w:r w:rsidRPr="002337F1">
              <w:rPr>
                <w:rFonts w:ascii="Times New Roman" w:hAnsi="Times New Roman" w:cs="Times New Roman"/>
                <w:sz w:val="28"/>
                <w:szCs w:val="28"/>
                <w:lang w:val="kk-KZ"/>
              </w:rPr>
              <w:t>ғылыми кеңес отырысына</w:t>
            </w:r>
          </w:p>
        </w:tc>
        <w:tc>
          <w:tcPr>
            <w:tcW w:w="2500" w:type="pct"/>
            <w:tcMar>
              <w:top w:w="0" w:type="dxa"/>
              <w:left w:w="108" w:type="dxa"/>
              <w:bottom w:w="0" w:type="dxa"/>
              <w:right w:w="108" w:type="dxa"/>
            </w:tcMar>
          </w:tcPr>
          <w:p w:rsidR="0071373A" w:rsidRPr="002337F1" w:rsidRDefault="0071373A" w:rsidP="00391FD0">
            <w:pPr>
              <w:tabs>
                <w:tab w:val="left" w:pos="1027"/>
              </w:tabs>
              <w:spacing w:after="0" w:line="240" w:lineRule="auto"/>
              <w:jc w:val="right"/>
              <w:rPr>
                <w:rFonts w:ascii="Times New Roman" w:hAnsi="Times New Roman" w:cs="Times New Roman"/>
                <w:sz w:val="28"/>
                <w:szCs w:val="28"/>
                <w:lang w:val="kk-KZ"/>
              </w:rPr>
            </w:pPr>
            <w:r w:rsidRPr="002337F1">
              <w:rPr>
                <w:rFonts w:ascii="Times New Roman" w:hAnsi="Times New Roman" w:cs="Times New Roman"/>
                <w:sz w:val="28"/>
                <w:szCs w:val="28"/>
                <w:lang w:val="kk-KZ"/>
              </w:rPr>
              <w:t>на заседание ученого совета</w:t>
            </w:r>
          </w:p>
        </w:tc>
      </w:tr>
      <w:tr w:rsidR="0071373A" w:rsidRPr="002337F1" w:rsidTr="00391FD0">
        <w:tc>
          <w:tcPr>
            <w:tcW w:w="2500" w:type="pct"/>
            <w:tcMar>
              <w:top w:w="0" w:type="dxa"/>
              <w:left w:w="108" w:type="dxa"/>
              <w:bottom w:w="0" w:type="dxa"/>
              <w:right w:w="108" w:type="dxa"/>
            </w:tcMar>
          </w:tcPr>
          <w:p w:rsidR="0071373A" w:rsidRPr="002337F1" w:rsidRDefault="0071373A" w:rsidP="002021B6">
            <w:pPr>
              <w:spacing w:after="0" w:line="240" w:lineRule="auto"/>
              <w:ind w:left="283" w:hanging="283"/>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2</w:t>
            </w:r>
            <w:r w:rsidR="002021B6">
              <w:rPr>
                <w:rFonts w:ascii="Times New Roman" w:hAnsi="Times New Roman" w:cs="Times New Roman"/>
                <w:color w:val="000000"/>
                <w:sz w:val="28"/>
                <w:szCs w:val="28"/>
                <w:lang w:val="kk-KZ" w:eastAsia="ja-JP"/>
              </w:rPr>
              <w:t>1</w:t>
            </w:r>
            <w:r w:rsidRPr="002337F1">
              <w:rPr>
                <w:rFonts w:ascii="Times New Roman" w:hAnsi="Times New Roman" w:cs="Times New Roman"/>
                <w:color w:val="000000"/>
                <w:sz w:val="28"/>
                <w:szCs w:val="28"/>
                <w:lang w:eastAsia="ja-JP"/>
              </w:rPr>
              <w:t>.</w:t>
            </w:r>
            <w:r>
              <w:rPr>
                <w:rFonts w:ascii="Times New Roman" w:hAnsi="Times New Roman" w:cs="Times New Roman"/>
                <w:color w:val="000000"/>
                <w:sz w:val="28"/>
                <w:szCs w:val="28"/>
                <w:lang w:eastAsia="ja-JP"/>
              </w:rPr>
              <w:t>1</w:t>
            </w:r>
            <w:r w:rsidR="002021B6">
              <w:rPr>
                <w:rFonts w:ascii="Times New Roman" w:hAnsi="Times New Roman" w:cs="Times New Roman"/>
                <w:color w:val="000000"/>
                <w:sz w:val="28"/>
                <w:szCs w:val="28"/>
                <w:lang w:eastAsia="ja-JP"/>
              </w:rPr>
              <w:t>2</w:t>
            </w:r>
            <w:r w:rsidRPr="002337F1">
              <w:rPr>
                <w:rFonts w:ascii="Times New Roman" w:hAnsi="Times New Roman" w:cs="Times New Roman"/>
                <w:color w:val="000000"/>
                <w:sz w:val="28"/>
                <w:szCs w:val="28"/>
                <w:lang w:eastAsia="ja-JP"/>
              </w:rPr>
              <w:t>.201</w:t>
            </w:r>
            <w:r>
              <w:rPr>
                <w:rFonts w:ascii="Times New Roman" w:hAnsi="Times New Roman" w:cs="Times New Roman"/>
                <w:color w:val="000000"/>
                <w:sz w:val="28"/>
                <w:szCs w:val="28"/>
                <w:lang w:eastAsia="ja-JP"/>
              </w:rPr>
              <w:t>8</w:t>
            </w:r>
            <w:r w:rsidRPr="002337F1">
              <w:rPr>
                <w:rFonts w:ascii="Times New Roman" w:hAnsi="Times New Roman" w:cs="Times New Roman"/>
                <w:color w:val="000000"/>
                <w:sz w:val="28"/>
                <w:szCs w:val="28"/>
                <w:lang w:val="kk-KZ" w:eastAsia="ja-JP"/>
              </w:rPr>
              <w:t xml:space="preserve"> ж.</w:t>
            </w:r>
          </w:p>
        </w:tc>
        <w:tc>
          <w:tcPr>
            <w:tcW w:w="2500" w:type="pct"/>
            <w:tcMar>
              <w:top w:w="0" w:type="dxa"/>
              <w:left w:w="108" w:type="dxa"/>
              <w:bottom w:w="0" w:type="dxa"/>
              <w:right w:w="108" w:type="dxa"/>
            </w:tcMar>
          </w:tcPr>
          <w:p w:rsidR="0071373A" w:rsidRPr="002337F1" w:rsidRDefault="0071373A" w:rsidP="002021B6">
            <w:pPr>
              <w:spacing w:after="0" w:line="240" w:lineRule="auto"/>
              <w:ind w:left="283"/>
              <w:jc w:val="right"/>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2</w:t>
            </w:r>
            <w:r w:rsidR="002021B6">
              <w:rPr>
                <w:rFonts w:ascii="Times New Roman" w:hAnsi="Times New Roman" w:cs="Times New Roman"/>
                <w:color w:val="000000"/>
                <w:sz w:val="28"/>
                <w:szCs w:val="28"/>
                <w:lang w:val="kk-KZ" w:eastAsia="ja-JP"/>
              </w:rPr>
              <w:t>1</w:t>
            </w:r>
            <w:r w:rsidRPr="002337F1">
              <w:rPr>
                <w:rFonts w:ascii="Times New Roman" w:hAnsi="Times New Roman" w:cs="Times New Roman"/>
                <w:color w:val="000000"/>
                <w:sz w:val="28"/>
                <w:szCs w:val="28"/>
                <w:lang w:val="kk-KZ" w:eastAsia="ja-JP"/>
              </w:rPr>
              <w:t>.</w:t>
            </w:r>
            <w:r>
              <w:rPr>
                <w:rFonts w:ascii="Times New Roman" w:hAnsi="Times New Roman" w:cs="Times New Roman"/>
                <w:color w:val="000000"/>
                <w:sz w:val="28"/>
                <w:szCs w:val="28"/>
                <w:lang w:val="kk-KZ" w:eastAsia="ja-JP"/>
              </w:rPr>
              <w:t>1</w:t>
            </w:r>
            <w:r w:rsidR="002021B6">
              <w:rPr>
                <w:rFonts w:ascii="Times New Roman" w:hAnsi="Times New Roman" w:cs="Times New Roman"/>
                <w:color w:val="000000"/>
                <w:sz w:val="28"/>
                <w:szCs w:val="28"/>
                <w:lang w:val="kk-KZ" w:eastAsia="ja-JP"/>
              </w:rPr>
              <w:t>2</w:t>
            </w:r>
            <w:r w:rsidRPr="002337F1">
              <w:rPr>
                <w:rFonts w:ascii="Times New Roman" w:hAnsi="Times New Roman" w:cs="Times New Roman"/>
                <w:color w:val="000000"/>
                <w:sz w:val="28"/>
                <w:szCs w:val="28"/>
                <w:lang w:val="kk-KZ" w:eastAsia="ja-JP"/>
              </w:rPr>
              <w:t>.201</w:t>
            </w:r>
            <w:r>
              <w:rPr>
                <w:rFonts w:ascii="Times New Roman" w:hAnsi="Times New Roman" w:cs="Times New Roman"/>
                <w:color w:val="000000"/>
                <w:sz w:val="28"/>
                <w:szCs w:val="28"/>
                <w:lang w:val="kk-KZ" w:eastAsia="ja-JP"/>
              </w:rPr>
              <w:t>8</w:t>
            </w:r>
            <w:r w:rsidRPr="002337F1">
              <w:rPr>
                <w:rFonts w:ascii="Times New Roman" w:hAnsi="Times New Roman" w:cs="Times New Roman"/>
                <w:color w:val="000000"/>
                <w:sz w:val="28"/>
                <w:szCs w:val="28"/>
                <w:lang w:val="kk-KZ" w:eastAsia="ja-JP"/>
              </w:rPr>
              <w:t xml:space="preserve"> г.</w:t>
            </w:r>
          </w:p>
        </w:tc>
      </w:tr>
      <w:tr w:rsidR="0071373A" w:rsidRPr="002337F1" w:rsidTr="00391FD0">
        <w:tc>
          <w:tcPr>
            <w:tcW w:w="2500" w:type="pct"/>
            <w:tcMar>
              <w:top w:w="0" w:type="dxa"/>
              <w:left w:w="108" w:type="dxa"/>
              <w:bottom w:w="0" w:type="dxa"/>
              <w:right w:w="108" w:type="dxa"/>
            </w:tcMar>
          </w:tcPr>
          <w:p w:rsidR="0071373A" w:rsidRPr="002337F1" w:rsidRDefault="0071373A" w:rsidP="00391FD0">
            <w:pPr>
              <w:spacing w:after="0" w:line="240" w:lineRule="auto"/>
              <w:rPr>
                <w:rFonts w:ascii="Times New Roman" w:hAnsi="Times New Roman" w:cs="Times New Roman"/>
                <w:color w:val="000000"/>
                <w:sz w:val="28"/>
                <w:szCs w:val="28"/>
              </w:rPr>
            </w:pPr>
            <w:r w:rsidRPr="002337F1">
              <w:rPr>
                <w:rFonts w:ascii="Times New Roman" w:hAnsi="Times New Roman" w:cs="Times New Roman"/>
                <w:color w:val="000000"/>
                <w:sz w:val="28"/>
                <w:szCs w:val="28"/>
                <w:lang w:val="kk-KZ"/>
              </w:rPr>
              <w:t>Қостанай қаласы</w:t>
            </w:r>
          </w:p>
        </w:tc>
        <w:tc>
          <w:tcPr>
            <w:tcW w:w="2500" w:type="pct"/>
            <w:tcMar>
              <w:top w:w="0" w:type="dxa"/>
              <w:left w:w="108" w:type="dxa"/>
              <w:bottom w:w="0" w:type="dxa"/>
              <w:right w:w="108" w:type="dxa"/>
            </w:tcMar>
          </w:tcPr>
          <w:p w:rsidR="0071373A" w:rsidRPr="002337F1" w:rsidRDefault="0071373A" w:rsidP="00391FD0">
            <w:pPr>
              <w:spacing w:after="0" w:line="240" w:lineRule="auto"/>
              <w:ind w:left="283"/>
              <w:jc w:val="right"/>
              <w:rPr>
                <w:rFonts w:ascii="Times New Roman" w:hAnsi="Times New Roman" w:cs="Times New Roman"/>
                <w:color w:val="000000"/>
                <w:sz w:val="28"/>
                <w:szCs w:val="28"/>
                <w:lang w:eastAsia="ja-JP"/>
              </w:rPr>
            </w:pPr>
            <w:r w:rsidRPr="002337F1">
              <w:rPr>
                <w:rFonts w:ascii="Times New Roman" w:hAnsi="Times New Roman" w:cs="Times New Roman"/>
                <w:color w:val="000000"/>
                <w:sz w:val="28"/>
                <w:szCs w:val="28"/>
                <w:lang w:val="kk-KZ" w:eastAsia="ja-JP"/>
              </w:rPr>
              <w:t xml:space="preserve">          город Костанай</w:t>
            </w:r>
          </w:p>
        </w:tc>
      </w:tr>
    </w:tbl>
    <w:p w:rsidR="0071373A" w:rsidRDefault="0071373A" w:rsidP="0071373A">
      <w:pPr>
        <w:pStyle w:val="a8"/>
        <w:ind w:firstLine="567"/>
        <w:jc w:val="center"/>
        <w:rPr>
          <w:rFonts w:ascii="Times New Roman" w:hAnsi="Times New Roman" w:cs="Times New Roman"/>
          <w:b/>
          <w:sz w:val="24"/>
          <w:szCs w:val="24"/>
          <w:lang w:val="kk-KZ"/>
        </w:rPr>
      </w:pPr>
    </w:p>
    <w:p w:rsidR="0071373A" w:rsidRPr="00D51248" w:rsidRDefault="0071373A" w:rsidP="0071373A">
      <w:pPr>
        <w:spacing w:after="0" w:line="240" w:lineRule="auto"/>
        <w:rPr>
          <w:rFonts w:ascii="Times New Roman" w:hAnsi="Times New Roman" w:cs="Times New Roman"/>
          <w:sz w:val="24"/>
          <w:szCs w:val="24"/>
        </w:rPr>
      </w:pPr>
    </w:p>
    <w:p w:rsidR="002021B6" w:rsidRDefault="002021B6" w:rsidP="00E977DB">
      <w:pPr>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 xml:space="preserve">Модернизация образовательной деятельности в контексте новых нормативно-правовых актов, </w:t>
      </w:r>
      <w:proofErr w:type="spellStart"/>
      <w:r>
        <w:rPr>
          <w:rFonts w:ascii="Times New Roman" w:hAnsi="Times New Roman" w:cs="Times New Roman"/>
          <w:b/>
          <w:bCs/>
          <w:i/>
          <w:sz w:val="28"/>
          <w:szCs w:val="28"/>
        </w:rPr>
        <w:t>авязанных</w:t>
      </w:r>
      <w:proofErr w:type="spellEnd"/>
      <w:r>
        <w:rPr>
          <w:rFonts w:ascii="Times New Roman" w:hAnsi="Times New Roman" w:cs="Times New Roman"/>
          <w:b/>
          <w:bCs/>
          <w:i/>
          <w:sz w:val="28"/>
          <w:szCs w:val="28"/>
        </w:rPr>
        <w:t xml:space="preserve"> с расширением академической свободы ВУЗов (послевузовское образование) </w:t>
      </w:r>
      <w:proofErr w:type="gramStart"/>
      <w:r>
        <w:rPr>
          <w:rFonts w:ascii="Times New Roman" w:hAnsi="Times New Roman" w:cs="Times New Roman"/>
          <w:b/>
          <w:bCs/>
          <w:i/>
          <w:sz w:val="28"/>
          <w:szCs w:val="28"/>
        </w:rPr>
        <w:t>-с</w:t>
      </w:r>
      <w:proofErr w:type="gramEnd"/>
      <w:r>
        <w:rPr>
          <w:rFonts w:ascii="Times New Roman" w:hAnsi="Times New Roman" w:cs="Times New Roman"/>
          <w:b/>
          <w:bCs/>
          <w:i/>
          <w:sz w:val="28"/>
          <w:szCs w:val="28"/>
        </w:rPr>
        <w:t>одоклад</w:t>
      </w:r>
    </w:p>
    <w:p w:rsidR="0071373A" w:rsidRPr="00503FBD" w:rsidRDefault="0071373A" w:rsidP="002021B6">
      <w:pPr>
        <w:spacing w:after="0" w:line="240" w:lineRule="auto"/>
        <w:jc w:val="center"/>
        <w:rPr>
          <w:rFonts w:ascii="Times New Roman" w:hAnsi="Times New Roman" w:cs="Times New Roman"/>
          <w:b/>
          <w:i/>
          <w:sz w:val="28"/>
          <w:szCs w:val="28"/>
        </w:rPr>
      </w:pPr>
      <w:r w:rsidRPr="00503FBD">
        <w:rPr>
          <w:rFonts w:ascii="Times New Roman" w:eastAsia="Calibri" w:hAnsi="Times New Roman" w:cs="Times New Roman"/>
          <w:b/>
          <w:i/>
          <w:sz w:val="28"/>
          <w:szCs w:val="28"/>
          <w:lang w:val="kk-KZ"/>
        </w:rPr>
        <w:t xml:space="preserve"> </w:t>
      </w:r>
    </w:p>
    <w:p w:rsidR="00EF7A6A" w:rsidRDefault="002021B6" w:rsidP="002021B6">
      <w:pPr>
        <w:shd w:val="clear" w:color="auto" w:fill="FFFFFF"/>
        <w:spacing w:after="0" w:line="240" w:lineRule="auto"/>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Изменение более 60 нормативно-правовых актов, отмена ряда документов республиканского уровня вынуждают вести анализ происходящих изменений, обучение ППС и АУП, вырабатывать свои подходы к подготовке кадров и </w:t>
      </w:r>
      <w:proofErr w:type="spellStart"/>
      <w:r>
        <w:rPr>
          <w:rFonts w:ascii="Times New Roman" w:eastAsia="Times New Roman" w:hAnsi="Times New Roman" w:cs="Times New Roman"/>
          <w:color w:val="111111"/>
          <w:sz w:val="28"/>
          <w:szCs w:val="28"/>
        </w:rPr>
        <w:t>этапность</w:t>
      </w:r>
      <w:proofErr w:type="spellEnd"/>
      <w:r>
        <w:rPr>
          <w:rFonts w:ascii="Times New Roman" w:eastAsia="Times New Roman" w:hAnsi="Times New Roman" w:cs="Times New Roman"/>
          <w:color w:val="111111"/>
          <w:sz w:val="28"/>
          <w:szCs w:val="28"/>
        </w:rPr>
        <w:t xml:space="preserve"> происходящих изменений. Выделя</w:t>
      </w:r>
      <w:r w:rsidR="00EF7A6A">
        <w:rPr>
          <w:rFonts w:ascii="Times New Roman" w:eastAsia="Times New Roman" w:hAnsi="Times New Roman" w:cs="Times New Roman"/>
          <w:color w:val="111111"/>
          <w:sz w:val="28"/>
          <w:szCs w:val="28"/>
        </w:rPr>
        <w:t xml:space="preserve">ется три основных </w:t>
      </w:r>
      <w:r w:rsidR="00A9505A">
        <w:rPr>
          <w:rFonts w:ascii="Times New Roman" w:eastAsia="Times New Roman" w:hAnsi="Times New Roman" w:cs="Times New Roman"/>
          <w:color w:val="111111"/>
          <w:sz w:val="28"/>
          <w:szCs w:val="28"/>
        </w:rPr>
        <w:t>подхода по сроку</w:t>
      </w:r>
      <w:r w:rsidR="00EF7A6A">
        <w:rPr>
          <w:rFonts w:ascii="Times New Roman" w:eastAsia="Times New Roman" w:hAnsi="Times New Roman" w:cs="Times New Roman"/>
          <w:color w:val="111111"/>
          <w:sz w:val="28"/>
          <w:szCs w:val="28"/>
        </w:rPr>
        <w:t xml:space="preserve"> вводимых изменений</w:t>
      </w:r>
    </w:p>
    <w:p w:rsidR="00EF7A6A" w:rsidRPr="00EF7A6A" w:rsidRDefault="00EF7A6A" w:rsidP="00EF7A6A">
      <w:pPr>
        <w:pStyle w:val="a7"/>
        <w:numPr>
          <w:ilvl w:val="0"/>
          <w:numId w:val="21"/>
        </w:numPr>
        <w:shd w:val="clear" w:color="auto" w:fill="FFFFFF"/>
        <w:spacing w:after="0" w:line="240" w:lineRule="auto"/>
        <w:jc w:val="both"/>
        <w:rPr>
          <w:rFonts w:ascii="Times New Roman" w:eastAsia="Times New Roman" w:hAnsi="Times New Roman"/>
          <w:b/>
          <w:color w:val="111111"/>
          <w:sz w:val="28"/>
          <w:szCs w:val="28"/>
        </w:rPr>
      </w:pPr>
      <w:r>
        <w:rPr>
          <w:rFonts w:ascii="Times New Roman" w:eastAsia="Times New Roman" w:hAnsi="Times New Roman"/>
          <w:color w:val="111111"/>
          <w:sz w:val="28"/>
          <w:szCs w:val="28"/>
        </w:rPr>
        <w:t>С момента ввода в действие законодательных актов</w:t>
      </w:r>
      <w:r w:rsidR="00A9505A">
        <w:rPr>
          <w:rFonts w:ascii="Times New Roman" w:eastAsia="Times New Roman" w:hAnsi="Times New Roman"/>
          <w:color w:val="111111"/>
          <w:sz w:val="28"/>
          <w:szCs w:val="28"/>
        </w:rPr>
        <w:t xml:space="preserve"> </w:t>
      </w:r>
      <w:r w:rsidR="00A9505A" w:rsidRPr="0051713C">
        <w:rPr>
          <w:rFonts w:ascii="Times New Roman" w:eastAsia="Times New Roman" w:hAnsi="Times New Roman"/>
          <w:color w:val="111111"/>
          <w:sz w:val="28"/>
          <w:szCs w:val="28"/>
        </w:rPr>
        <w:t xml:space="preserve"> (</w:t>
      </w:r>
      <w:r w:rsidR="00A9505A">
        <w:rPr>
          <w:rFonts w:ascii="Times New Roman" w:eastAsia="Times New Roman" w:hAnsi="Times New Roman"/>
          <w:color w:val="111111"/>
          <w:sz w:val="28"/>
          <w:szCs w:val="28"/>
        </w:rPr>
        <w:t>оценка</w:t>
      </w:r>
      <w:proofErr w:type="gramStart"/>
      <w:r w:rsidR="00A9505A">
        <w:rPr>
          <w:rFonts w:ascii="Times New Roman" w:eastAsia="Times New Roman" w:hAnsi="Times New Roman"/>
          <w:color w:val="111111"/>
          <w:sz w:val="28"/>
          <w:szCs w:val="28"/>
        </w:rPr>
        <w:t xml:space="preserve"> С</w:t>
      </w:r>
      <w:proofErr w:type="gramEnd"/>
      <w:r w:rsidR="00A9505A">
        <w:rPr>
          <w:rFonts w:ascii="Times New Roman" w:eastAsia="Times New Roman" w:hAnsi="Times New Roman"/>
          <w:color w:val="111111"/>
          <w:sz w:val="28"/>
          <w:szCs w:val="28"/>
        </w:rPr>
        <w:t xml:space="preserve">+, </w:t>
      </w:r>
      <w:r w:rsidR="00A9505A">
        <w:rPr>
          <w:rFonts w:ascii="Times New Roman" w:eastAsia="Times New Roman" w:hAnsi="Times New Roman"/>
          <w:color w:val="111111"/>
          <w:sz w:val="28"/>
          <w:szCs w:val="28"/>
          <w:lang w:val="en-US"/>
        </w:rPr>
        <w:t>FX</w:t>
      </w:r>
      <w:r w:rsidR="00A9505A" w:rsidRPr="0051713C">
        <w:rPr>
          <w:rFonts w:ascii="Times New Roman" w:eastAsia="Times New Roman" w:hAnsi="Times New Roman"/>
          <w:color w:val="111111"/>
          <w:sz w:val="28"/>
          <w:szCs w:val="28"/>
        </w:rPr>
        <w:t>)</w:t>
      </w:r>
      <w:r>
        <w:rPr>
          <w:rFonts w:ascii="Times New Roman" w:eastAsia="Times New Roman" w:hAnsi="Times New Roman"/>
          <w:color w:val="111111"/>
          <w:sz w:val="28"/>
          <w:szCs w:val="28"/>
        </w:rPr>
        <w:t>;</w:t>
      </w:r>
    </w:p>
    <w:p w:rsidR="00EF7A6A" w:rsidRPr="00EF7A6A" w:rsidRDefault="00EF7A6A" w:rsidP="00EF7A6A">
      <w:pPr>
        <w:pStyle w:val="a7"/>
        <w:numPr>
          <w:ilvl w:val="0"/>
          <w:numId w:val="21"/>
        </w:numPr>
        <w:shd w:val="clear" w:color="auto" w:fill="FFFFFF"/>
        <w:spacing w:after="0" w:line="240" w:lineRule="auto"/>
        <w:jc w:val="both"/>
        <w:rPr>
          <w:rFonts w:ascii="Times New Roman" w:eastAsia="Times New Roman" w:hAnsi="Times New Roman"/>
          <w:b/>
          <w:color w:val="111111"/>
          <w:sz w:val="28"/>
          <w:szCs w:val="28"/>
        </w:rPr>
      </w:pPr>
      <w:r>
        <w:rPr>
          <w:rFonts w:ascii="Times New Roman" w:eastAsia="Times New Roman" w:hAnsi="Times New Roman"/>
          <w:color w:val="111111"/>
          <w:sz w:val="28"/>
          <w:szCs w:val="28"/>
        </w:rPr>
        <w:t>С нового учебного года 2019</w:t>
      </w:r>
      <w:r w:rsidR="0071373A" w:rsidRPr="00EF7A6A">
        <w:rPr>
          <w:rFonts w:ascii="Times New Roman" w:eastAsia="Times New Roman" w:hAnsi="Times New Roman"/>
          <w:color w:val="111111"/>
          <w:sz w:val="28"/>
          <w:szCs w:val="28"/>
        </w:rPr>
        <w:t>-20</w:t>
      </w:r>
      <w:r>
        <w:rPr>
          <w:rFonts w:ascii="Times New Roman" w:eastAsia="Times New Roman" w:hAnsi="Times New Roman"/>
          <w:color w:val="111111"/>
          <w:sz w:val="28"/>
          <w:szCs w:val="28"/>
        </w:rPr>
        <w:t>20</w:t>
      </w:r>
      <w:r w:rsidR="0071373A" w:rsidRPr="00EF7A6A">
        <w:rPr>
          <w:rFonts w:ascii="Times New Roman" w:eastAsia="Times New Roman" w:hAnsi="Times New Roman"/>
          <w:color w:val="111111"/>
          <w:sz w:val="28"/>
          <w:szCs w:val="28"/>
        </w:rPr>
        <w:t xml:space="preserve"> учебно</w:t>
      </w:r>
      <w:r>
        <w:rPr>
          <w:rFonts w:ascii="Times New Roman" w:eastAsia="Times New Roman" w:hAnsi="Times New Roman"/>
          <w:color w:val="111111"/>
          <w:sz w:val="28"/>
          <w:szCs w:val="28"/>
        </w:rPr>
        <w:t xml:space="preserve">го </w:t>
      </w:r>
      <w:r w:rsidR="0071373A" w:rsidRPr="00EF7A6A">
        <w:rPr>
          <w:rFonts w:ascii="Times New Roman" w:eastAsia="Times New Roman" w:hAnsi="Times New Roman"/>
          <w:color w:val="111111"/>
          <w:sz w:val="28"/>
          <w:szCs w:val="28"/>
        </w:rPr>
        <w:t>год</w:t>
      </w:r>
      <w:r>
        <w:rPr>
          <w:rFonts w:ascii="Times New Roman" w:eastAsia="Times New Roman" w:hAnsi="Times New Roman"/>
          <w:color w:val="111111"/>
          <w:sz w:val="28"/>
          <w:szCs w:val="28"/>
        </w:rPr>
        <w:t xml:space="preserve">а </w:t>
      </w:r>
      <w:proofErr w:type="gramStart"/>
      <w:r w:rsidR="00A9505A" w:rsidRPr="0051713C">
        <w:rPr>
          <w:rFonts w:ascii="Times New Roman" w:eastAsia="Times New Roman" w:hAnsi="Times New Roman"/>
          <w:color w:val="111111"/>
          <w:sz w:val="28"/>
          <w:szCs w:val="28"/>
        </w:rPr>
        <w:t xml:space="preserve">( </w:t>
      </w:r>
      <w:proofErr w:type="gramEnd"/>
      <w:r w:rsidR="00A9505A">
        <w:rPr>
          <w:rFonts w:ascii="Times New Roman" w:eastAsia="Times New Roman" w:hAnsi="Times New Roman"/>
          <w:color w:val="111111"/>
          <w:sz w:val="28"/>
          <w:szCs w:val="28"/>
        </w:rPr>
        <w:t>образовательные программы и направления вместо специальностей для 1 курса)</w:t>
      </w:r>
    </w:p>
    <w:p w:rsidR="00EF7A6A" w:rsidRPr="00EF7A6A" w:rsidRDefault="00EF7A6A" w:rsidP="00EF7A6A">
      <w:pPr>
        <w:pStyle w:val="a7"/>
        <w:numPr>
          <w:ilvl w:val="0"/>
          <w:numId w:val="21"/>
        </w:numPr>
        <w:shd w:val="clear" w:color="auto" w:fill="FFFFFF"/>
        <w:spacing w:after="0" w:line="240" w:lineRule="auto"/>
        <w:jc w:val="both"/>
        <w:rPr>
          <w:rFonts w:ascii="Times New Roman" w:eastAsia="Times New Roman" w:hAnsi="Times New Roman"/>
          <w:b/>
          <w:color w:val="111111"/>
          <w:sz w:val="28"/>
          <w:szCs w:val="28"/>
        </w:rPr>
      </w:pPr>
      <w:r>
        <w:rPr>
          <w:rFonts w:ascii="Times New Roman" w:eastAsia="Times New Roman" w:hAnsi="Times New Roman"/>
          <w:color w:val="111111"/>
          <w:sz w:val="28"/>
          <w:szCs w:val="28"/>
        </w:rPr>
        <w:t xml:space="preserve"> После выполнения нового учебного плана</w:t>
      </w:r>
      <w:r w:rsidR="00A9505A">
        <w:rPr>
          <w:rFonts w:ascii="Times New Roman" w:eastAsia="Times New Roman" w:hAnsi="Times New Roman"/>
          <w:color w:val="111111"/>
          <w:sz w:val="28"/>
          <w:szCs w:val="28"/>
        </w:rPr>
        <w:t xml:space="preserve"> </w:t>
      </w:r>
      <w:r>
        <w:rPr>
          <w:rFonts w:ascii="Times New Roman" w:eastAsia="Times New Roman" w:hAnsi="Times New Roman"/>
          <w:color w:val="111111"/>
          <w:sz w:val="28"/>
          <w:szCs w:val="28"/>
        </w:rPr>
        <w:t>(магистратура 1-2, года, докторантура 3 года)</w:t>
      </w:r>
      <w:r w:rsidR="00A9505A">
        <w:rPr>
          <w:rFonts w:ascii="Times New Roman" w:eastAsia="Times New Roman" w:hAnsi="Times New Roman"/>
          <w:color w:val="111111"/>
          <w:sz w:val="28"/>
          <w:szCs w:val="28"/>
        </w:rPr>
        <w:t xml:space="preserve"> получение новых дипломов по новому классификатору</w:t>
      </w:r>
    </w:p>
    <w:p w:rsidR="00EF7A6A" w:rsidRDefault="00EF7A6A" w:rsidP="00EF7A6A">
      <w:pPr>
        <w:pStyle w:val="a7"/>
        <w:shd w:val="clear" w:color="auto" w:fill="FFFFFF"/>
        <w:spacing w:after="0" w:line="240" w:lineRule="auto"/>
        <w:ind w:left="1068"/>
        <w:jc w:val="both"/>
        <w:rPr>
          <w:rFonts w:ascii="Times New Roman" w:eastAsia="Times New Roman" w:hAnsi="Times New Roman"/>
          <w:b/>
          <w:color w:val="111111"/>
          <w:sz w:val="28"/>
          <w:szCs w:val="28"/>
        </w:rPr>
      </w:pPr>
    </w:p>
    <w:p w:rsidR="00A9505A" w:rsidRDefault="00753F23" w:rsidP="00E977DB">
      <w:pPr>
        <w:pStyle w:val="a7"/>
        <w:shd w:val="clear" w:color="auto" w:fill="FFFFFF"/>
        <w:spacing w:after="0" w:line="240" w:lineRule="auto"/>
        <w:ind w:left="0" w:firstLine="708"/>
        <w:jc w:val="both"/>
        <w:rPr>
          <w:rFonts w:ascii="Times New Roman" w:eastAsia="Times New Roman" w:hAnsi="Times New Roman"/>
          <w:color w:val="111111"/>
          <w:sz w:val="28"/>
          <w:szCs w:val="28"/>
        </w:rPr>
      </w:pPr>
      <w:r w:rsidRPr="00753F23">
        <w:rPr>
          <w:rFonts w:ascii="Times New Roman" w:eastAsia="Times New Roman" w:hAnsi="Times New Roman"/>
          <w:color w:val="111111"/>
          <w:sz w:val="28"/>
          <w:szCs w:val="28"/>
        </w:rPr>
        <w:t xml:space="preserve">Остановимся на изменении 4- </w:t>
      </w:r>
      <w:r>
        <w:rPr>
          <w:rFonts w:ascii="Times New Roman" w:eastAsia="Times New Roman" w:hAnsi="Times New Roman"/>
          <w:color w:val="111111"/>
          <w:sz w:val="28"/>
          <w:szCs w:val="28"/>
        </w:rPr>
        <w:t>х законодательных актов, способных оказать основное влияние на процесс НИР магистратуры и докторантуры:</w:t>
      </w:r>
    </w:p>
    <w:p w:rsidR="00A9505A" w:rsidRPr="00176076" w:rsidRDefault="00753F23" w:rsidP="00753F23">
      <w:pPr>
        <w:pStyle w:val="a7"/>
        <w:shd w:val="clear" w:color="auto" w:fill="FFFFFF"/>
        <w:spacing w:after="0" w:line="240" w:lineRule="auto"/>
        <w:ind w:left="0"/>
        <w:jc w:val="both"/>
        <w:rPr>
          <w:rFonts w:ascii="Times New Roman" w:eastAsia="Times New Roman" w:hAnsi="Times New Roman"/>
          <w:i/>
          <w:color w:val="000000"/>
          <w:sz w:val="28"/>
          <w:szCs w:val="28"/>
        </w:rPr>
      </w:pPr>
      <w:r>
        <w:rPr>
          <w:rFonts w:ascii="Times New Roman" w:eastAsia="Times New Roman" w:hAnsi="Times New Roman"/>
          <w:b/>
          <w:color w:val="000000"/>
          <w:sz w:val="24"/>
          <w:szCs w:val="24"/>
        </w:rPr>
        <w:t>1</w:t>
      </w:r>
      <w:r w:rsidRPr="00176076">
        <w:rPr>
          <w:rFonts w:ascii="Times New Roman" w:eastAsia="Times New Roman" w:hAnsi="Times New Roman"/>
          <w:b/>
          <w:color w:val="000000"/>
          <w:sz w:val="28"/>
          <w:szCs w:val="28"/>
        </w:rPr>
        <w:t xml:space="preserve">.О внесении изменений и дополнений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w:t>
      </w:r>
      <w:r w:rsidRPr="00176076">
        <w:rPr>
          <w:rFonts w:ascii="Times New Roman" w:eastAsia="Times New Roman" w:hAnsi="Times New Roman"/>
          <w:i/>
          <w:color w:val="000000"/>
          <w:sz w:val="28"/>
          <w:szCs w:val="28"/>
        </w:rPr>
        <w:t>(Приказ Министра образования и науки Республики Казахстан от 16 ноября 2018 года № 634);</w:t>
      </w:r>
    </w:p>
    <w:p w:rsidR="00176076" w:rsidRPr="00176076" w:rsidRDefault="00176076" w:rsidP="00176076">
      <w:pPr>
        <w:pStyle w:val="a7"/>
        <w:shd w:val="clear" w:color="auto" w:fill="FFFFFF"/>
        <w:spacing w:after="0" w:line="240" w:lineRule="auto"/>
        <w:ind w:left="0"/>
        <w:jc w:val="both"/>
        <w:rPr>
          <w:rFonts w:ascii="Times New Roman" w:hAnsi="Times New Roman"/>
          <w:sz w:val="28"/>
          <w:szCs w:val="28"/>
        </w:rPr>
      </w:pPr>
      <w:r w:rsidRPr="00176076">
        <w:rPr>
          <w:rFonts w:ascii="Times New Roman" w:eastAsia="Times New Roman" w:hAnsi="Times New Roman"/>
          <w:b/>
          <w:color w:val="111111"/>
          <w:sz w:val="28"/>
          <w:szCs w:val="28"/>
        </w:rPr>
        <w:t>2.</w:t>
      </w:r>
      <w:r w:rsidRPr="00176076">
        <w:rPr>
          <w:rFonts w:ascii="Times New Roman" w:hAnsi="Times New Roman"/>
          <w:b/>
          <w:sz w:val="28"/>
          <w:szCs w:val="28"/>
        </w:rPr>
        <w:t xml:space="preserve"> Государственный общеобязательный стандарт послевузовского образования. Магистратура. Докторантур</w:t>
      </w:r>
      <w:proofErr w:type="gramStart"/>
      <w:r w:rsidRPr="00176076">
        <w:rPr>
          <w:rFonts w:ascii="Times New Roman" w:hAnsi="Times New Roman"/>
          <w:b/>
          <w:sz w:val="28"/>
          <w:szCs w:val="28"/>
        </w:rPr>
        <w:t>а</w:t>
      </w:r>
      <w:r w:rsidRPr="00176076">
        <w:rPr>
          <w:rFonts w:ascii="Times New Roman" w:hAnsi="Times New Roman"/>
          <w:sz w:val="28"/>
          <w:szCs w:val="28"/>
        </w:rPr>
        <w:t>(</w:t>
      </w:r>
      <w:proofErr w:type="gramEnd"/>
      <w:r w:rsidRPr="00176076">
        <w:rPr>
          <w:rFonts w:ascii="Times New Roman" w:hAnsi="Times New Roman"/>
          <w:i/>
          <w:sz w:val="28"/>
          <w:szCs w:val="28"/>
        </w:rPr>
        <w:t>приказ Министра МОН РК от 31.10.2018 г. № 604</w:t>
      </w:r>
      <w:r w:rsidRPr="00176076">
        <w:rPr>
          <w:rFonts w:ascii="Times New Roman" w:hAnsi="Times New Roman"/>
          <w:sz w:val="28"/>
          <w:szCs w:val="28"/>
        </w:rPr>
        <w:t>)</w:t>
      </w:r>
    </w:p>
    <w:p w:rsidR="00176076" w:rsidRDefault="00176076" w:rsidP="00176076">
      <w:pPr>
        <w:pStyle w:val="a7"/>
        <w:shd w:val="clear" w:color="auto" w:fill="FFFFFF"/>
        <w:spacing w:after="0" w:line="240" w:lineRule="auto"/>
        <w:ind w:left="0"/>
        <w:jc w:val="both"/>
        <w:rPr>
          <w:rFonts w:ascii="Times New Roman" w:eastAsia="Times New Roman" w:hAnsi="Times New Roman"/>
          <w:b/>
          <w:color w:val="111111"/>
          <w:sz w:val="28"/>
          <w:szCs w:val="28"/>
        </w:rPr>
      </w:pPr>
      <w:r w:rsidRPr="00176076">
        <w:rPr>
          <w:rFonts w:ascii="Times New Roman" w:eastAsia="Times New Roman" w:hAnsi="Times New Roman"/>
          <w:b/>
          <w:color w:val="000000"/>
          <w:sz w:val="28"/>
          <w:szCs w:val="28"/>
        </w:rPr>
        <w:t xml:space="preserve">3.О внесении изменений и дополнений в приказ Министра образования и науки Республики Казахстан от </w:t>
      </w:r>
      <w:r w:rsidRPr="00176076">
        <w:rPr>
          <w:sz w:val="28"/>
          <w:szCs w:val="28"/>
        </w:rPr>
        <w:t xml:space="preserve"> </w:t>
      </w:r>
      <w:r w:rsidRPr="00176076">
        <w:rPr>
          <w:rFonts w:ascii="Times New Roman" w:eastAsia="Times New Roman" w:hAnsi="Times New Roman"/>
          <w:b/>
          <w:color w:val="000000"/>
          <w:sz w:val="28"/>
          <w:szCs w:val="28"/>
        </w:rPr>
        <w:t>31 марта 2011 года № 127  "Об утверждении Правил присуждения ученых степеней</w:t>
      </w:r>
      <w:r w:rsidRPr="00176076">
        <w:rPr>
          <w:rFonts w:ascii="Times New Roman" w:eastAsia="Times New Roman" w:hAnsi="Times New Roman"/>
          <w:i/>
          <w:color w:val="000000"/>
          <w:sz w:val="28"/>
          <w:szCs w:val="28"/>
        </w:rPr>
        <w:t xml:space="preserve"> (Приказ Министра образования и науки Республики Казахстан от 28 сентября 2018 года № 512)</w:t>
      </w:r>
    </w:p>
    <w:p w:rsidR="00176076" w:rsidRDefault="00176076" w:rsidP="00176076">
      <w:pPr>
        <w:pStyle w:val="a7"/>
        <w:shd w:val="clear" w:color="auto" w:fill="FFFFFF"/>
        <w:spacing w:after="0" w:line="240" w:lineRule="auto"/>
        <w:ind w:left="0"/>
        <w:jc w:val="both"/>
        <w:rPr>
          <w:rFonts w:ascii="Times New Roman" w:eastAsia="Times New Roman" w:hAnsi="Times New Roman"/>
          <w:b/>
          <w:color w:val="111111"/>
          <w:sz w:val="28"/>
          <w:szCs w:val="28"/>
        </w:rPr>
        <w:sectPr w:rsidR="00176076">
          <w:pgSz w:w="11906" w:h="16838"/>
          <w:pgMar w:top="1134" w:right="850" w:bottom="1134" w:left="1701" w:header="708" w:footer="708" w:gutter="0"/>
          <w:cols w:space="708"/>
          <w:docGrid w:linePitch="360"/>
        </w:sectPr>
      </w:pPr>
    </w:p>
    <w:tbl>
      <w:tblPr>
        <w:tblStyle w:val="a6"/>
        <w:tblpPr w:leftFromText="180" w:rightFromText="180" w:vertAnchor="page" w:horzAnchor="margin" w:tblpY="2343"/>
        <w:tblW w:w="14850" w:type="dxa"/>
        <w:tblLook w:val="04A0" w:firstRow="1" w:lastRow="0" w:firstColumn="1" w:lastColumn="0" w:noHBand="0" w:noVBand="1"/>
      </w:tblPr>
      <w:tblGrid>
        <w:gridCol w:w="536"/>
        <w:gridCol w:w="139"/>
        <w:gridCol w:w="6805"/>
        <w:gridCol w:w="7370"/>
      </w:tblGrid>
      <w:tr w:rsidR="00176076" w:rsidRPr="0087404C" w:rsidTr="00DA6C21">
        <w:trPr>
          <w:trHeight w:val="73"/>
        </w:trPr>
        <w:tc>
          <w:tcPr>
            <w:tcW w:w="536" w:type="dxa"/>
          </w:tcPr>
          <w:p w:rsidR="00176076" w:rsidRPr="0087404C" w:rsidRDefault="00176076" w:rsidP="00DA6C21">
            <w:pPr>
              <w:tabs>
                <w:tab w:val="left" w:pos="2358"/>
              </w:tabs>
              <w:rPr>
                <w:rFonts w:ascii="Times New Roman" w:hAnsi="Times New Roman" w:cs="Times New Roman"/>
                <w:b/>
                <w:sz w:val="24"/>
                <w:szCs w:val="24"/>
              </w:rPr>
            </w:pPr>
            <w:r w:rsidRPr="0087404C">
              <w:rPr>
                <w:rFonts w:ascii="Times New Roman" w:hAnsi="Times New Roman" w:cs="Times New Roman"/>
                <w:b/>
                <w:sz w:val="24"/>
                <w:szCs w:val="24"/>
              </w:rPr>
              <w:lastRenderedPageBreak/>
              <w:t>№</w:t>
            </w:r>
          </w:p>
        </w:tc>
        <w:tc>
          <w:tcPr>
            <w:tcW w:w="6944" w:type="dxa"/>
            <w:gridSpan w:val="2"/>
          </w:tcPr>
          <w:p w:rsidR="00176076" w:rsidRPr="0087404C" w:rsidRDefault="00176076" w:rsidP="00DA6C21">
            <w:pPr>
              <w:jc w:val="center"/>
              <w:rPr>
                <w:rFonts w:ascii="Times New Roman" w:hAnsi="Times New Roman" w:cs="Times New Roman"/>
                <w:b/>
                <w:sz w:val="24"/>
                <w:szCs w:val="24"/>
              </w:rPr>
            </w:pPr>
            <w:r w:rsidRPr="0087404C">
              <w:rPr>
                <w:rFonts w:ascii="Times New Roman" w:hAnsi="Times New Roman" w:cs="Times New Roman"/>
                <w:b/>
                <w:sz w:val="24"/>
                <w:szCs w:val="24"/>
              </w:rPr>
              <w:t>Старая редакция</w:t>
            </w:r>
          </w:p>
        </w:tc>
        <w:tc>
          <w:tcPr>
            <w:tcW w:w="7370" w:type="dxa"/>
          </w:tcPr>
          <w:p w:rsidR="00176076" w:rsidRPr="0087404C" w:rsidRDefault="00176076" w:rsidP="00DA6C21">
            <w:pPr>
              <w:jc w:val="center"/>
              <w:rPr>
                <w:rFonts w:ascii="Times New Roman" w:hAnsi="Times New Roman" w:cs="Times New Roman"/>
                <w:b/>
                <w:sz w:val="24"/>
                <w:szCs w:val="24"/>
              </w:rPr>
            </w:pPr>
            <w:r w:rsidRPr="0087404C">
              <w:rPr>
                <w:rFonts w:ascii="Times New Roman" w:hAnsi="Times New Roman" w:cs="Times New Roman"/>
                <w:b/>
                <w:sz w:val="24"/>
                <w:szCs w:val="24"/>
              </w:rPr>
              <w:t>Новая редакция</w:t>
            </w:r>
          </w:p>
        </w:tc>
      </w:tr>
      <w:tr w:rsidR="00176076" w:rsidRPr="0087404C" w:rsidTr="00DA6C21">
        <w:tc>
          <w:tcPr>
            <w:tcW w:w="14850" w:type="dxa"/>
            <w:gridSpan w:val="4"/>
          </w:tcPr>
          <w:p w:rsidR="00176076" w:rsidRPr="004C591A" w:rsidRDefault="00176076" w:rsidP="00DA6C21">
            <w:pPr>
              <w:jc w:val="center"/>
              <w:rPr>
                <w:rFonts w:ascii="Times New Roman" w:eastAsia="Times New Roman" w:hAnsi="Times New Roman" w:cs="Times New Roman"/>
                <w:sz w:val="24"/>
                <w:szCs w:val="24"/>
              </w:rPr>
            </w:pPr>
            <w:r w:rsidRPr="004C591A">
              <w:rPr>
                <w:rFonts w:ascii="Times New Roman" w:eastAsia="Times New Roman" w:hAnsi="Times New Roman" w:cs="Times New Roman"/>
                <w:b/>
                <w:color w:val="000000"/>
                <w:sz w:val="24"/>
                <w:szCs w:val="24"/>
              </w:rPr>
              <w:t>О внесении изменений и дополнений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w:t>
            </w:r>
          </w:p>
          <w:p w:rsidR="00176076" w:rsidRPr="00F111B6" w:rsidRDefault="00176076" w:rsidP="00DA6C21">
            <w:pPr>
              <w:jc w:val="center"/>
              <w:rPr>
                <w:rFonts w:ascii="Times New Roman" w:hAnsi="Times New Roman" w:cs="Times New Roman"/>
                <w:i/>
                <w:sz w:val="24"/>
                <w:szCs w:val="24"/>
              </w:rPr>
            </w:pPr>
            <w:r w:rsidRPr="00F111B6">
              <w:rPr>
                <w:rFonts w:ascii="Times New Roman" w:eastAsia="Times New Roman" w:hAnsi="Times New Roman" w:cs="Times New Roman"/>
                <w:i/>
                <w:color w:val="000000"/>
                <w:sz w:val="24"/>
                <w:szCs w:val="24"/>
              </w:rPr>
              <w:t>(Приказ Министра образования и науки Республики Казахстан от 16 ноября 2018 года № 634)</w:t>
            </w:r>
          </w:p>
        </w:tc>
      </w:tr>
      <w:tr w:rsidR="00176076" w:rsidRPr="0087404C" w:rsidTr="00DA6C21">
        <w:tc>
          <w:tcPr>
            <w:tcW w:w="14850" w:type="dxa"/>
            <w:gridSpan w:val="4"/>
          </w:tcPr>
          <w:p w:rsidR="00176076" w:rsidRPr="004C591A" w:rsidRDefault="00176076" w:rsidP="00DA6C21">
            <w:pPr>
              <w:jc w:val="center"/>
              <w:rPr>
                <w:rFonts w:ascii="Times New Roman" w:eastAsia="Times New Roman" w:hAnsi="Times New Roman" w:cs="Times New Roman"/>
                <w:b/>
                <w:color w:val="000000"/>
                <w:sz w:val="24"/>
                <w:szCs w:val="24"/>
              </w:rPr>
            </w:pPr>
            <w:r w:rsidRPr="004C591A">
              <w:rPr>
                <w:rFonts w:ascii="Times New Roman" w:eastAsia="Times New Roman" w:hAnsi="Times New Roman" w:cs="Times New Roman"/>
                <w:b/>
                <w:color w:val="000000"/>
                <w:sz w:val="24"/>
                <w:szCs w:val="24"/>
              </w:rPr>
              <w:t>Магистратура</w:t>
            </w:r>
          </w:p>
        </w:tc>
      </w:tr>
      <w:tr w:rsidR="00176076" w:rsidRPr="0087404C" w:rsidTr="00DA6C21">
        <w:tc>
          <w:tcPr>
            <w:tcW w:w="536" w:type="dxa"/>
          </w:tcPr>
          <w:p w:rsidR="00176076" w:rsidRDefault="00176076" w:rsidP="00DA6C21">
            <w:pPr>
              <w:tabs>
                <w:tab w:val="left" w:pos="2358"/>
              </w:tabs>
              <w:rPr>
                <w:rFonts w:ascii="Times New Roman" w:hAnsi="Times New Roman" w:cs="Times New Roman"/>
                <w:b/>
                <w:sz w:val="24"/>
                <w:szCs w:val="24"/>
              </w:rPr>
            </w:pPr>
          </w:p>
          <w:p w:rsidR="00176076" w:rsidRPr="0087404C" w:rsidRDefault="00176076" w:rsidP="00DA6C21">
            <w:pPr>
              <w:tabs>
                <w:tab w:val="left" w:pos="2358"/>
              </w:tabs>
              <w:rPr>
                <w:rFonts w:ascii="Times New Roman" w:hAnsi="Times New Roman" w:cs="Times New Roman"/>
                <w:b/>
                <w:sz w:val="24"/>
                <w:szCs w:val="24"/>
              </w:rPr>
            </w:pPr>
            <w:r>
              <w:rPr>
                <w:rFonts w:ascii="Times New Roman" w:hAnsi="Times New Roman" w:cs="Times New Roman"/>
                <w:b/>
                <w:sz w:val="24"/>
                <w:szCs w:val="24"/>
              </w:rPr>
              <w:t>61</w:t>
            </w:r>
          </w:p>
        </w:tc>
        <w:tc>
          <w:tcPr>
            <w:tcW w:w="6944" w:type="dxa"/>
            <w:gridSpan w:val="2"/>
          </w:tcPr>
          <w:p w:rsidR="00176076" w:rsidRPr="00D73147" w:rsidRDefault="00176076" w:rsidP="00DA6C21">
            <w:pPr>
              <w:ind w:firstLine="598"/>
              <w:jc w:val="both"/>
              <w:rPr>
                <w:rFonts w:ascii="Times New Roman" w:hAnsi="Times New Roman" w:cs="Times New Roman"/>
                <w:b/>
                <w:sz w:val="24"/>
                <w:szCs w:val="24"/>
              </w:rPr>
            </w:pPr>
            <w:r w:rsidRPr="00D73147">
              <w:rPr>
                <w:rFonts w:ascii="Times New Roman" w:hAnsi="Times New Roman" w:cs="Times New Roman"/>
                <w:color w:val="000000"/>
                <w:sz w:val="24"/>
                <w:szCs w:val="24"/>
              </w:rPr>
              <w:t xml:space="preserve">Наличие </w:t>
            </w:r>
            <w:r w:rsidRPr="00D73147">
              <w:rPr>
                <w:rFonts w:ascii="Times New Roman" w:hAnsi="Times New Roman" w:cs="Times New Roman"/>
                <w:color w:val="000000"/>
                <w:sz w:val="24"/>
                <w:szCs w:val="24"/>
                <w:highlight w:val="yellow"/>
              </w:rPr>
              <w:t>одного доктора наук или двух кандидатов наук или двух докторов философии (</w:t>
            </w:r>
            <w:proofErr w:type="spellStart"/>
            <w:r w:rsidRPr="00D73147">
              <w:rPr>
                <w:rFonts w:ascii="Times New Roman" w:hAnsi="Times New Roman" w:cs="Times New Roman"/>
                <w:color w:val="000000"/>
                <w:sz w:val="24"/>
                <w:szCs w:val="24"/>
                <w:highlight w:val="yellow"/>
              </w:rPr>
              <w:t>PhD</w:t>
            </w:r>
            <w:proofErr w:type="spellEnd"/>
            <w:r w:rsidRPr="00D73147">
              <w:rPr>
                <w:rFonts w:ascii="Times New Roman" w:hAnsi="Times New Roman" w:cs="Times New Roman"/>
                <w:color w:val="000000"/>
                <w:sz w:val="24"/>
                <w:szCs w:val="24"/>
                <w:highlight w:val="yellow"/>
              </w:rPr>
              <w:t>), по соответствующей специальности или по соответствующему профилю специальности,</w:t>
            </w:r>
            <w:r w:rsidRPr="00D73147">
              <w:rPr>
                <w:rFonts w:ascii="Times New Roman" w:hAnsi="Times New Roman" w:cs="Times New Roman"/>
                <w:color w:val="000000"/>
                <w:sz w:val="24"/>
                <w:szCs w:val="24"/>
              </w:rPr>
              <w:t xml:space="preserve"> для которых основным м</w:t>
            </w:r>
            <w:r>
              <w:rPr>
                <w:rFonts w:ascii="Times New Roman" w:hAnsi="Times New Roman" w:cs="Times New Roman"/>
                <w:color w:val="000000"/>
                <w:sz w:val="24"/>
                <w:szCs w:val="24"/>
              </w:rPr>
              <w:t>естом работы является лицензиат</w:t>
            </w:r>
          </w:p>
        </w:tc>
        <w:tc>
          <w:tcPr>
            <w:tcW w:w="7370" w:type="dxa"/>
          </w:tcPr>
          <w:p w:rsidR="00176076" w:rsidRPr="004C591A" w:rsidRDefault="00176076" w:rsidP="00DA6C21">
            <w:pPr>
              <w:ind w:firstLine="458"/>
              <w:jc w:val="both"/>
              <w:rPr>
                <w:rFonts w:ascii="Times New Roman" w:hAnsi="Times New Roman" w:cs="Times New Roman"/>
                <w:b/>
                <w:sz w:val="24"/>
                <w:szCs w:val="24"/>
              </w:rPr>
            </w:pPr>
            <w:r w:rsidRPr="00D73147">
              <w:rPr>
                <w:rFonts w:ascii="Times New Roman" w:hAnsi="Times New Roman" w:cs="Times New Roman"/>
                <w:color w:val="000000"/>
                <w:sz w:val="24"/>
                <w:szCs w:val="24"/>
                <w:highlight w:val="yellow"/>
              </w:rPr>
              <w:t>Наличие трех докторов наук или пяти кандидатов наук или пяти докторов философии (</w:t>
            </w:r>
            <w:proofErr w:type="spellStart"/>
            <w:r w:rsidRPr="00D73147">
              <w:rPr>
                <w:rFonts w:ascii="Times New Roman" w:hAnsi="Times New Roman" w:cs="Times New Roman"/>
                <w:color w:val="000000"/>
                <w:sz w:val="24"/>
                <w:szCs w:val="24"/>
                <w:highlight w:val="yellow"/>
              </w:rPr>
              <w:t>PhD</w:t>
            </w:r>
            <w:proofErr w:type="spellEnd"/>
            <w:r w:rsidRPr="00D73147">
              <w:rPr>
                <w:rFonts w:ascii="Times New Roman" w:hAnsi="Times New Roman" w:cs="Times New Roman"/>
                <w:color w:val="000000"/>
                <w:sz w:val="24"/>
                <w:szCs w:val="24"/>
                <w:highlight w:val="yellow"/>
              </w:rPr>
              <w:t>), по запрашиваемому направлению подготовки кадров</w:t>
            </w:r>
            <w:r w:rsidRPr="004C591A">
              <w:rPr>
                <w:rFonts w:ascii="Times New Roman" w:hAnsi="Times New Roman" w:cs="Times New Roman"/>
                <w:color w:val="000000"/>
                <w:sz w:val="24"/>
                <w:szCs w:val="24"/>
              </w:rPr>
              <w:t>, для которых основным местом работы является лицензиат</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b/>
                <w:sz w:val="24"/>
                <w:szCs w:val="24"/>
              </w:rPr>
            </w:pPr>
            <w:r>
              <w:rPr>
                <w:rFonts w:ascii="Times New Roman" w:hAnsi="Times New Roman" w:cs="Times New Roman"/>
                <w:b/>
                <w:sz w:val="24"/>
                <w:szCs w:val="24"/>
              </w:rPr>
              <w:t>62</w:t>
            </w:r>
          </w:p>
        </w:tc>
        <w:tc>
          <w:tcPr>
            <w:tcW w:w="6944" w:type="dxa"/>
            <w:gridSpan w:val="2"/>
          </w:tcPr>
          <w:p w:rsidR="00176076" w:rsidRDefault="00176076" w:rsidP="00DA6C21">
            <w:pPr>
              <w:ind w:firstLine="598"/>
              <w:jc w:val="both"/>
              <w:rPr>
                <w:rFonts w:ascii="Times New Roman" w:hAnsi="Times New Roman" w:cs="Times New Roman"/>
                <w:color w:val="000000"/>
                <w:sz w:val="24"/>
                <w:szCs w:val="24"/>
              </w:rPr>
            </w:pPr>
            <w:proofErr w:type="gramStart"/>
            <w:r w:rsidRPr="00D73147">
              <w:rPr>
                <w:rFonts w:ascii="Times New Roman" w:hAnsi="Times New Roman" w:cs="Times New Roman"/>
                <w:color w:val="000000"/>
                <w:sz w:val="24"/>
                <w:szCs w:val="24"/>
              </w:rPr>
              <w:t>Доля преподавателей, для которых основным местом работы является лицензиат, с ученой степенью "кандидат наук" или "доктор наук" или "доктор философии (</w:t>
            </w:r>
            <w:proofErr w:type="spellStart"/>
            <w:r w:rsidRPr="00D73147">
              <w:rPr>
                <w:rFonts w:ascii="Times New Roman" w:hAnsi="Times New Roman" w:cs="Times New Roman"/>
                <w:color w:val="000000"/>
                <w:sz w:val="24"/>
                <w:szCs w:val="24"/>
              </w:rPr>
              <w:t>PhD</w:t>
            </w:r>
            <w:proofErr w:type="spellEnd"/>
            <w:r w:rsidRPr="00D73147">
              <w:rPr>
                <w:rFonts w:ascii="Times New Roman" w:hAnsi="Times New Roman" w:cs="Times New Roman"/>
                <w:color w:val="000000"/>
                <w:sz w:val="24"/>
                <w:szCs w:val="24"/>
              </w:rPr>
              <w:t>)" или "доктор по профилю" или академической степенью "доктор философии (</w:t>
            </w:r>
            <w:proofErr w:type="spellStart"/>
            <w:r w:rsidRPr="00D73147">
              <w:rPr>
                <w:rFonts w:ascii="Times New Roman" w:hAnsi="Times New Roman" w:cs="Times New Roman"/>
                <w:color w:val="000000"/>
                <w:sz w:val="24"/>
                <w:szCs w:val="24"/>
              </w:rPr>
              <w:t>PhD</w:t>
            </w:r>
            <w:proofErr w:type="spellEnd"/>
            <w:r w:rsidRPr="00D73147">
              <w:rPr>
                <w:rFonts w:ascii="Times New Roman" w:hAnsi="Times New Roman" w:cs="Times New Roman"/>
                <w:color w:val="000000"/>
                <w:sz w:val="24"/>
                <w:szCs w:val="24"/>
              </w:rPr>
              <w:t>)" или "доктор по профилю" или степенью "доктор философии (</w:t>
            </w:r>
            <w:proofErr w:type="spellStart"/>
            <w:r w:rsidRPr="00D73147">
              <w:rPr>
                <w:rFonts w:ascii="Times New Roman" w:hAnsi="Times New Roman" w:cs="Times New Roman"/>
                <w:color w:val="000000"/>
                <w:sz w:val="24"/>
                <w:szCs w:val="24"/>
              </w:rPr>
              <w:t>PhD</w:t>
            </w:r>
            <w:proofErr w:type="spellEnd"/>
            <w:r w:rsidRPr="00D73147">
              <w:rPr>
                <w:rFonts w:ascii="Times New Roman" w:hAnsi="Times New Roman" w:cs="Times New Roman"/>
                <w:color w:val="000000"/>
                <w:sz w:val="24"/>
                <w:szCs w:val="24"/>
              </w:rPr>
              <w:t>)" или "доктор по профилю" и/или ученым званием "ассоциированный профессор (доцент)" или "профессор" и/или преподаватели, удостоенные спортивных званий "Заслуженный</w:t>
            </w:r>
            <w:proofErr w:type="gramEnd"/>
            <w:r w:rsidRPr="00D73147">
              <w:rPr>
                <w:rFonts w:ascii="Times New Roman" w:hAnsi="Times New Roman" w:cs="Times New Roman"/>
                <w:color w:val="000000"/>
                <w:sz w:val="24"/>
                <w:szCs w:val="24"/>
              </w:rPr>
              <w:t xml:space="preserve"> тренер", от общего числа преподавателей </w:t>
            </w:r>
            <w:r w:rsidRPr="00F111B6">
              <w:rPr>
                <w:rFonts w:ascii="Times New Roman" w:hAnsi="Times New Roman" w:cs="Times New Roman"/>
                <w:color w:val="000000"/>
                <w:sz w:val="24"/>
                <w:szCs w:val="24"/>
                <w:highlight w:val="yellow"/>
              </w:rPr>
              <w:t>– не менее 30 %;</w:t>
            </w:r>
          </w:p>
          <w:p w:rsidR="00176076" w:rsidRPr="00F111B6" w:rsidRDefault="00176076" w:rsidP="00DA6C21">
            <w:pPr>
              <w:ind w:firstLine="598"/>
              <w:jc w:val="both"/>
              <w:rPr>
                <w:rFonts w:ascii="Times New Roman" w:hAnsi="Times New Roman" w:cs="Times New Roman"/>
                <w:color w:val="000000"/>
                <w:sz w:val="24"/>
                <w:szCs w:val="24"/>
              </w:rPr>
            </w:pPr>
            <w:r w:rsidRPr="00D73147">
              <w:rPr>
                <w:rFonts w:ascii="Times New Roman" w:hAnsi="Times New Roman" w:cs="Times New Roman"/>
                <w:color w:val="000000"/>
                <w:sz w:val="24"/>
                <w:szCs w:val="24"/>
              </w:rPr>
              <w:t>Доля преподавателей со степенью "магистр", для которых основным местом работы является лицензиат, от общего числа преподавателей – не более 60%;</w:t>
            </w:r>
          </w:p>
        </w:tc>
        <w:tc>
          <w:tcPr>
            <w:tcW w:w="7370" w:type="dxa"/>
          </w:tcPr>
          <w:p w:rsidR="00176076" w:rsidRDefault="00176076" w:rsidP="00DA6C21">
            <w:pPr>
              <w:spacing w:after="20"/>
              <w:ind w:left="20" w:firstLine="458"/>
              <w:jc w:val="both"/>
              <w:rPr>
                <w:rFonts w:ascii="Times New Roman" w:eastAsia="Times New Roman" w:hAnsi="Times New Roman" w:cs="Times New Roman"/>
                <w:color w:val="000000"/>
                <w:sz w:val="24"/>
                <w:szCs w:val="24"/>
              </w:rPr>
            </w:pPr>
            <w:proofErr w:type="gramStart"/>
            <w:r w:rsidRPr="004C591A">
              <w:rPr>
                <w:rFonts w:ascii="Times New Roman" w:eastAsia="Times New Roman" w:hAnsi="Times New Roman" w:cs="Times New Roman"/>
                <w:color w:val="000000"/>
                <w:sz w:val="24"/>
                <w:szCs w:val="24"/>
              </w:rPr>
              <w:t xml:space="preserve">Доля преподавателей, по запрашиваемому направлению подготовки кадров, для которых </w:t>
            </w:r>
            <w:r w:rsidRPr="004C591A">
              <w:rPr>
                <w:rFonts w:ascii="Times New Roman" w:eastAsia="Times New Roman" w:hAnsi="Times New Roman" w:cs="Times New Roman"/>
                <w:sz w:val="24"/>
                <w:szCs w:val="24"/>
              </w:rPr>
              <w:t xml:space="preserve">основным местом работы </w:t>
            </w:r>
            <w:r w:rsidRPr="004C591A">
              <w:rPr>
                <w:rFonts w:ascii="Times New Roman" w:eastAsia="Times New Roman" w:hAnsi="Times New Roman" w:cs="Times New Roman"/>
                <w:color w:val="000000"/>
                <w:sz w:val="24"/>
                <w:szCs w:val="24"/>
              </w:rPr>
              <w:t>является лицензиат, с ученой степенью "кандидат наук" или "доктор наук" или "доктор философии (</w:t>
            </w:r>
            <w:r w:rsidRPr="004C591A">
              <w:rPr>
                <w:rFonts w:ascii="Times New Roman" w:eastAsia="Times New Roman" w:hAnsi="Times New Roman" w:cs="Times New Roman"/>
                <w:color w:val="000000"/>
                <w:sz w:val="24"/>
                <w:szCs w:val="24"/>
                <w:lang w:val="en-US"/>
              </w:rPr>
              <w:t>PhD</w:t>
            </w:r>
            <w:r w:rsidRPr="004C591A">
              <w:rPr>
                <w:rFonts w:ascii="Times New Roman" w:eastAsia="Times New Roman" w:hAnsi="Times New Roman" w:cs="Times New Roman"/>
                <w:color w:val="000000"/>
                <w:sz w:val="24"/>
                <w:szCs w:val="24"/>
              </w:rPr>
              <w:t>)" или "доктор по профилю" или академической степенью "доктор философии (</w:t>
            </w:r>
            <w:r w:rsidRPr="004C591A">
              <w:rPr>
                <w:rFonts w:ascii="Times New Roman" w:eastAsia="Times New Roman" w:hAnsi="Times New Roman" w:cs="Times New Roman"/>
                <w:color w:val="000000"/>
                <w:sz w:val="24"/>
                <w:szCs w:val="24"/>
                <w:lang w:val="en-US"/>
              </w:rPr>
              <w:t>PhD</w:t>
            </w:r>
            <w:r w:rsidRPr="004C591A">
              <w:rPr>
                <w:rFonts w:ascii="Times New Roman" w:eastAsia="Times New Roman" w:hAnsi="Times New Roman" w:cs="Times New Roman"/>
                <w:color w:val="000000"/>
                <w:sz w:val="24"/>
                <w:szCs w:val="24"/>
              </w:rPr>
              <w:t>)" или "доктор по профилю" или степенью "доктор философии (</w:t>
            </w:r>
            <w:r w:rsidRPr="004C591A">
              <w:rPr>
                <w:rFonts w:ascii="Times New Roman" w:eastAsia="Times New Roman" w:hAnsi="Times New Roman" w:cs="Times New Roman"/>
                <w:color w:val="000000"/>
                <w:sz w:val="24"/>
                <w:szCs w:val="24"/>
                <w:lang w:val="en-US"/>
              </w:rPr>
              <w:t>PhD</w:t>
            </w:r>
            <w:r w:rsidRPr="004C591A">
              <w:rPr>
                <w:rFonts w:ascii="Times New Roman" w:eastAsia="Times New Roman" w:hAnsi="Times New Roman" w:cs="Times New Roman"/>
                <w:color w:val="000000"/>
                <w:sz w:val="24"/>
                <w:szCs w:val="24"/>
              </w:rPr>
              <w:t>)" или "доктор по профилю" и/или ученым званием "ассоциированный профессор (доцент)" или "профессор" и/или</w:t>
            </w:r>
            <w:proofErr w:type="gramEnd"/>
            <w:r w:rsidRPr="004C591A">
              <w:rPr>
                <w:rFonts w:ascii="Times New Roman" w:eastAsia="Times New Roman" w:hAnsi="Times New Roman" w:cs="Times New Roman"/>
                <w:color w:val="000000"/>
                <w:sz w:val="24"/>
                <w:szCs w:val="24"/>
              </w:rPr>
              <w:t xml:space="preserve"> преподаватели, удостоенные спортивных званий "Заслуженный тренер", от общего числа преподавателей для </w:t>
            </w:r>
            <w:r w:rsidRPr="004C591A">
              <w:rPr>
                <w:rFonts w:ascii="Times New Roman" w:eastAsia="Times New Roman" w:hAnsi="Times New Roman" w:cs="Times New Roman"/>
                <w:sz w:val="24"/>
                <w:szCs w:val="24"/>
                <w:highlight w:val="yellow"/>
              </w:rPr>
              <w:t>университетов – не менее 50 %,</w:t>
            </w:r>
            <w:r w:rsidRPr="004C591A">
              <w:rPr>
                <w:rFonts w:ascii="Times New Roman" w:eastAsia="Times New Roman" w:hAnsi="Times New Roman" w:cs="Times New Roman"/>
                <w:sz w:val="24"/>
                <w:szCs w:val="24"/>
              </w:rPr>
              <w:t xml:space="preserve"> </w:t>
            </w:r>
            <w:r w:rsidRPr="004C591A">
              <w:rPr>
                <w:rFonts w:ascii="Times New Roman" w:eastAsia="Times New Roman" w:hAnsi="Times New Roman" w:cs="Times New Roman"/>
                <w:color w:val="000000"/>
                <w:sz w:val="24"/>
                <w:szCs w:val="24"/>
              </w:rPr>
              <w:t>академии – 30%, институтов – 30%;</w:t>
            </w:r>
          </w:p>
          <w:p w:rsidR="00176076" w:rsidRPr="00F111B6" w:rsidRDefault="00176076" w:rsidP="00DA6C21">
            <w:pPr>
              <w:spacing w:after="20"/>
              <w:ind w:left="20" w:firstLine="45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w:t>
            </w:r>
            <w:r w:rsidRPr="004C591A">
              <w:rPr>
                <w:rFonts w:ascii="Times New Roman" w:eastAsia="Times New Roman" w:hAnsi="Times New Roman" w:cs="Times New Roman"/>
                <w:sz w:val="24"/>
                <w:szCs w:val="24"/>
              </w:rPr>
              <w:t>оля преподавателей со степенью "магистр", для которых основным местом работы является лицензиат, от общего числа преподавателей – не более 60%;</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b/>
                <w:sz w:val="24"/>
                <w:szCs w:val="24"/>
              </w:rPr>
            </w:pPr>
            <w:r>
              <w:rPr>
                <w:rFonts w:ascii="Times New Roman" w:hAnsi="Times New Roman" w:cs="Times New Roman"/>
                <w:b/>
                <w:sz w:val="24"/>
                <w:szCs w:val="24"/>
              </w:rPr>
              <w:t>63</w:t>
            </w:r>
          </w:p>
        </w:tc>
        <w:tc>
          <w:tcPr>
            <w:tcW w:w="6944" w:type="dxa"/>
            <w:gridSpan w:val="2"/>
          </w:tcPr>
          <w:p w:rsidR="00176076" w:rsidRPr="00D73147" w:rsidRDefault="00176076" w:rsidP="00DA6C21">
            <w:pPr>
              <w:ind w:firstLine="598"/>
              <w:jc w:val="both"/>
              <w:rPr>
                <w:rFonts w:ascii="Times New Roman" w:hAnsi="Times New Roman" w:cs="Times New Roman"/>
                <w:b/>
                <w:sz w:val="24"/>
                <w:szCs w:val="24"/>
              </w:rPr>
            </w:pPr>
            <w:proofErr w:type="gramStart"/>
            <w:r w:rsidRPr="00D73147">
              <w:rPr>
                <w:rFonts w:ascii="Times New Roman" w:hAnsi="Times New Roman" w:cs="Times New Roman"/>
                <w:color w:val="000000"/>
                <w:sz w:val="24"/>
                <w:szCs w:val="24"/>
              </w:rPr>
              <w:t>Осуществление научного руководства магистрантам ведущими специалистами, преподавателями, имеющими ученую степень "кандидат наук" или "доктор наук" или "доктор философии (</w:t>
            </w:r>
            <w:proofErr w:type="spellStart"/>
            <w:r w:rsidRPr="00D73147">
              <w:rPr>
                <w:rFonts w:ascii="Times New Roman" w:hAnsi="Times New Roman" w:cs="Times New Roman"/>
                <w:color w:val="000000"/>
                <w:sz w:val="24"/>
                <w:szCs w:val="24"/>
              </w:rPr>
              <w:t>PhD</w:t>
            </w:r>
            <w:proofErr w:type="spellEnd"/>
            <w:r w:rsidRPr="00D73147">
              <w:rPr>
                <w:rFonts w:ascii="Times New Roman" w:hAnsi="Times New Roman" w:cs="Times New Roman"/>
                <w:color w:val="000000"/>
                <w:sz w:val="24"/>
                <w:szCs w:val="24"/>
              </w:rPr>
              <w:t>)" или "доктор по профилю" или академическую степень "доктор философии (</w:t>
            </w:r>
            <w:proofErr w:type="spellStart"/>
            <w:r w:rsidRPr="00D73147">
              <w:rPr>
                <w:rFonts w:ascii="Times New Roman" w:hAnsi="Times New Roman" w:cs="Times New Roman"/>
                <w:color w:val="000000"/>
                <w:sz w:val="24"/>
                <w:szCs w:val="24"/>
              </w:rPr>
              <w:t>PhD</w:t>
            </w:r>
            <w:proofErr w:type="spellEnd"/>
            <w:r w:rsidRPr="00D73147">
              <w:rPr>
                <w:rFonts w:ascii="Times New Roman" w:hAnsi="Times New Roman" w:cs="Times New Roman"/>
                <w:color w:val="000000"/>
                <w:sz w:val="24"/>
                <w:szCs w:val="24"/>
              </w:rPr>
              <w:t>)" или "доктор по профилю" или степень "доктор философии (</w:t>
            </w:r>
            <w:proofErr w:type="spellStart"/>
            <w:r w:rsidRPr="00D73147">
              <w:rPr>
                <w:rFonts w:ascii="Times New Roman" w:hAnsi="Times New Roman" w:cs="Times New Roman"/>
                <w:color w:val="000000"/>
                <w:sz w:val="24"/>
                <w:szCs w:val="24"/>
              </w:rPr>
              <w:t>PhD</w:t>
            </w:r>
            <w:proofErr w:type="spellEnd"/>
            <w:r w:rsidRPr="00D73147">
              <w:rPr>
                <w:rFonts w:ascii="Times New Roman" w:hAnsi="Times New Roman" w:cs="Times New Roman"/>
                <w:color w:val="000000"/>
                <w:sz w:val="24"/>
                <w:szCs w:val="24"/>
              </w:rPr>
              <w:t xml:space="preserve">)" или "доктор по профилю" соответствующую профилю запрашиваемой специальности, стаж научно-педагогической работы не менее трех лет, </w:t>
            </w:r>
            <w:r w:rsidRPr="002D4493">
              <w:rPr>
                <w:rFonts w:ascii="Times New Roman" w:hAnsi="Times New Roman" w:cs="Times New Roman"/>
                <w:color w:val="000000"/>
                <w:sz w:val="24"/>
                <w:szCs w:val="24"/>
                <w:highlight w:val="yellow"/>
              </w:rPr>
              <w:t xml:space="preserve">являющимися авторами научных публикаций за </w:t>
            </w:r>
            <w:r w:rsidRPr="002D4493">
              <w:rPr>
                <w:rFonts w:ascii="Times New Roman" w:hAnsi="Times New Roman" w:cs="Times New Roman"/>
                <w:color w:val="000000"/>
                <w:sz w:val="24"/>
                <w:szCs w:val="24"/>
                <w:highlight w:val="yellow"/>
              </w:rPr>
              <w:lastRenderedPageBreak/>
              <w:t>последние пять</w:t>
            </w:r>
            <w:proofErr w:type="gramEnd"/>
            <w:r w:rsidRPr="002D4493">
              <w:rPr>
                <w:rFonts w:ascii="Times New Roman" w:hAnsi="Times New Roman" w:cs="Times New Roman"/>
                <w:color w:val="000000"/>
                <w:sz w:val="24"/>
                <w:szCs w:val="24"/>
                <w:highlight w:val="yellow"/>
              </w:rPr>
              <w:t xml:space="preserve"> лет в отечественных научных журналах и в международных научных изданиях, а также учебника либо учебного пособия.</w:t>
            </w:r>
          </w:p>
        </w:tc>
        <w:tc>
          <w:tcPr>
            <w:tcW w:w="7370" w:type="dxa"/>
          </w:tcPr>
          <w:p w:rsidR="00176076" w:rsidRPr="004C591A" w:rsidRDefault="00176076" w:rsidP="00DA6C21">
            <w:pPr>
              <w:ind w:firstLine="458"/>
              <w:jc w:val="both"/>
              <w:rPr>
                <w:rFonts w:ascii="Times New Roman" w:hAnsi="Times New Roman" w:cs="Times New Roman"/>
                <w:b/>
                <w:sz w:val="24"/>
                <w:szCs w:val="24"/>
              </w:rPr>
            </w:pPr>
            <w:proofErr w:type="gramStart"/>
            <w:r w:rsidRPr="004C591A">
              <w:rPr>
                <w:rFonts w:ascii="Times New Roman" w:hAnsi="Times New Roman" w:cs="Times New Roman"/>
                <w:color w:val="000000"/>
                <w:sz w:val="24"/>
                <w:szCs w:val="24"/>
              </w:rPr>
              <w:lastRenderedPageBreak/>
              <w:t>Осуществление научного руководства магистрантам ведущими специалистами, преподавателями, имеющими ученую степень "кандидат наук" или "доктор наук" или "доктор философии (</w:t>
            </w:r>
            <w:proofErr w:type="spellStart"/>
            <w:r w:rsidRPr="004C591A">
              <w:rPr>
                <w:rFonts w:ascii="Times New Roman" w:hAnsi="Times New Roman" w:cs="Times New Roman"/>
                <w:color w:val="000000"/>
                <w:sz w:val="24"/>
                <w:szCs w:val="24"/>
              </w:rPr>
              <w:t>PhD</w:t>
            </w:r>
            <w:proofErr w:type="spellEnd"/>
            <w:r w:rsidRPr="004C591A">
              <w:rPr>
                <w:rFonts w:ascii="Times New Roman" w:hAnsi="Times New Roman" w:cs="Times New Roman"/>
                <w:color w:val="000000"/>
                <w:sz w:val="24"/>
                <w:szCs w:val="24"/>
              </w:rPr>
              <w:t>)" или "доктор по профилю" или академическую степень "доктор философии (</w:t>
            </w:r>
            <w:proofErr w:type="spellStart"/>
            <w:r w:rsidRPr="004C591A">
              <w:rPr>
                <w:rFonts w:ascii="Times New Roman" w:hAnsi="Times New Roman" w:cs="Times New Roman"/>
                <w:color w:val="000000"/>
                <w:sz w:val="24"/>
                <w:szCs w:val="24"/>
              </w:rPr>
              <w:t>PhD</w:t>
            </w:r>
            <w:proofErr w:type="spellEnd"/>
            <w:r w:rsidRPr="004C591A">
              <w:rPr>
                <w:rFonts w:ascii="Times New Roman" w:hAnsi="Times New Roman" w:cs="Times New Roman"/>
                <w:color w:val="000000"/>
                <w:sz w:val="24"/>
                <w:szCs w:val="24"/>
              </w:rPr>
              <w:t>)" или "доктор по профилю" или степень "доктор философии (</w:t>
            </w:r>
            <w:proofErr w:type="spellStart"/>
            <w:r w:rsidRPr="004C591A">
              <w:rPr>
                <w:rFonts w:ascii="Times New Roman" w:hAnsi="Times New Roman" w:cs="Times New Roman"/>
                <w:color w:val="000000"/>
                <w:sz w:val="24"/>
                <w:szCs w:val="24"/>
              </w:rPr>
              <w:t>PhD</w:t>
            </w:r>
            <w:proofErr w:type="spellEnd"/>
            <w:r w:rsidRPr="004C591A">
              <w:rPr>
                <w:rFonts w:ascii="Times New Roman" w:hAnsi="Times New Roman" w:cs="Times New Roman"/>
                <w:color w:val="000000"/>
                <w:sz w:val="24"/>
                <w:szCs w:val="24"/>
              </w:rPr>
              <w:t xml:space="preserve">)" или "доктор по профилю" соответствующую профилю запрашиваемому направлению, стаж научно-педагогической работы не менее трех лет, </w:t>
            </w:r>
            <w:r w:rsidRPr="005E287F">
              <w:rPr>
                <w:rFonts w:ascii="Times New Roman" w:hAnsi="Times New Roman" w:cs="Times New Roman"/>
                <w:color w:val="000000"/>
                <w:sz w:val="24"/>
                <w:szCs w:val="24"/>
                <w:highlight w:val="yellow"/>
              </w:rPr>
              <w:t xml:space="preserve">являющимися авторами 10-х научных </w:t>
            </w:r>
            <w:r w:rsidRPr="002D4493">
              <w:rPr>
                <w:rFonts w:ascii="Times New Roman" w:hAnsi="Times New Roman" w:cs="Times New Roman"/>
                <w:color w:val="000000"/>
                <w:sz w:val="24"/>
                <w:szCs w:val="24"/>
                <w:highlight w:val="yellow"/>
              </w:rPr>
              <w:t>публикаций за последние</w:t>
            </w:r>
            <w:proofErr w:type="gramEnd"/>
            <w:r w:rsidRPr="002D4493">
              <w:rPr>
                <w:rFonts w:ascii="Times New Roman" w:hAnsi="Times New Roman" w:cs="Times New Roman"/>
                <w:color w:val="000000"/>
                <w:sz w:val="24"/>
                <w:szCs w:val="24"/>
                <w:highlight w:val="yellow"/>
              </w:rPr>
              <w:t xml:space="preserve"> пять лет в отечественных </w:t>
            </w:r>
            <w:r w:rsidRPr="002D4493">
              <w:rPr>
                <w:rFonts w:ascii="Times New Roman" w:hAnsi="Times New Roman" w:cs="Times New Roman"/>
                <w:color w:val="000000"/>
                <w:sz w:val="24"/>
                <w:szCs w:val="24"/>
                <w:highlight w:val="yellow"/>
              </w:rPr>
              <w:lastRenderedPageBreak/>
              <w:t>научных журналах, рекомендованных уполномоченным органом и в международных лицензируемых научных изданиях, а также не менее двух учебников либо учебных пособий.</w:t>
            </w:r>
          </w:p>
        </w:tc>
      </w:tr>
      <w:tr w:rsidR="00176076" w:rsidRPr="0087404C" w:rsidTr="00DA6C21">
        <w:tc>
          <w:tcPr>
            <w:tcW w:w="14850" w:type="dxa"/>
            <w:gridSpan w:val="4"/>
          </w:tcPr>
          <w:p w:rsidR="00176076" w:rsidRPr="004C591A" w:rsidRDefault="00176076" w:rsidP="00DA6C21">
            <w:pPr>
              <w:jc w:val="center"/>
              <w:rPr>
                <w:rFonts w:ascii="Times New Roman" w:hAnsi="Times New Roman" w:cs="Times New Roman"/>
                <w:b/>
                <w:color w:val="000000"/>
                <w:sz w:val="24"/>
                <w:szCs w:val="24"/>
                <w:highlight w:val="yellow"/>
              </w:rPr>
            </w:pPr>
            <w:r w:rsidRPr="004C591A">
              <w:rPr>
                <w:rFonts w:ascii="Times New Roman" w:hAnsi="Times New Roman" w:cs="Times New Roman"/>
                <w:b/>
                <w:sz w:val="24"/>
                <w:szCs w:val="24"/>
              </w:rPr>
              <w:lastRenderedPageBreak/>
              <w:t>Докторантура</w:t>
            </w:r>
          </w:p>
        </w:tc>
      </w:tr>
      <w:tr w:rsidR="00176076" w:rsidRPr="0087404C" w:rsidTr="00DA6C21">
        <w:tc>
          <w:tcPr>
            <w:tcW w:w="675" w:type="dxa"/>
            <w:gridSpan w:val="2"/>
          </w:tcPr>
          <w:p w:rsidR="00176076" w:rsidRPr="0087404C" w:rsidRDefault="00176076" w:rsidP="00DA6C21">
            <w:pPr>
              <w:tabs>
                <w:tab w:val="left" w:pos="2358"/>
              </w:tabs>
              <w:rPr>
                <w:rFonts w:ascii="Times New Roman" w:hAnsi="Times New Roman" w:cs="Times New Roman"/>
                <w:b/>
                <w:sz w:val="24"/>
                <w:szCs w:val="24"/>
              </w:rPr>
            </w:pPr>
            <w:r>
              <w:rPr>
                <w:rFonts w:ascii="Times New Roman" w:hAnsi="Times New Roman" w:cs="Times New Roman"/>
                <w:b/>
                <w:sz w:val="24"/>
                <w:szCs w:val="24"/>
              </w:rPr>
              <w:t>97-1</w:t>
            </w:r>
          </w:p>
        </w:tc>
        <w:tc>
          <w:tcPr>
            <w:tcW w:w="6805" w:type="dxa"/>
          </w:tcPr>
          <w:p w:rsidR="00176076" w:rsidRPr="0087404C" w:rsidRDefault="00176076" w:rsidP="00DA6C21">
            <w:pPr>
              <w:jc w:val="center"/>
              <w:rPr>
                <w:rFonts w:ascii="Times New Roman" w:hAnsi="Times New Roman" w:cs="Times New Roman"/>
                <w:b/>
                <w:sz w:val="24"/>
                <w:szCs w:val="24"/>
              </w:rPr>
            </w:pPr>
            <w:r>
              <w:rPr>
                <w:rFonts w:ascii="Times New Roman" w:hAnsi="Times New Roman" w:cs="Times New Roman"/>
                <w:b/>
                <w:sz w:val="24"/>
                <w:szCs w:val="24"/>
              </w:rPr>
              <w:t>-</w:t>
            </w:r>
          </w:p>
        </w:tc>
        <w:tc>
          <w:tcPr>
            <w:tcW w:w="7370" w:type="dxa"/>
            <w:vAlign w:val="center"/>
          </w:tcPr>
          <w:p w:rsidR="00176076" w:rsidRPr="002D4493" w:rsidRDefault="00176076" w:rsidP="00DA6C21">
            <w:pPr>
              <w:spacing w:after="20"/>
              <w:ind w:left="20" w:firstLine="438"/>
              <w:jc w:val="both"/>
              <w:rPr>
                <w:rFonts w:ascii="Times New Roman" w:hAnsi="Times New Roman" w:cs="Times New Roman"/>
                <w:sz w:val="24"/>
                <w:szCs w:val="24"/>
                <w:highlight w:val="yellow"/>
              </w:rPr>
            </w:pPr>
            <w:proofErr w:type="gramStart"/>
            <w:r w:rsidRPr="002D4493">
              <w:rPr>
                <w:rFonts w:ascii="Times New Roman" w:hAnsi="Times New Roman" w:cs="Times New Roman"/>
                <w:color w:val="000000"/>
                <w:sz w:val="24"/>
                <w:szCs w:val="24"/>
                <w:highlight w:val="yellow"/>
              </w:rPr>
              <w:t>Осуществление научного руководства ведущими специалистами, преподавателями, имеющими ученую степень "кандидат наук" или "доктор наук" или "доктор философии (</w:t>
            </w:r>
            <w:proofErr w:type="spellStart"/>
            <w:r w:rsidRPr="002D4493">
              <w:rPr>
                <w:rFonts w:ascii="Times New Roman" w:hAnsi="Times New Roman" w:cs="Times New Roman"/>
                <w:color w:val="000000"/>
                <w:sz w:val="24"/>
                <w:szCs w:val="24"/>
                <w:highlight w:val="yellow"/>
              </w:rPr>
              <w:t>PhD</w:t>
            </w:r>
            <w:proofErr w:type="spellEnd"/>
            <w:r w:rsidRPr="002D4493">
              <w:rPr>
                <w:rFonts w:ascii="Times New Roman" w:hAnsi="Times New Roman" w:cs="Times New Roman"/>
                <w:color w:val="000000"/>
                <w:sz w:val="24"/>
                <w:szCs w:val="24"/>
                <w:highlight w:val="yellow"/>
              </w:rPr>
              <w:t>)" или "доктор по профилю" или академическую степень "доктор философии (</w:t>
            </w:r>
            <w:proofErr w:type="spellStart"/>
            <w:r w:rsidRPr="002D4493">
              <w:rPr>
                <w:rFonts w:ascii="Times New Roman" w:hAnsi="Times New Roman" w:cs="Times New Roman"/>
                <w:color w:val="000000"/>
                <w:sz w:val="24"/>
                <w:szCs w:val="24"/>
                <w:highlight w:val="yellow"/>
              </w:rPr>
              <w:t>PhD</w:t>
            </w:r>
            <w:proofErr w:type="spellEnd"/>
            <w:r w:rsidRPr="002D4493">
              <w:rPr>
                <w:rFonts w:ascii="Times New Roman" w:hAnsi="Times New Roman" w:cs="Times New Roman"/>
                <w:color w:val="000000"/>
                <w:sz w:val="24"/>
                <w:szCs w:val="24"/>
                <w:highlight w:val="yellow"/>
              </w:rPr>
              <w:t>)" или "доктор по профилю" или степень "доктор философии (</w:t>
            </w:r>
            <w:proofErr w:type="spellStart"/>
            <w:r w:rsidRPr="002D4493">
              <w:rPr>
                <w:rFonts w:ascii="Times New Roman" w:hAnsi="Times New Roman" w:cs="Times New Roman"/>
                <w:color w:val="000000"/>
                <w:sz w:val="24"/>
                <w:szCs w:val="24"/>
                <w:highlight w:val="yellow"/>
              </w:rPr>
              <w:t>PhD</w:t>
            </w:r>
            <w:proofErr w:type="spellEnd"/>
            <w:r w:rsidRPr="002D4493">
              <w:rPr>
                <w:rFonts w:ascii="Times New Roman" w:hAnsi="Times New Roman" w:cs="Times New Roman"/>
                <w:color w:val="000000"/>
                <w:sz w:val="24"/>
                <w:szCs w:val="24"/>
                <w:highlight w:val="yellow"/>
              </w:rPr>
              <w:t xml:space="preserve">)" или "доктор по профилю",  стаж научно-педагогической работы не менее трех лет,  являющимися авторами научных публикаций имеющие индекс цитируемости – индекс </w:t>
            </w:r>
            <w:proofErr w:type="spellStart"/>
            <w:r w:rsidRPr="002D4493">
              <w:rPr>
                <w:rFonts w:ascii="Times New Roman" w:hAnsi="Times New Roman" w:cs="Times New Roman"/>
                <w:color w:val="000000"/>
                <w:sz w:val="24"/>
                <w:szCs w:val="24"/>
                <w:highlight w:val="yellow"/>
              </w:rPr>
              <w:t>Хирша</w:t>
            </w:r>
            <w:proofErr w:type="spellEnd"/>
            <w:r w:rsidRPr="002D4493">
              <w:rPr>
                <w:rFonts w:ascii="Times New Roman" w:hAnsi="Times New Roman" w:cs="Times New Roman"/>
                <w:color w:val="000000"/>
                <w:sz w:val="24"/>
                <w:szCs w:val="24"/>
                <w:highlight w:val="yellow"/>
              </w:rPr>
              <w:t xml:space="preserve"> 2 и более</w:t>
            </w:r>
            <w:proofErr w:type="gramEnd"/>
            <w:r w:rsidRPr="002D4493">
              <w:rPr>
                <w:rFonts w:ascii="Times New Roman" w:hAnsi="Times New Roman" w:cs="Times New Roman"/>
                <w:color w:val="000000"/>
                <w:sz w:val="24"/>
                <w:szCs w:val="24"/>
                <w:highlight w:val="yellow"/>
              </w:rPr>
              <w:t xml:space="preserve"> (</w:t>
            </w:r>
            <w:proofErr w:type="gramStart"/>
            <w:r w:rsidRPr="002D4493">
              <w:rPr>
                <w:rFonts w:ascii="Times New Roman" w:hAnsi="Times New Roman" w:cs="Times New Roman"/>
                <w:color w:val="000000"/>
                <w:sz w:val="24"/>
                <w:szCs w:val="24"/>
                <w:highlight w:val="yellow"/>
              </w:rPr>
              <w:t xml:space="preserve">за последние 5 лет) в международных системах цитирования </w:t>
            </w:r>
            <w:proofErr w:type="spellStart"/>
            <w:r w:rsidRPr="002D4493">
              <w:rPr>
                <w:rFonts w:ascii="Times New Roman" w:hAnsi="Times New Roman" w:cs="Times New Roman"/>
                <w:color w:val="000000"/>
                <w:sz w:val="24"/>
                <w:szCs w:val="24"/>
                <w:highlight w:val="yellow"/>
              </w:rPr>
              <w:t>Web</w:t>
            </w:r>
            <w:proofErr w:type="spellEnd"/>
            <w:r w:rsidRPr="002D4493">
              <w:rPr>
                <w:rFonts w:ascii="Times New Roman" w:hAnsi="Times New Roman" w:cs="Times New Roman"/>
                <w:color w:val="000000"/>
                <w:sz w:val="24"/>
                <w:szCs w:val="24"/>
                <w:highlight w:val="yellow"/>
              </w:rPr>
              <w:t xml:space="preserve"> </w:t>
            </w:r>
            <w:proofErr w:type="spellStart"/>
            <w:r w:rsidRPr="002D4493">
              <w:rPr>
                <w:rFonts w:ascii="Times New Roman" w:hAnsi="Times New Roman" w:cs="Times New Roman"/>
                <w:color w:val="000000"/>
                <w:sz w:val="24"/>
                <w:szCs w:val="24"/>
                <w:highlight w:val="yellow"/>
              </w:rPr>
              <w:t>of</w:t>
            </w:r>
            <w:proofErr w:type="spellEnd"/>
            <w:r w:rsidRPr="002D4493">
              <w:rPr>
                <w:rFonts w:ascii="Times New Roman" w:hAnsi="Times New Roman" w:cs="Times New Roman"/>
                <w:color w:val="000000"/>
                <w:sz w:val="24"/>
                <w:szCs w:val="24"/>
                <w:highlight w:val="yellow"/>
              </w:rPr>
              <w:t xml:space="preserve"> </w:t>
            </w:r>
            <w:proofErr w:type="spellStart"/>
            <w:r w:rsidRPr="002D4493">
              <w:rPr>
                <w:rFonts w:ascii="Times New Roman" w:hAnsi="Times New Roman" w:cs="Times New Roman"/>
                <w:color w:val="000000"/>
                <w:sz w:val="24"/>
                <w:szCs w:val="24"/>
                <w:highlight w:val="yellow"/>
              </w:rPr>
              <w:t>science</w:t>
            </w:r>
            <w:proofErr w:type="spellEnd"/>
            <w:r w:rsidRPr="002D4493">
              <w:rPr>
                <w:rFonts w:ascii="Times New Roman" w:hAnsi="Times New Roman" w:cs="Times New Roman"/>
                <w:color w:val="000000"/>
                <w:sz w:val="24"/>
                <w:szCs w:val="24"/>
                <w:highlight w:val="yellow"/>
              </w:rPr>
              <w:t xml:space="preserve"> или </w:t>
            </w:r>
            <w:proofErr w:type="spellStart"/>
            <w:r w:rsidRPr="002D4493">
              <w:rPr>
                <w:rFonts w:ascii="Times New Roman" w:hAnsi="Times New Roman" w:cs="Times New Roman"/>
                <w:color w:val="000000"/>
                <w:sz w:val="24"/>
                <w:szCs w:val="24"/>
                <w:highlight w:val="yellow"/>
              </w:rPr>
              <w:t>Scopus</w:t>
            </w:r>
            <w:proofErr w:type="spellEnd"/>
            <w:r w:rsidRPr="002D4493">
              <w:rPr>
                <w:rFonts w:ascii="Times New Roman" w:hAnsi="Times New Roman" w:cs="Times New Roman"/>
                <w:color w:val="000000"/>
                <w:sz w:val="24"/>
                <w:szCs w:val="24"/>
                <w:highlight w:val="yellow"/>
              </w:rPr>
              <w:t xml:space="preserve">; и (или) 2 публикации (за последние 5 лет) в международных рецензируемых научных журналах, имеющих ненулевой </w:t>
            </w:r>
            <w:proofErr w:type="spellStart"/>
            <w:r w:rsidRPr="002D4493">
              <w:rPr>
                <w:rFonts w:ascii="Times New Roman" w:hAnsi="Times New Roman" w:cs="Times New Roman"/>
                <w:color w:val="000000"/>
                <w:sz w:val="24"/>
                <w:szCs w:val="24"/>
                <w:highlight w:val="yellow"/>
              </w:rPr>
              <w:t>импакт</w:t>
            </w:r>
            <w:proofErr w:type="spellEnd"/>
            <w:r w:rsidRPr="002D4493">
              <w:rPr>
                <w:rFonts w:ascii="Times New Roman" w:hAnsi="Times New Roman" w:cs="Times New Roman"/>
                <w:color w:val="000000"/>
                <w:sz w:val="24"/>
                <w:szCs w:val="24"/>
                <w:highlight w:val="yellow"/>
              </w:rPr>
              <w:t xml:space="preserve">-фактор в базе </w:t>
            </w:r>
            <w:proofErr w:type="spellStart"/>
            <w:r w:rsidRPr="002D4493">
              <w:rPr>
                <w:rFonts w:ascii="Times New Roman" w:hAnsi="Times New Roman" w:cs="Times New Roman"/>
                <w:color w:val="000000"/>
                <w:sz w:val="24"/>
                <w:szCs w:val="24"/>
                <w:highlight w:val="yellow"/>
              </w:rPr>
              <w:t>Web</w:t>
            </w:r>
            <w:proofErr w:type="spellEnd"/>
            <w:r w:rsidRPr="002D4493">
              <w:rPr>
                <w:rFonts w:ascii="Times New Roman" w:hAnsi="Times New Roman" w:cs="Times New Roman"/>
                <w:color w:val="000000"/>
                <w:sz w:val="24"/>
                <w:szCs w:val="24"/>
                <w:highlight w:val="yellow"/>
              </w:rPr>
              <w:t xml:space="preserve"> </w:t>
            </w:r>
            <w:proofErr w:type="spellStart"/>
            <w:r w:rsidRPr="002D4493">
              <w:rPr>
                <w:rFonts w:ascii="Times New Roman" w:hAnsi="Times New Roman" w:cs="Times New Roman"/>
                <w:color w:val="000000"/>
                <w:sz w:val="24"/>
                <w:szCs w:val="24"/>
                <w:highlight w:val="yellow"/>
              </w:rPr>
              <w:t>of</w:t>
            </w:r>
            <w:proofErr w:type="spellEnd"/>
            <w:r w:rsidRPr="002D4493">
              <w:rPr>
                <w:rFonts w:ascii="Times New Roman" w:hAnsi="Times New Roman" w:cs="Times New Roman"/>
                <w:color w:val="000000"/>
                <w:sz w:val="24"/>
                <w:szCs w:val="24"/>
                <w:highlight w:val="yellow"/>
              </w:rPr>
              <w:t xml:space="preserve"> </w:t>
            </w:r>
            <w:proofErr w:type="spellStart"/>
            <w:r w:rsidRPr="002D4493">
              <w:rPr>
                <w:rFonts w:ascii="Times New Roman" w:hAnsi="Times New Roman" w:cs="Times New Roman"/>
                <w:color w:val="000000"/>
                <w:sz w:val="24"/>
                <w:szCs w:val="24"/>
                <w:highlight w:val="yellow"/>
              </w:rPr>
              <w:t>Science</w:t>
            </w:r>
            <w:proofErr w:type="spellEnd"/>
            <w:r w:rsidRPr="002D4493">
              <w:rPr>
                <w:rFonts w:ascii="Times New Roman" w:hAnsi="Times New Roman" w:cs="Times New Roman"/>
                <w:color w:val="000000"/>
                <w:sz w:val="24"/>
                <w:szCs w:val="24"/>
                <w:highlight w:val="yellow"/>
              </w:rPr>
              <w:t xml:space="preserve"> или входящих 1, 2 и 3 квартиль базы </w:t>
            </w:r>
            <w:proofErr w:type="spellStart"/>
            <w:r w:rsidRPr="002D4493">
              <w:rPr>
                <w:rFonts w:ascii="Times New Roman" w:hAnsi="Times New Roman" w:cs="Times New Roman"/>
                <w:color w:val="000000"/>
                <w:sz w:val="24"/>
                <w:szCs w:val="24"/>
                <w:highlight w:val="yellow"/>
              </w:rPr>
              <w:t>Scopus</w:t>
            </w:r>
            <w:proofErr w:type="spellEnd"/>
            <w:r w:rsidRPr="002D4493">
              <w:rPr>
                <w:rFonts w:ascii="Times New Roman" w:hAnsi="Times New Roman" w:cs="Times New Roman"/>
                <w:color w:val="000000"/>
                <w:sz w:val="24"/>
                <w:szCs w:val="24"/>
                <w:highlight w:val="yellow"/>
              </w:rPr>
              <w:t>;</w:t>
            </w:r>
            <w:proofErr w:type="gramEnd"/>
            <w:r w:rsidRPr="002D4493">
              <w:rPr>
                <w:rFonts w:ascii="Times New Roman" w:hAnsi="Times New Roman" w:cs="Times New Roman"/>
                <w:color w:val="000000"/>
                <w:sz w:val="24"/>
                <w:szCs w:val="24"/>
                <w:highlight w:val="yellow"/>
              </w:rPr>
              <w:t xml:space="preserve"> и (или) международные патенты, а также учебника либо учебного пособия и (или) не менее 20 публикаций (за последние 5 лет) в изданиях рекомендованных уполномоченным органом по запрашиваемому направлению подготовки кадров.</w:t>
            </w:r>
          </w:p>
        </w:tc>
      </w:tr>
      <w:tr w:rsidR="00176076" w:rsidRPr="0087404C" w:rsidTr="00DA6C21">
        <w:tc>
          <w:tcPr>
            <w:tcW w:w="675" w:type="dxa"/>
            <w:gridSpan w:val="2"/>
          </w:tcPr>
          <w:p w:rsidR="00176076" w:rsidRPr="0087404C" w:rsidRDefault="00176076" w:rsidP="00DA6C21">
            <w:pPr>
              <w:tabs>
                <w:tab w:val="left" w:pos="2358"/>
              </w:tabs>
              <w:rPr>
                <w:rFonts w:ascii="Times New Roman" w:hAnsi="Times New Roman" w:cs="Times New Roman"/>
                <w:b/>
                <w:sz w:val="24"/>
                <w:szCs w:val="24"/>
              </w:rPr>
            </w:pPr>
            <w:r>
              <w:rPr>
                <w:rFonts w:ascii="Times New Roman" w:hAnsi="Times New Roman" w:cs="Times New Roman"/>
                <w:b/>
                <w:sz w:val="24"/>
                <w:szCs w:val="24"/>
              </w:rPr>
              <w:t>97-2</w:t>
            </w:r>
          </w:p>
        </w:tc>
        <w:tc>
          <w:tcPr>
            <w:tcW w:w="6805" w:type="dxa"/>
          </w:tcPr>
          <w:p w:rsidR="00176076" w:rsidRPr="0087404C" w:rsidRDefault="00176076" w:rsidP="00DA6C21">
            <w:pPr>
              <w:jc w:val="center"/>
              <w:rPr>
                <w:rFonts w:ascii="Times New Roman" w:hAnsi="Times New Roman" w:cs="Times New Roman"/>
                <w:b/>
                <w:sz w:val="24"/>
                <w:szCs w:val="24"/>
              </w:rPr>
            </w:pPr>
            <w:r>
              <w:rPr>
                <w:rFonts w:ascii="Times New Roman" w:hAnsi="Times New Roman" w:cs="Times New Roman"/>
                <w:b/>
                <w:sz w:val="24"/>
                <w:szCs w:val="24"/>
              </w:rPr>
              <w:t>-</w:t>
            </w:r>
          </w:p>
        </w:tc>
        <w:tc>
          <w:tcPr>
            <w:tcW w:w="7370" w:type="dxa"/>
            <w:vAlign w:val="center"/>
          </w:tcPr>
          <w:p w:rsidR="00176076" w:rsidRPr="002D4493" w:rsidRDefault="00176076" w:rsidP="00DA6C21">
            <w:pPr>
              <w:spacing w:after="20"/>
              <w:ind w:left="20" w:firstLine="438"/>
              <w:jc w:val="both"/>
              <w:rPr>
                <w:rFonts w:ascii="Times New Roman" w:hAnsi="Times New Roman" w:cs="Times New Roman"/>
                <w:sz w:val="24"/>
                <w:szCs w:val="24"/>
                <w:highlight w:val="yellow"/>
              </w:rPr>
            </w:pPr>
            <w:proofErr w:type="gramStart"/>
            <w:r w:rsidRPr="002D4493">
              <w:rPr>
                <w:rFonts w:ascii="Times New Roman" w:hAnsi="Times New Roman" w:cs="Times New Roman"/>
                <w:color w:val="000000"/>
                <w:sz w:val="24"/>
                <w:szCs w:val="24"/>
                <w:highlight w:val="yellow"/>
              </w:rPr>
              <w:t>Наличие сертифицированных лабораторий или договоров с ними (связанным по направлениям подготовки кадров в следующих областях "Естественные науки, математика и статистика" "Информационно-коммуникационные технологии", "Инженерные, обрабатывающие и строительные отрасли", "Сельское хозяйство и биоресурсы", "Здравоохранение и социальное обеспечение (медицина)").</w:t>
            </w:r>
            <w:proofErr w:type="gramEnd"/>
          </w:p>
        </w:tc>
      </w:tr>
      <w:tr w:rsidR="00176076" w:rsidRPr="0087404C" w:rsidTr="00DA6C21">
        <w:tc>
          <w:tcPr>
            <w:tcW w:w="675" w:type="dxa"/>
            <w:gridSpan w:val="2"/>
          </w:tcPr>
          <w:p w:rsidR="00176076" w:rsidRPr="0087404C" w:rsidRDefault="00176076" w:rsidP="00DA6C21">
            <w:pPr>
              <w:tabs>
                <w:tab w:val="left" w:pos="2358"/>
              </w:tabs>
              <w:rPr>
                <w:rFonts w:ascii="Times New Roman" w:hAnsi="Times New Roman" w:cs="Times New Roman"/>
                <w:b/>
                <w:sz w:val="24"/>
                <w:szCs w:val="24"/>
              </w:rPr>
            </w:pPr>
            <w:r>
              <w:rPr>
                <w:rFonts w:ascii="Times New Roman" w:hAnsi="Times New Roman" w:cs="Times New Roman"/>
                <w:b/>
                <w:sz w:val="24"/>
                <w:szCs w:val="24"/>
              </w:rPr>
              <w:t>97-3</w:t>
            </w:r>
          </w:p>
        </w:tc>
        <w:tc>
          <w:tcPr>
            <w:tcW w:w="6805" w:type="dxa"/>
          </w:tcPr>
          <w:p w:rsidR="00176076" w:rsidRPr="0087404C" w:rsidRDefault="00176076" w:rsidP="00DA6C21">
            <w:pPr>
              <w:jc w:val="center"/>
              <w:rPr>
                <w:rFonts w:ascii="Times New Roman" w:hAnsi="Times New Roman" w:cs="Times New Roman"/>
                <w:b/>
                <w:sz w:val="24"/>
                <w:szCs w:val="24"/>
              </w:rPr>
            </w:pPr>
            <w:r>
              <w:rPr>
                <w:rFonts w:ascii="Times New Roman" w:hAnsi="Times New Roman" w:cs="Times New Roman"/>
                <w:b/>
                <w:sz w:val="24"/>
                <w:szCs w:val="24"/>
              </w:rPr>
              <w:t>-</w:t>
            </w:r>
          </w:p>
        </w:tc>
        <w:tc>
          <w:tcPr>
            <w:tcW w:w="7370" w:type="dxa"/>
            <w:vAlign w:val="center"/>
          </w:tcPr>
          <w:p w:rsidR="00176076" w:rsidRPr="002D4493" w:rsidRDefault="00176076" w:rsidP="00DA6C21">
            <w:pPr>
              <w:spacing w:after="20"/>
              <w:ind w:left="20" w:firstLine="438"/>
              <w:jc w:val="both"/>
              <w:rPr>
                <w:rFonts w:ascii="Times New Roman" w:hAnsi="Times New Roman" w:cs="Times New Roman"/>
                <w:sz w:val="24"/>
                <w:szCs w:val="24"/>
                <w:highlight w:val="yellow"/>
              </w:rPr>
            </w:pPr>
            <w:r w:rsidRPr="002D4493">
              <w:rPr>
                <w:rFonts w:ascii="Times New Roman" w:hAnsi="Times New Roman" w:cs="Times New Roman"/>
                <w:color w:val="000000"/>
                <w:sz w:val="24"/>
                <w:szCs w:val="24"/>
                <w:highlight w:val="yellow"/>
              </w:rPr>
              <w:t>Наличие компьютерной программы проверки на плагиат</w:t>
            </w:r>
          </w:p>
        </w:tc>
      </w:tr>
      <w:tr w:rsidR="00176076" w:rsidRPr="0087404C" w:rsidTr="00DA6C21">
        <w:tc>
          <w:tcPr>
            <w:tcW w:w="14850" w:type="dxa"/>
            <w:gridSpan w:val="4"/>
          </w:tcPr>
          <w:p w:rsidR="00176076" w:rsidRDefault="00176076" w:rsidP="00DA6C21">
            <w:pPr>
              <w:jc w:val="center"/>
              <w:rPr>
                <w:rFonts w:ascii="Times New Roman" w:hAnsi="Times New Roman" w:cs="Times New Roman"/>
                <w:b/>
                <w:sz w:val="24"/>
                <w:szCs w:val="24"/>
              </w:rPr>
            </w:pPr>
            <w:r w:rsidRPr="002D4493">
              <w:rPr>
                <w:rFonts w:ascii="Times New Roman" w:hAnsi="Times New Roman" w:cs="Times New Roman"/>
                <w:b/>
                <w:sz w:val="24"/>
                <w:szCs w:val="24"/>
              </w:rPr>
              <w:t xml:space="preserve">Государственный общеобязательный стандарт послевузовского образования. Магистратура. Докторантура </w:t>
            </w:r>
          </w:p>
          <w:p w:rsidR="00176076" w:rsidRPr="002D4493" w:rsidRDefault="00176076" w:rsidP="00DA6C21">
            <w:pPr>
              <w:jc w:val="center"/>
              <w:rPr>
                <w:rFonts w:ascii="Times New Roman" w:hAnsi="Times New Roman" w:cs="Times New Roman"/>
                <w:sz w:val="24"/>
                <w:szCs w:val="24"/>
              </w:rPr>
            </w:pPr>
            <w:r w:rsidRPr="002D4493">
              <w:rPr>
                <w:rFonts w:ascii="Times New Roman" w:hAnsi="Times New Roman" w:cs="Times New Roman"/>
                <w:sz w:val="24"/>
                <w:szCs w:val="24"/>
              </w:rPr>
              <w:t>(</w:t>
            </w:r>
            <w:r w:rsidRPr="002D4493">
              <w:rPr>
                <w:rFonts w:ascii="Times New Roman" w:hAnsi="Times New Roman" w:cs="Times New Roman"/>
                <w:i/>
                <w:sz w:val="24"/>
                <w:szCs w:val="24"/>
              </w:rPr>
              <w:t>приказ Министра МОН РК от 31.10.2018 г. № 604</w:t>
            </w:r>
            <w:r w:rsidRPr="002D4493">
              <w:rPr>
                <w:rFonts w:ascii="Times New Roman" w:hAnsi="Times New Roman" w:cs="Times New Roman"/>
                <w:sz w:val="24"/>
                <w:szCs w:val="24"/>
              </w:rPr>
              <w:t>)</w:t>
            </w:r>
          </w:p>
        </w:tc>
      </w:tr>
      <w:tr w:rsidR="00176076" w:rsidRPr="0087404C" w:rsidTr="00DA6C21">
        <w:tc>
          <w:tcPr>
            <w:tcW w:w="14850" w:type="dxa"/>
            <w:gridSpan w:val="4"/>
          </w:tcPr>
          <w:p w:rsidR="00176076" w:rsidRPr="0087404C" w:rsidRDefault="00176076" w:rsidP="00DA6C21">
            <w:pPr>
              <w:jc w:val="center"/>
              <w:rPr>
                <w:rFonts w:ascii="Times New Roman" w:hAnsi="Times New Roman" w:cs="Times New Roman"/>
                <w:b/>
                <w:sz w:val="24"/>
                <w:szCs w:val="24"/>
              </w:rPr>
            </w:pPr>
            <w:r w:rsidRPr="0087404C">
              <w:rPr>
                <w:rFonts w:ascii="Times New Roman" w:hAnsi="Times New Roman" w:cs="Times New Roman"/>
                <w:b/>
                <w:sz w:val="24"/>
                <w:szCs w:val="24"/>
              </w:rPr>
              <w:t>Магистратура</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r w:rsidRPr="0087404C">
              <w:rPr>
                <w:rFonts w:ascii="Times New Roman" w:hAnsi="Times New Roman" w:cs="Times New Roman"/>
                <w:sz w:val="24"/>
                <w:szCs w:val="24"/>
              </w:rPr>
              <w:t>1</w:t>
            </w:r>
          </w:p>
        </w:tc>
        <w:tc>
          <w:tcPr>
            <w:tcW w:w="6944" w:type="dxa"/>
            <w:gridSpan w:val="2"/>
          </w:tcPr>
          <w:p w:rsidR="00176076" w:rsidRPr="0087404C" w:rsidRDefault="00176076" w:rsidP="00DA6C21">
            <w:pPr>
              <w:tabs>
                <w:tab w:val="left" w:pos="2358"/>
              </w:tabs>
              <w:jc w:val="both"/>
              <w:rPr>
                <w:rFonts w:ascii="Times New Roman" w:hAnsi="Times New Roman" w:cs="Times New Roman"/>
                <w:sz w:val="24"/>
                <w:szCs w:val="24"/>
              </w:rPr>
            </w:pPr>
          </w:p>
        </w:tc>
        <w:tc>
          <w:tcPr>
            <w:tcW w:w="7370" w:type="dxa"/>
          </w:tcPr>
          <w:p w:rsidR="00176076" w:rsidRPr="0087404C" w:rsidRDefault="00176076" w:rsidP="00DA6C21">
            <w:pPr>
              <w:ind w:firstLine="458"/>
              <w:jc w:val="both"/>
              <w:rPr>
                <w:rFonts w:ascii="Times New Roman" w:eastAsia="Times New Roman" w:hAnsi="Times New Roman" w:cs="Times New Roman"/>
                <w:sz w:val="24"/>
                <w:szCs w:val="24"/>
              </w:rPr>
            </w:pPr>
            <w:r w:rsidRPr="006D14C3">
              <w:rPr>
                <w:rFonts w:ascii="Times New Roman" w:eastAsia="Times New Roman" w:hAnsi="Times New Roman" w:cs="Times New Roman"/>
                <w:sz w:val="24"/>
                <w:szCs w:val="24"/>
                <w:highlight w:val="yellow"/>
              </w:rPr>
              <w:t xml:space="preserve">Ежегодно по завершении учебного года магистрант проходит </w:t>
            </w:r>
            <w:r w:rsidRPr="006D14C3">
              <w:rPr>
                <w:rFonts w:ascii="Times New Roman" w:eastAsia="Times New Roman" w:hAnsi="Times New Roman" w:cs="Times New Roman"/>
                <w:sz w:val="24"/>
                <w:szCs w:val="24"/>
                <w:highlight w:val="yellow"/>
              </w:rPr>
              <w:lastRenderedPageBreak/>
              <w:t>академическую аттестацию на предмет выполнения индивидуального плана работы. Процедура проведения академической аттестации магистранта определяется ВУЗом самостоятельно</w:t>
            </w:r>
            <w:r w:rsidRPr="0087404C">
              <w:rPr>
                <w:rFonts w:ascii="Times New Roman" w:eastAsia="Times New Roman" w:hAnsi="Times New Roman" w:cs="Times New Roman"/>
                <w:sz w:val="24"/>
                <w:szCs w:val="24"/>
              </w:rPr>
              <w:t xml:space="preserve">. </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r w:rsidRPr="0087404C">
              <w:rPr>
                <w:rFonts w:ascii="Times New Roman" w:hAnsi="Times New Roman" w:cs="Times New Roman"/>
                <w:sz w:val="24"/>
                <w:szCs w:val="24"/>
              </w:rPr>
              <w:lastRenderedPageBreak/>
              <w:t>2</w:t>
            </w:r>
          </w:p>
        </w:tc>
        <w:tc>
          <w:tcPr>
            <w:tcW w:w="6944" w:type="dxa"/>
            <w:gridSpan w:val="2"/>
          </w:tcPr>
          <w:p w:rsidR="00176076" w:rsidRPr="0087404C" w:rsidRDefault="00176076" w:rsidP="00DA6C21">
            <w:pPr>
              <w:ind w:firstLine="600"/>
              <w:jc w:val="both"/>
              <w:rPr>
                <w:rFonts w:ascii="Times New Roman" w:hAnsi="Times New Roman" w:cs="Times New Roman"/>
                <w:sz w:val="24"/>
                <w:szCs w:val="24"/>
              </w:rPr>
            </w:pPr>
            <w:bookmarkStart w:id="0" w:name="851423595"/>
            <w:r w:rsidRPr="0087404C">
              <w:rPr>
                <w:rFonts w:ascii="Times New Roman" w:hAnsi="Times New Roman" w:cs="Times New Roman"/>
                <w:color w:val="000000"/>
                <w:sz w:val="24"/>
                <w:szCs w:val="24"/>
              </w:rPr>
              <w:t xml:space="preserve">Научный руководитель и тема исследования магистранта на основании решения ученого совета </w:t>
            </w:r>
            <w:r w:rsidRPr="006D14C3">
              <w:rPr>
                <w:rFonts w:ascii="Times New Roman" w:hAnsi="Times New Roman" w:cs="Times New Roman"/>
                <w:sz w:val="24"/>
                <w:szCs w:val="24"/>
              </w:rPr>
              <w:t>утверждаются</w:t>
            </w:r>
            <w:r w:rsidRPr="006D14C3">
              <w:rPr>
                <w:rFonts w:ascii="Times New Roman" w:hAnsi="Times New Roman" w:cs="Times New Roman"/>
                <w:color w:val="FF0000"/>
                <w:sz w:val="24"/>
                <w:szCs w:val="24"/>
              </w:rPr>
              <w:t xml:space="preserve"> </w:t>
            </w:r>
            <w:r w:rsidRPr="006D14C3">
              <w:rPr>
                <w:rFonts w:ascii="Times New Roman" w:hAnsi="Times New Roman" w:cs="Times New Roman"/>
                <w:sz w:val="24"/>
                <w:szCs w:val="24"/>
                <w:highlight w:val="yellow"/>
              </w:rPr>
              <w:t>приказом ректора ВУЗа.</w:t>
            </w:r>
            <w:bookmarkEnd w:id="0"/>
          </w:p>
        </w:tc>
        <w:tc>
          <w:tcPr>
            <w:tcW w:w="7370" w:type="dxa"/>
          </w:tcPr>
          <w:p w:rsidR="00176076" w:rsidRPr="0087404C" w:rsidRDefault="00176076" w:rsidP="00E2385B">
            <w:pPr>
              <w:autoSpaceDE w:val="0"/>
              <w:ind w:firstLine="458"/>
              <w:jc w:val="both"/>
              <w:rPr>
                <w:rFonts w:ascii="Times New Roman" w:hAnsi="Times New Roman" w:cs="Times New Roman"/>
                <w:sz w:val="24"/>
                <w:szCs w:val="24"/>
              </w:rPr>
            </w:pPr>
            <w:r w:rsidRPr="0087404C">
              <w:rPr>
                <w:rFonts w:ascii="Times New Roman" w:eastAsia="Times New Roman" w:hAnsi="Times New Roman" w:cs="Times New Roman"/>
                <w:sz w:val="24"/>
                <w:szCs w:val="24"/>
              </w:rPr>
              <w:t xml:space="preserve">Научный руководитель и тема исследования магистранта утверждаются </w:t>
            </w:r>
            <w:r w:rsidRPr="006D14C3">
              <w:rPr>
                <w:rFonts w:ascii="Times New Roman" w:eastAsia="Times New Roman" w:hAnsi="Times New Roman" w:cs="Times New Roman"/>
                <w:sz w:val="24"/>
                <w:szCs w:val="24"/>
                <w:highlight w:val="yellow"/>
              </w:rPr>
              <w:t>решением ученого совета.</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r w:rsidRPr="0087404C">
              <w:rPr>
                <w:rFonts w:ascii="Times New Roman" w:hAnsi="Times New Roman" w:cs="Times New Roman"/>
                <w:sz w:val="24"/>
                <w:szCs w:val="24"/>
              </w:rPr>
              <w:t>3</w:t>
            </w:r>
          </w:p>
        </w:tc>
        <w:tc>
          <w:tcPr>
            <w:tcW w:w="6944" w:type="dxa"/>
            <w:gridSpan w:val="2"/>
          </w:tcPr>
          <w:p w:rsidR="00176076" w:rsidRPr="0087404C" w:rsidRDefault="00176076" w:rsidP="00DA6C21">
            <w:pPr>
              <w:ind w:firstLine="600"/>
              <w:jc w:val="both"/>
              <w:rPr>
                <w:rFonts w:ascii="Times New Roman" w:hAnsi="Times New Roman" w:cs="Times New Roman"/>
                <w:sz w:val="24"/>
                <w:szCs w:val="24"/>
              </w:rPr>
            </w:pPr>
            <w:r w:rsidRPr="0087404C">
              <w:rPr>
                <w:rFonts w:ascii="Times New Roman" w:hAnsi="Times New Roman" w:cs="Times New Roman"/>
                <w:color w:val="000000"/>
                <w:sz w:val="24"/>
                <w:szCs w:val="24"/>
              </w:rPr>
              <w:t>Магистр, окончивший профильную магистратуру, допускается к педагогической деятельности после дополнительного освоения программ педагогического профиля, по завершении которого ему выдается соответствующее свидетельство к основному диплому.</w:t>
            </w:r>
          </w:p>
          <w:p w:rsidR="00176076" w:rsidRPr="0087404C" w:rsidRDefault="00176076" w:rsidP="00DA6C21">
            <w:pPr>
              <w:tabs>
                <w:tab w:val="left" w:pos="2358"/>
              </w:tabs>
              <w:ind w:firstLine="600"/>
              <w:jc w:val="both"/>
              <w:rPr>
                <w:rFonts w:ascii="Times New Roman" w:hAnsi="Times New Roman" w:cs="Times New Roman"/>
                <w:sz w:val="24"/>
                <w:szCs w:val="24"/>
              </w:rPr>
            </w:pPr>
          </w:p>
        </w:tc>
        <w:tc>
          <w:tcPr>
            <w:tcW w:w="7370" w:type="dxa"/>
          </w:tcPr>
          <w:p w:rsidR="00176076" w:rsidRPr="0087404C" w:rsidRDefault="00176076" w:rsidP="00DA6C21">
            <w:pPr>
              <w:autoSpaceDE w:val="0"/>
              <w:ind w:firstLine="458"/>
              <w:jc w:val="both"/>
              <w:rPr>
                <w:rFonts w:ascii="Times New Roman" w:eastAsia="Times New Roman" w:hAnsi="Times New Roman" w:cs="Times New Roman"/>
                <w:sz w:val="24"/>
                <w:szCs w:val="24"/>
              </w:rPr>
            </w:pPr>
            <w:r w:rsidRPr="0087404C">
              <w:rPr>
                <w:rFonts w:ascii="Times New Roman" w:eastAsia="Times New Roman" w:hAnsi="Times New Roman" w:cs="Times New Roman"/>
                <w:sz w:val="24"/>
                <w:szCs w:val="24"/>
              </w:rPr>
              <w:t xml:space="preserve">Магистру профильного направления, завершившему образовательную программу магистратуры педагогического профиля, выдается соответствующее свидетельство к основному диплому, за исключением </w:t>
            </w:r>
            <w:proofErr w:type="spellStart"/>
            <w:r w:rsidRPr="0087404C">
              <w:rPr>
                <w:rFonts w:ascii="Times New Roman" w:eastAsia="Times New Roman" w:hAnsi="Times New Roman" w:cs="Times New Roman"/>
                <w:sz w:val="24"/>
                <w:szCs w:val="24"/>
              </w:rPr>
              <w:t>ВСУЗов</w:t>
            </w:r>
            <w:proofErr w:type="spellEnd"/>
            <w:r w:rsidRPr="0087404C">
              <w:rPr>
                <w:rFonts w:ascii="Times New Roman" w:eastAsia="Times New Roman" w:hAnsi="Times New Roman" w:cs="Times New Roman"/>
                <w:sz w:val="24"/>
                <w:szCs w:val="24"/>
              </w:rPr>
              <w:t>.</w:t>
            </w:r>
          </w:p>
          <w:p w:rsidR="00176076" w:rsidRPr="0087404C" w:rsidRDefault="00176076" w:rsidP="00DA6C21">
            <w:pPr>
              <w:autoSpaceDE w:val="0"/>
              <w:ind w:firstLine="458"/>
              <w:jc w:val="both"/>
              <w:rPr>
                <w:rFonts w:ascii="Times New Roman" w:eastAsia="Times New Roman" w:hAnsi="Times New Roman" w:cs="Times New Roman"/>
                <w:sz w:val="24"/>
                <w:szCs w:val="24"/>
              </w:rPr>
            </w:pPr>
            <w:r w:rsidRPr="006D14C3">
              <w:rPr>
                <w:rFonts w:ascii="Times New Roman" w:eastAsia="Times New Roman" w:hAnsi="Times New Roman" w:cs="Times New Roman"/>
                <w:sz w:val="24"/>
                <w:szCs w:val="24"/>
                <w:highlight w:val="yellow"/>
              </w:rPr>
              <w:t>Форма свидетельства об освоении образовательной программы магистратуры педагогического профиля определяется ВУЗом самостоятельно и обязательно признается ВУЗами независимо от формы собственности и ведомственной подчиненности.</w:t>
            </w:r>
            <w:r w:rsidRPr="0087404C">
              <w:rPr>
                <w:rFonts w:ascii="Times New Roman" w:eastAsia="Times New Roman" w:hAnsi="Times New Roman" w:cs="Times New Roman"/>
                <w:sz w:val="24"/>
                <w:szCs w:val="24"/>
              </w:rPr>
              <w:t xml:space="preserve"> </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r w:rsidRPr="0087404C">
              <w:rPr>
                <w:rFonts w:ascii="Times New Roman" w:hAnsi="Times New Roman" w:cs="Times New Roman"/>
                <w:sz w:val="24"/>
                <w:szCs w:val="24"/>
              </w:rPr>
              <w:t>4</w:t>
            </w:r>
          </w:p>
        </w:tc>
        <w:tc>
          <w:tcPr>
            <w:tcW w:w="6944" w:type="dxa"/>
            <w:gridSpan w:val="2"/>
          </w:tcPr>
          <w:p w:rsidR="00176076" w:rsidRPr="0087404C" w:rsidRDefault="00176076" w:rsidP="00DA6C21">
            <w:pPr>
              <w:tabs>
                <w:tab w:val="left" w:pos="2358"/>
              </w:tabs>
              <w:ind w:firstLine="600"/>
              <w:jc w:val="both"/>
              <w:rPr>
                <w:rFonts w:ascii="Times New Roman" w:hAnsi="Times New Roman" w:cs="Times New Roman"/>
                <w:sz w:val="24"/>
                <w:szCs w:val="24"/>
              </w:rPr>
            </w:pPr>
          </w:p>
        </w:tc>
        <w:tc>
          <w:tcPr>
            <w:tcW w:w="7370" w:type="dxa"/>
          </w:tcPr>
          <w:p w:rsidR="00176076" w:rsidRPr="006D14C3" w:rsidRDefault="00176076" w:rsidP="00DA6C21">
            <w:pPr>
              <w:ind w:firstLine="458"/>
              <w:jc w:val="both"/>
              <w:rPr>
                <w:rFonts w:ascii="Times New Roman" w:hAnsi="Times New Roman" w:cs="Times New Roman"/>
                <w:sz w:val="24"/>
                <w:szCs w:val="24"/>
                <w:highlight w:val="yellow"/>
              </w:rPr>
            </w:pPr>
            <w:proofErr w:type="gramStart"/>
            <w:r w:rsidRPr="006D14C3">
              <w:rPr>
                <w:rFonts w:ascii="Times New Roman" w:eastAsia="Times New Roman" w:hAnsi="Times New Roman" w:cs="Times New Roman"/>
                <w:sz w:val="24"/>
                <w:szCs w:val="24"/>
                <w:highlight w:val="yellow"/>
              </w:rPr>
              <w:t xml:space="preserve">В качестве </w:t>
            </w:r>
            <w:proofErr w:type="spellStart"/>
            <w:r w:rsidRPr="006D14C3">
              <w:rPr>
                <w:rFonts w:ascii="Times New Roman" w:eastAsia="Times New Roman" w:hAnsi="Times New Roman" w:cs="Times New Roman"/>
                <w:sz w:val="24"/>
                <w:szCs w:val="24"/>
                <w:highlight w:val="yellow"/>
              </w:rPr>
              <w:t>пререквизитов</w:t>
            </w:r>
            <w:proofErr w:type="spellEnd"/>
            <w:r w:rsidRPr="006D14C3">
              <w:rPr>
                <w:rFonts w:ascii="Times New Roman" w:eastAsia="Times New Roman" w:hAnsi="Times New Roman" w:cs="Times New Roman"/>
                <w:sz w:val="24"/>
                <w:szCs w:val="24"/>
                <w:highlight w:val="yellow"/>
              </w:rPr>
              <w:t xml:space="preserve"> магистрант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r w:rsidRPr="006D14C3">
              <w:rPr>
                <w:rFonts w:ascii="Times New Roman" w:hAnsi="Times New Roman" w:cs="Times New Roman"/>
                <w:sz w:val="24"/>
                <w:szCs w:val="24"/>
                <w:highlight w:val="yellow"/>
              </w:rPr>
              <w:t xml:space="preserve"> </w:t>
            </w:r>
            <w:proofErr w:type="gramEnd"/>
          </w:p>
          <w:p w:rsidR="00176076" w:rsidRPr="0087404C" w:rsidRDefault="00176076" w:rsidP="00DA6C21">
            <w:pPr>
              <w:ind w:firstLine="458"/>
              <w:jc w:val="both"/>
              <w:rPr>
                <w:rFonts w:ascii="Times New Roman" w:eastAsia="Times New Roman" w:hAnsi="Times New Roman" w:cs="Times New Roman"/>
                <w:sz w:val="24"/>
                <w:szCs w:val="24"/>
              </w:rPr>
            </w:pPr>
            <w:r w:rsidRPr="006D14C3">
              <w:rPr>
                <w:rFonts w:ascii="Times New Roman" w:eastAsia="Times New Roman" w:hAnsi="Times New Roman" w:cs="Times New Roman"/>
                <w:sz w:val="24"/>
                <w:szCs w:val="24"/>
                <w:highlight w:val="yellow"/>
              </w:rPr>
              <w:t>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по профильному направлению</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p>
        </w:tc>
        <w:tc>
          <w:tcPr>
            <w:tcW w:w="6944" w:type="dxa"/>
            <w:gridSpan w:val="2"/>
          </w:tcPr>
          <w:p w:rsidR="00176076" w:rsidRPr="0087404C" w:rsidRDefault="00176076" w:rsidP="00DA6C21">
            <w:pPr>
              <w:tabs>
                <w:tab w:val="left" w:pos="2358"/>
              </w:tabs>
              <w:ind w:firstLine="600"/>
              <w:jc w:val="both"/>
              <w:rPr>
                <w:rFonts w:ascii="Times New Roman" w:hAnsi="Times New Roman" w:cs="Times New Roman"/>
                <w:sz w:val="24"/>
                <w:szCs w:val="24"/>
              </w:rPr>
            </w:pPr>
            <w:r w:rsidRPr="0087404C">
              <w:rPr>
                <w:rFonts w:ascii="Times New Roman" w:hAnsi="Times New Roman" w:cs="Times New Roman"/>
                <w:sz w:val="24"/>
                <w:szCs w:val="24"/>
              </w:rPr>
              <w:t>Основным критерием завершенности образовательного процесса по подготовке магистров является освоение магистрантом:</w:t>
            </w:r>
          </w:p>
          <w:p w:rsidR="00176076" w:rsidRPr="0087404C" w:rsidRDefault="00176076" w:rsidP="00DA6C21">
            <w:pPr>
              <w:tabs>
                <w:tab w:val="left" w:pos="2358"/>
              </w:tabs>
              <w:ind w:firstLine="600"/>
              <w:jc w:val="both"/>
              <w:rPr>
                <w:rFonts w:ascii="Times New Roman" w:hAnsi="Times New Roman" w:cs="Times New Roman"/>
                <w:sz w:val="24"/>
                <w:szCs w:val="24"/>
              </w:rPr>
            </w:pPr>
            <w:r w:rsidRPr="0087404C">
              <w:rPr>
                <w:rFonts w:ascii="Times New Roman" w:hAnsi="Times New Roman" w:cs="Times New Roman"/>
                <w:sz w:val="24"/>
                <w:szCs w:val="24"/>
              </w:rPr>
              <w:t xml:space="preserve">1) при научной и педагогической подготовке – </w:t>
            </w:r>
            <w:r w:rsidRPr="006D14C3">
              <w:rPr>
                <w:rFonts w:ascii="Times New Roman" w:hAnsi="Times New Roman" w:cs="Times New Roman"/>
                <w:sz w:val="24"/>
                <w:szCs w:val="24"/>
                <w:highlight w:val="yellow"/>
              </w:rPr>
              <w:t>не менее 59 кредитов</w:t>
            </w:r>
            <w:r w:rsidRPr="0087404C">
              <w:rPr>
                <w:rFonts w:ascii="Times New Roman" w:hAnsi="Times New Roman" w:cs="Times New Roman"/>
                <w:sz w:val="24"/>
                <w:szCs w:val="24"/>
              </w:rPr>
              <w:t>, из них не менее 42 кредитов теоретического обучения, не менее 6 кредитов практики, не менее 7 кредитов научно-исследовательской работы;</w:t>
            </w:r>
          </w:p>
          <w:p w:rsidR="00176076" w:rsidRPr="0087404C" w:rsidRDefault="00176076" w:rsidP="00DA6C21">
            <w:pPr>
              <w:tabs>
                <w:tab w:val="left" w:pos="2358"/>
              </w:tabs>
              <w:ind w:firstLine="600"/>
              <w:jc w:val="both"/>
              <w:rPr>
                <w:rFonts w:ascii="Times New Roman" w:hAnsi="Times New Roman" w:cs="Times New Roman"/>
                <w:sz w:val="24"/>
                <w:szCs w:val="24"/>
              </w:rPr>
            </w:pPr>
            <w:r w:rsidRPr="0087404C">
              <w:rPr>
                <w:rFonts w:ascii="Times New Roman" w:hAnsi="Times New Roman" w:cs="Times New Roman"/>
                <w:sz w:val="24"/>
                <w:szCs w:val="24"/>
              </w:rPr>
              <w:t xml:space="preserve">2) при профильной подготовке – </w:t>
            </w:r>
            <w:r w:rsidRPr="006D14C3">
              <w:rPr>
                <w:rFonts w:ascii="Times New Roman" w:hAnsi="Times New Roman" w:cs="Times New Roman"/>
                <w:sz w:val="24"/>
                <w:szCs w:val="24"/>
                <w:highlight w:val="yellow"/>
              </w:rPr>
              <w:t>не менее 28 кредитов</w:t>
            </w:r>
            <w:r w:rsidRPr="0087404C">
              <w:rPr>
                <w:rFonts w:ascii="Times New Roman" w:hAnsi="Times New Roman" w:cs="Times New Roman"/>
                <w:sz w:val="24"/>
                <w:szCs w:val="24"/>
              </w:rPr>
              <w:t xml:space="preserve"> (со сроком обучения 1 год) и не менее </w:t>
            </w:r>
            <w:r w:rsidRPr="006D14C3">
              <w:rPr>
                <w:rFonts w:ascii="Times New Roman" w:hAnsi="Times New Roman" w:cs="Times New Roman"/>
                <w:sz w:val="24"/>
                <w:szCs w:val="24"/>
                <w:highlight w:val="yellow"/>
              </w:rPr>
              <w:t>48 кредитов</w:t>
            </w:r>
            <w:r w:rsidRPr="0087404C">
              <w:rPr>
                <w:rFonts w:ascii="Times New Roman" w:hAnsi="Times New Roman" w:cs="Times New Roman"/>
                <w:sz w:val="24"/>
                <w:szCs w:val="24"/>
              </w:rPr>
              <w:t xml:space="preserve"> (со сроком обучения 1,5 года), из них соответственно не менее 18 и 36 кредитов теоретического обучения, не менее 2 и 4 кредитов</w:t>
            </w:r>
            <w:r>
              <w:rPr>
                <w:rFonts w:ascii="Times New Roman" w:hAnsi="Times New Roman" w:cs="Times New Roman"/>
                <w:sz w:val="24"/>
                <w:szCs w:val="24"/>
              </w:rPr>
              <w:t xml:space="preserve"> </w:t>
            </w:r>
            <w:r>
              <w:rPr>
                <w:rFonts w:ascii="Times New Roman" w:hAnsi="Times New Roman" w:cs="Times New Roman"/>
                <w:sz w:val="24"/>
                <w:szCs w:val="24"/>
              </w:rPr>
              <w:lastRenderedPageBreak/>
              <w:t>практики, не менее 4 и 4 креди</w:t>
            </w:r>
            <w:r w:rsidRPr="0087404C">
              <w:rPr>
                <w:rFonts w:ascii="Times New Roman" w:hAnsi="Times New Roman" w:cs="Times New Roman"/>
                <w:sz w:val="24"/>
                <w:szCs w:val="24"/>
              </w:rPr>
              <w:t>тов экспериментально-исследовательской работы.</w:t>
            </w:r>
          </w:p>
        </w:tc>
        <w:tc>
          <w:tcPr>
            <w:tcW w:w="7370" w:type="dxa"/>
          </w:tcPr>
          <w:p w:rsidR="00176076" w:rsidRPr="0087404C" w:rsidRDefault="00176076" w:rsidP="00DA6C21">
            <w:pPr>
              <w:ind w:firstLine="458"/>
              <w:jc w:val="both"/>
              <w:rPr>
                <w:rFonts w:ascii="Times New Roman" w:eastAsia="Times New Roman" w:hAnsi="Times New Roman" w:cs="Times New Roman"/>
                <w:sz w:val="24"/>
                <w:szCs w:val="24"/>
              </w:rPr>
            </w:pPr>
            <w:r w:rsidRPr="0087404C">
              <w:rPr>
                <w:rFonts w:ascii="Times New Roman" w:eastAsia="Times New Roman" w:hAnsi="Times New Roman" w:cs="Times New Roman"/>
                <w:sz w:val="24"/>
                <w:szCs w:val="24"/>
              </w:rPr>
              <w:lastRenderedPageBreak/>
              <w:t>60. Основным критерием завершенности обучения по программам магистратуры является освоение обучающимся:</w:t>
            </w:r>
          </w:p>
          <w:p w:rsidR="00176076" w:rsidRPr="0087404C" w:rsidRDefault="00176076" w:rsidP="00DA6C21">
            <w:pPr>
              <w:ind w:firstLine="458"/>
              <w:jc w:val="both"/>
              <w:rPr>
                <w:rFonts w:ascii="Times New Roman" w:eastAsia="Times New Roman" w:hAnsi="Times New Roman" w:cs="Times New Roman"/>
                <w:sz w:val="24"/>
                <w:szCs w:val="24"/>
              </w:rPr>
            </w:pPr>
            <w:r w:rsidRPr="0087404C">
              <w:rPr>
                <w:rFonts w:ascii="Times New Roman" w:eastAsia="Times New Roman" w:hAnsi="Times New Roman" w:cs="Times New Roman"/>
                <w:sz w:val="24"/>
                <w:szCs w:val="24"/>
              </w:rPr>
              <w:t xml:space="preserve">1) в научно-педагогической магистратуре не менее </w:t>
            </w:r>
            <w:r w:rsidRPr="006D14C3">
              <w:rPr>
                <w:rFonts w:ascii="Times New Roman" w:eastAsia="Times New Roman" w:hAnsi="Times New Roman" w:cs="Times New Roman"/>
                <w:sz w:val="24"/>
                <w:szCs w:val="24"/>
                <w:highlight w:val="yellow"/>
              </w:rPr>
              <w:t>120 академических кредитов</w:t>
            </w:r>
            <w:r w:rsidRPr="0087404C">
              <w:rPr>
                <w:rFonts w:ascii="Times New Roman" w:eastAsia="Times New Roman" w:hAnsi="Times New Roman" w:cs="Times New Roman"/>
                <w:sz w:val="24"/>
                <w:szCs w:val="24"/>
              </w:rPr>
              <w:t xml:space="preserve"> за весь период обучения, включая все виды учебной и научной деятельности магистранта (для </w:t>
            </w:r>
            <w:proofErr w:type="spellStart"/>
            <w:r w:rsidRPr="0087404C">
              <w:rPr>
                <w:rFonts w:ascii="Times New Roman" w:eastAsia="Times New Roman" w:hAnsi="Times New Roman" w:cs="Times New Roman"/>
                <w:sz w:val="24"/>
                <w:szCs w:val="24"/>
              </w:rPr>
              <w:t>ВСУЗов</w:t>
            </w:r>
            <w:proofErr w:type="spellEnd"/>
            <w:r w:rsidRPr="0087404C">
              <w:rPr>
                <w:rFonts w:ascii="Times New Roman" w:eastAsia="Times New Roman" w:hAnsi="Times New Roman" w:cs="Times New Roman"/>
                <w:sz w:val="24"/>
                <w:szCs w:val="24"/>
              </w:rPr>
              <w:t xml:space="preserve"> не менее 120 кредитов);</w:t>
            </w:r>
          </w:p>
          <w:p w:rsidR="00176076" w:rsidRPr="0087404C" w:rsidRDefault="00176076" w:rsidP="00DA6C21">
            <w:pPr>
              <w:ind w:firstLine="458"/>
              <w:jc w:val="both"/>
              <w:rPr>
                <w:rFonts w:ascii="Times New Roman" w:eastAsia="Times New Roman" w:hAnsi="Times New Roman" w:cs="Times New Roman"/>
                <w:i/>
                <w:sz w:val="24"/>
                <w:szCs w:val="24"/>
              </w:rPr>
            </w:pPr>
            <w:r w:rsidRPr="0087404C">
              <w:rPr>
                <w:rFonts w:ascii="Times New Roman" w:eastAsia="Times New Roman" w:hAnsi="Times New Roman" w:cs="Times New Roman"/>
                <w:sz w:val="24"/>
                <w:szCs w:val="24"/>
              </w:rPr>
              <w:t xml:space="preserve">2) в профильной магистратуре </w:t>
            </w:r>
            <w:r w:rsidRPr="006D14C3">
              <w:rPr>
                <w:rFonts w:ascii="Times New Roman" w:eastAsia="Times New Roman" w:hAnsi="Times New Roman" w:cs="Times New Roman"/>
                <w:sz w:val="24"/>
                <w:szCs w:val="24"/>
                <w:highlight w:val="yellow"/>
              </w:rPr>
              <w:t>60 академических кредитов</w:t>
            </w:r>
            <w:r w:rsidRPr="0087404C">
              <w:rPr>
                <w:rFonts w:ascii="Times New Roman" w:eastAsia="Times New Roman" w:hAnsi="Times New Roman" w:cs="Times New Roman"/>
                <w:sz w:val="24"/>
                <w:szCs w:val="24"/>
              </w:rPr>
              <w:t xml:space="preserve"> со сроком обучения 1 год и </w:t>
            </w:r>
            <w:r w:rsidRPr="006D14C3">
              <w:rPr>
                <w:rFonts w:ascii="Times New Roman" w:eastAsia="Times New Roman" w:hAnsi="Times New Roman" w:cs="Times New Roman"/>
                <w:sz w:val="24"/>
                <w:szCs w:val="24"/>
                <w:highlight w:val="yellow"/>
              </w:rPr>
              <w:t>90 академических кредитов</w:t>
            </w:r>
            <w:r w:rsidRPr="0087404C">
              <w:rPr>
                <w:rFonts w:ascii="Times New Roman" w:eastAsia="Times New Roman" w:hAnsi="Times New Roman" w:cs="Times New Roman"/>
                <w:sz w:val="24"/>
                <w:szCs w:val="24"/>
              </w:rPr>
              <w:t xml:space="preserve"> со сроком обучения 1,5 года (для </w:t>
            </w:r>
            <w:proofErr w:type="spellStart"/>
            <w:r w:rsidRPr="0087404C">
              <w:rPr>
                <w:rFonts w:ascii="Times New Roman" w:eastAsia="Times New Roman" w:hAnsi="Times New Roman" w:cs="Times New Roman"/>
                <w:sz w:val="24"/>
                <w:szCs w:val="24"/>
              </w:rPr>
              <w:t>ВСУЗов</w:t>
            </w:r>
            <w:proofErr w:type="spellEnd"/>
            <w:r w:rsidRPr="0087404C">
              <w:rPr>
                <w:rFonts w:ascii="Times New Roman" w:eastAsia="Times New Roman" w:hAnsi="Times New Roman" w:cs="Times New Roman"/>
                <w:sz w:val="24"/>
                <w:szCs w:val="24"/>
              </w:rPr>
              <w:t xml:space="preserve"> со сроком обучения 1 год не менее 60 кредитов, со сроком обучения 1,5 года не менее 90 кредитов и не более 110 кредитов).</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p>
        </w:tc>
        <w:tc>
          <w:tcPr>
            <w:tcW w:w="6944" w:type="dxa"/>
            <w:gridSpan w:val="2"/>
          </w:tcPr>
          <w:p w:rsidR="00176076" w:rsidRPr="00CE2A38" w:rsidRDefault="00176076" w:rsidP="00DA6C21">
            <w:pPr>
              <w:ind w:firstLine="499"/>
              <w:jc w:val="both"/>
            </w:pPr>
            <w:bookmarkStart w:id="1" w:name="851423604"/>
            <w:r w:rsidRPr="004023D4">
              <w:rPr>
                <w:rFonts w:ascii="Times New Roman" w:hAnsi="Times New Roman"/>
                <w:color w:val="000000"/>
                <w:sz w:val="24"/>
              </w:rPr>
              <w:t xml:space="preserve">99. </w:t>
            </w:r>
            <w:r w:rsidRPr="00CE2A38">
              <w:rPr>
                <w:rFonts w:ascii="Times New Roman" w:hAnsi="Times New Roman"/>
                <w:color w:val="000000"/>
                <w:sz w:val="24"/>
                <w:highlight w:val="yellow"/>
              </w:rPr>
              <w:t>Итоговая аттестация</w:t>
            </w:r>
            <w:r w:rsidRPr="004023D4">
              <w:rPr>
                <w:rFonts w:ascii="Times New Roman" w:hAnsi="Times New Roman"/>
                <w:color w:val="000000"/>
                <w:sz w:val="24"/>
              </w:rPr>
              <w:t xml:space="preserve"> магистрантов проводится в сроки, предусмотренные академическим календарем и учебными планами специальностей, в </w:t>
            </w:r>
            <w:r w:rsidRPr="00CE2A38">
              <w:rPr>
                <w:rFonts w:ascii="Times New Roman" w:hAnsi="Times New Roman"/>
                <w:color w:val="000000"/>
                <w:sz w:val="24"/>
                <w:highlight w:val="yellow"/>
              </w:rPr>
              <w:t>формах сдачи комплексного экзамена и защиты магистерской диссертации (магистерского проекта).</w:t>
            </w:r>
            <w:bookmarkEnd w:id="1"/>
          </w:p>
        </w:tc>
        <w:tc>
          <w:tcPr>
            <w:tcW w:w="7370" w:type="dxa"/>
          </w:tcPr>
          <w:p w:rsidR="00176076" w:rsidRPr="0087404C" w:rsidRDefault="00176076" w:rsidP="00DA6C21">
            <w:pPr>
              <w:ind w:firstLine="458"/>
              <w:jc w:val="both"/>
              <w:rPr>
                <w:rFonts w:ascii="Times New Roman" w:eastAsia="Times New Roman" w:hAnsi="Times New Roman" w:cs="Times New Roman"/>
                <w:sz w:val="24"/>
                <w:szCs w:val="24"/>
              </w:rPr>
            </w:pPr>
            <w:r w:rsidRPr="00FF7528">
              <w:rPr>
                <w:rFonts w:ascii="Times New Roman" w:eastAsia="Times New Roman" w:hAnsi="Times New Roman" w:cs="Times New Roman"/>
                <w:sz w:val="24"/>
                <w:szCs w:val="24"/>
              </w:rPr>
              <w:t xml:space="preserve">39. </w:t>
            </w:r>
            <w:r w:rsidRPr="00FF7528">
              <w:rPr>
                <w:rFonts w:ascii="Times New Roman" w:eastAsia="Times New Roman" w:hAnsi="Times New Roman" w:cs="Times New Roman"/>
                <w:sz w:val="24"/>
                <w:szCs w:val="24"/>
                <w:highlight w:val="yellow"/>
              </w:rPr>
              <w:t>Итоговая аттестация</w:t>
            </w:r>
            <w:r w:rsidRPr="00FF7528">
              <w:rPr>
                <w:rFonts w:ascii="Times New Roman" w:eastAsia="Times New Roman" w:hAnsi="Times New Roman" w:cs="Times New Roman"/>
                <w:sz w:val="24"/>
                <w:szCs w:val="24"/>
              </w:rPr>
              <w:t xml:space="preserve"> составляет 12 академических кредитов или не более 10% от общего объема образовательной программы магистратуры в научно-педагогическом направлении (20% или 13% в профильной магистратуре с типичным сроком обучения 1 год или 1,5 года соответственно) и</w:t>
            </w:r>
            <w:r w:rsidRPr="00FF7528">
              <w:rPr>
                <w:rFonts w:ascii="Times New Roman" w:eastAsia="Times New Roman" w:hAnsi="Times New Roman" w:cs="Times New Roman"/>
                <w:color w:val="70AD47"/>
                <w:sz w:val="24"/>
                <w:szCs w:val="24"/>
              </w:rPr>
              <w:t xml:space="preserve"> </w:t>
            </w:r>
            <w:r w:rsidRPr="00FF7528">
              <w:rPr>
                <w:rFonts w:ascii="Times New Roman" w:eastAsia="Times New Roman" w:hAnsi="Times New Roman" w:cs="Times New Roman"/>
                <w:sz w:val="24"/>
                <w:szCs w:val="24"/>
                <w:highlight w:val="yellow"/>
              </w:rPr>
              <w:t>проводится в форме</w:t>
            </w:r>
            <w:r w:rsidRPr="00FF7528">
              <w:rPr>
                <w:rFonts w:ascii="Times New Roman" w:eastAsia="Times New Roman" w:hAnsi="Times New Roman" w:cs="Times New Roman"/>
                <w:sz w:val="28"/>
                <w:szCs w:val="28"/>
              </w:rPr>
              <w:t xml:space="preserve"> </w:t>
            </w:r>
            <w:r w:rsidRPr="00FF7528">
              <w:rPr>
                <w:rFonts w:ascii="Times New Roman" w:eastAsia="Times New Roman" w:hAnsi="Times New Roman" w:cs="Times New Roman"/>
                <w:sz w:val="24"/>
                <w:szCs w:val="24"/>
                <w:highlight w:val="yellow"/>
              </w:rPr>
              <w:t>написания и защиты магистерской диссертации (проекта).</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p>
        </w:tc>
        <w:tc>
          <w:tcPr>
            <w:tcW w:w="6944" w:type="dxa"/>
            <w:gridSpan w:val="2"/>
          </w:tcPr>
          <w:p w:rsidR="00176076" w:rsidRPr="0087404C" w:rsidRDefault="00176076" w:rsidP="00DA6C21">
            <w:pPr>
              <w:tabs>
                <w:tab w:val="left" w:pos="2358"/>
              </w:tabs>
              <w:jc w:val="both"/>
              <w:rPr>
                <w:rFonts w:ascii="Times New Roman" w:hAnsi="Times New Roman" w:cs="Times New Roman"/>
                <w:sz w:val="24"/>
                <w:szCs w:val="24"/>
              </w:rPr>
            </w:pPr>
            <w:r w:rsidRPr="0087404C">
              <w:rPr>
                <w:rFonts w:ascii="Times New Roman" w:hAnsi="Times New Roman" w:cs="Times New Roman"/>
                <w:sz w:val="24"/>
                <w:szCs w:val="24"/>
              </w:rPr>
              <w:t>103. Лицам, завершившим обучение по образователь</w:t>
            </w:r>
            <w:r>
              <w:rPr>
                <w:rFonts w:ascii="Times New Roman" w:hAnsi="Times New Roman" w:cs="Times New Roman"/>
                <w:sz w:val="24"/>
                <w:szCs w:val="24"/>
              </w:rPr>
              <w:t>ной программе магистратуры, при</w:t>
            </w:r>
            <w:r w:rsidRPr="0087404C">
              <w:rPr>
                <w:rFonts w:ascii="Times New Roman" w:hAnsi="Times New Roman" w:cs="Times New Roman"/>
                <w:sz w:val="24"/>
                <w:szCs w:val="24"/>
              </w:rPr>
              <w:t xml:space="preserve">суждается степень «магистр» по соответствующей специальности и </w:t>
            </w:r>
            <w:proofErr w:type="spellStart"/>
            <w:r w:rsidRPr="0087404C">
              <w:rPr>
                <w:rFonts w:ascii="Times New Roman" w:hAnsi="Times New Roman" w:cs="Times New Roman"/>
                <w:sz w:val="24"/>
                <w:szCs w:val="24"/>
              </w:rPr>
              <w:t>выдается</w:t>
            </w:r>
            <w:proofErr w:type="spellEnd"/>
            <w:r w:rsidRPr="0087404C">
              <w:rPr>
                <w:rFonts w:ascii="Times New Roman" w:hAnsi="Times New Roman" w:cs="Times New Roman"/>
                <w:sz w:val="24"/>
                <w:szCs w:val="24"/>
              </w:rPr>
              <w:t xml:space="preserve"> диплом </w:t>
            </w:r>
            <w:proofErr w:type="spellStart"/>
            <w:proofErr w:type="gramStart"/>
            <w:r w:rsidRPr="0087404C">
              <w:rPr>
                <w:rFonts w:ascii="Times New Roman" w:hAnsi="Times New Roman" w:cs="Times New Roman"/>
                <w:sz w:val="24"/>
                <w:szCs w:val="24"/>
              </w:rPr>
              <w:t>госу</w:t>
            </w:r>
            <w:proofErr w:type="spellEnd"/>
            <w:r w:rsidRPr="0087404C">
              <w:rPr>
                <w:rFonts w:ascii="Times New Roman" w:hAnsi="Times New Roman" w:cs="Times New Roman"/>
                <w:sz w:val="24"/>
                <w:szCs w:val="24"/>
              </w:rPr>
              <w:t>-дарственного</w:t>
            </w:r>
            <w:proofErr w:type="gramEnd"/>
            <w:r w:rsidRPr="0087404C">
              <w:rPr>
                <w:rFonts w:ascii="Times New Roman" w:hAnsi="Times New Roman" w:cs="Times New Roman"/>
                <w:sz w:val="24"/>
                <w:szCs w:val="24"/>
              </w:rPr>
              <w:t xml:space="preserve"> образца с приложением (</w:t>
            </w:r>
            <w:proofErr w:type="spellStart"/>
            <w:r w:rsidRPr="0087404C">
              <w:rPr>
                <w:rFonts w:ascii="Times New Roman" w:hAnsi="Times New Roman" w:cs="Times New Roman"/>
                <w:sz w:val="24"/>
                <w:szCs w:val="24"/>
              </w:rPr>
              <w:t>транскрипт</w:t>
            </w:r>
            <w:proofErr w:type="spellEnd"/>
            <w:r w:rsidRPr="0087404C">
              <w:rPr>
                <w:rFonts w:ascii="Times New Roman" w:hAnsi="Times New Roman" w:cs="Times New Roman"/>
                <w:sz w:val="24"/>
                <w:szCs w:val="24"/>
              </w:rPr>
              <w:t>).</w:t>
            </w:r>
          </w:p>
          <w:p w:rsidR="00176076" w:rsidRPr="0087404C" w:rsidRDefault="00176076" w:rsidP="00DA6C21">
            <w:pPr>
              <w:tabs>
                <w:tab w:val="left" w:pos="2358"/>
              </w:tabs>
              <w:jc w:val="both"/>
              <w:rPr>
                <w:rFonts w:ascii="Times New Roman" w:hAnsi="Times New Roman" w:cs="Times New Roman"/>
                <w:sz w:val="24"/>
                <w:szCs w:val="24"/>
              </w:rPr>
            </w:pPr>
            <w:r w:rsidRPr="0087404C">
              <w:rPr>
                <w:rFonts w:ascii="Times New Roman" w:hAnsi="Times New Roman" w:cs="Times New Roman"/>
                <w:sz w:val="24"/>
                <w:szCs w:val="24"/>
              </w:rPr>
              <w:t xml:space="preserve">ВУЗ дополнительно </w:t>
            </w:r>
            <w:r w:rsidRPr="006D14C3">
              <w:rPr>
                <w:rFonts w:ascii="Times New Roman" w:hAnsi="Times New Roman" w:cs="Times New Roman"/>
                <w:sz w:val="24"/>
                <w:szCs w:val="24"/>
                <w:highlight w:val="yellow"/>
              </w:rPr>
              <w:t>может выдать</w:t>
            </w:r>
            <w:r w:rsidRPr="0087404C">
              <w:rPr>
                <w:rFonts w:ascii="Times New Roman" w:hAnsi="Times New Roman" w:cs="Times New Roman"/>
                <w:sz w:val="24"/>
                <w:szCs w:val="24"/>
              </w:rPr>
              <w:t xml:space="preserve"> выпускнику общеевропейское приложение к </w:t>
            </w:r>
            <w:proofErr w:type="spellStart"/>
            <w:proofErr w:type="gramStart"/>
            <w:r w:rsidRPr="0087404C">
              <w:rPr>
                <w:rFonts w:ascii="Times New Roman" w:hAnsi="Times New Roman" w:cs="Times New Roman"/>
                <w:sz w:val="24"/>
                <w:szCs w:val="24"/>
              </w:rPr>
              <w:t>дипло-му</w:t>
            </w:r>
            <w:proofErr w:type="spellEnd"/>
            <w:proofErr w:type="gramEnd"/>
            <w:r w:rsidRPr="0087404C">
              <w:rPr>
                <w:rFonts w:ascii="Times New Roman" w:hAnsi="Times New Roman" w:cs="Times New Roman"/>
                <w:sz w:val="24"/>
                <w:szCs w:val="24"/>
              </w:rPr>
              <w:t xml:space="preserve"> (</w:t>
            </w:r>
            <w:proofErr w:type="spellStart"/>
            <w:r w:rsidRPr="0087404C">
              <w:rPr>
                <w:rFonts w:ascii="Times New Roman" w:hAnsi="Times New Roman" w:cs="Times New Roman"/>
                <w:sz w:val="24"/>
                <w:szCs w:val="24"/>
              </w:rPr>
              <w:t>DiplomaSupplement</w:t>
            </w:r>
            <w:proofErr w:type="spellEnd"/>
            <w:r w:rsidRPr="0087404C">
              <w:rPr>
                <w:rFonts w:ascii="Times New Roman" w:hAnsi="Times New Roman" w:cs="Times New Roman"/>
                <w:sz w:val="24"/>
                <w:szCs w:val="24"/>
              </w:rPr>
              <w:t>).</w:t>
            </w:r>
          </w:p>
        </w:tc>
        <w:tc>
          <w:tcPr>
            <w:tcW w:w="7370" w:type="dxa"/>
          </w:tcPr>
          <w:p w:rsidR="00176076" w:rsidRPr="0087404C" w:rsidRDefault="00176076" w:rsidP="00DA6C21">
            <w:pPr>
              <w:ind w:firstLine="458"/>
              <w:jc w:val="both"/>
              <w:rPr>
                <w:rFonts w:ascii="Times New Roman" w:eastAsia="Times New Roman" w:hAnsi="Times New Roman" w:cs="Times New Roman"/>
                <w:sz w:val="24"/>
                <w:szCs w:val="24"/>
              </w:rPr>
            </w:pPr>
            <w:r w:rsidRPr="0087404C">
              <w:rPr>
                <w:rFonts w:ascii="Times New Roman" w:eastAsia="Times New Roman" w:hAnsi="Times New Roman" w:cs="Times New Roman"/>
                <w:sz w:val="24"/>
                <w:szCs w:val="24"/>
              </w:rPr>
              <w:t>Лицам, завершившим обучение по образовательной программе магистратуры и успешно прошедшим итоговую аттестацию, присуждается степень «магистр» и выдается диплом о послевузовском образовании с приложением (</w:t>
            </w:r>
            <w:proofErr w:type="spellStart"/>
            <w:r w:rsidRPr="0087404C">
              <w:rPr>
                <w:rFonts w:ascii="Times New Roman" w:eastAsia="Times New Roman" w:hAnsi="Times New Roman" w:cs="Times New Roman"/>
                <w:sz w:val="24"/>
                <w:szCs w:val="24"/>
              </w:rPr>
              <w:t>транскрипт</w:t>
            </w:r>
            <w:proofErr w:type="spellEnd"/>
            <w:r w:rsidRPr="0087404C">
              <w:rPr>
                <w:rFonts w:ascii="Times New Roman" w:eastAsia="Times New Roman" w:hAnsi="Times New Roman" w:cs="Times New Roman"/>
                <w:sz w:val="24"/>
                <w:szCs w:val="24"/>
              </w:rPr>
              <w:t xml:space="preserve">) </w:t>
            </w:r>
            <w:r w:rsidRPr="006D14C3">
              <w:rPr>
                <w:rFonts w:ascii="Times New Roman" w:eastAsia="Times New Roman" w:hAnsi="Times New Roman" w:cs="Times New Roman"/>
                <w:sz w:val="24"/>
                <w:szCs w:val="24"/>
                <w:highlight w:val="yellow"/>
              </w:rPr>
              <w:t>бесплатно.</w:t>
            </w:r>
          </w:p>
          <w:p w:rsidR="00176076" w:rsidRPr="0087404C" w:rsidRDefault="00176076" w:rsidP="00DA6C21">
            <w:pPr>
              <w:ind w:firstLine="458"/>
              <w:jc w:val="both"/>
              <w:rPr>
                <w:rFonts w:ascii="Times New Roman" w:eastAsia="Times New Roman" w:hAnsi="Times New Roman" w:cs="Times New Roman"/>
                <w:sz w:val="24"/>
                <w:szCs w:val="24"/>
              </w:rPr>
            </w:pPr>
            <w:r w:rsidRPr="0087404C">
              <w:rPr>
                <w:rFonts w:ascii="Times New Roman" w:eastAsia="Times New Roman" w:hAnsi="Times New Roman" w:cs="Times New Roman"/>
                <w:sz w:val="24"/>
                <w:szCs w:val="24"/>
              </w:rPr>
              <w:t xml:space="preserve">64. ВУЗ или научная организация дополнительно </w:t>
            </w:r>
            <w:r w:rsidRPr="006D14C3">
              <w:rPr>
                <w:rFonts w:ascii="Times New Roman" w:eastAsia="Times New Roman" w:hAnsi="Times New Roman" w:cs="Times New Roman"/>
                <w:sz w:val="24"/>
                <w:szCs w:val="24"/>
                <w:highlight w:val="yellow"/>
              </w:rPr>
              <w:t>выдает</w:t>
            </w:r>
            <w:r w:rsidRPr="0087404C">
              <w:rPr>
                <w:rFonts w:ascii="Times New Roman" w:eastAsia="Times New Roman" w:hAnsi="Times New Roman" w:cs="Times New Roman"/>
                <w:sz w:val="24"/>
                <w:szCs w:val="24"/>
              </w:rPr>
              <w:t xml:space="preserve"> выпускнику общеевропейское приложение к диплому (</w:t>
            </w:r>
            <w:proofErr w:type="spellStart"/>
            <w:r w:rsidRPr="0087404C">
              <w:rPr>
                <w:rFonts w:ascii="Times New Roman" w:eastAsia="Times New Roman" w:hAnsi="Times New Roman" w:cs="Times New Roman"/>
                <w:sz w:val="24"/>
                <w:szCs w:val="24"/>
              </w:rPr>
              <w:fldChar w:fldCharType="begin"/>
            </w:r>
            <w:r w:rsidRPr="0087404C">
              <w:rPr>
                <w:rFonts w:ascii="Times New Roman" w:eastAsia="Times New Roman" w:hAnsi="Times New Roman" w:cs="Times New Roman"/>
                <w:sz w:val="24"/>
                <w:szCs w:val="24"/>
              </w:rPr>
              <w:instrText xml:space="preserve"> HYPERLINK "http://en.wikipedia.org/wiki/Diploma_Supplement" </w:instrText>
            </w:r>
            <w:r w:rsidRPr="0087404C">
              <w:rPr>
                <w:rFonts w:ascii="Times New Roman" w:eastAsia="Times New Roman" w:hAnsi="Times New Roman" w:cs="Times New Roman"/>
                <w:sz w:val="24"/>
                <w:szCs w:val="24"/>
              </w:rPr>
              <w:fldChar w:fldCharType="separate"/>
            </w:r>
            <w:r w:rsidRPr="0087404C">
              <w:rPr>
                <w:rFonts w:ascii="Times New Roman" w:eastAsia="Times New Roman" w:hAnsi="Times New Roman" w:cs="Times New Roman"/>
                <w:sz w:val="24"/>
                <w:szCs w:val="24"/>
              </w:rPr>
              <w:t>Diploma</w:t>
            </w:r>
            <w:proofErr w:type="spellEnd"/>
            <w:r w:rsidRPr="0087404C">
              <w:rPr>
                <w:rFonts w:ascii="Times New Roman" w:eastAsia="Times New Roman" w:hAnsi="Times New Roman" w:cs="Times New Roman"/>
                <w:sz w:val="24"/>
                <w:szCs w:val="24"/>
              </w:rPr>
              <w:t xml:space="preserve"> </w:t>
            </w:r>
            <w:proofErr w:type="spellStart"/>
            <w:r w:rsidRPr="0087404C">
              <w:rPr>
                <w:rFonts w:ascii="Times New Roman" w:eastAsia="Times New Roman" w:hAnsi="Times New Roman" w:cs="Times New Roman"/>
                <w:sz w:val="24"/>
                <w:szCs w:val="24"/>
              </w:rPr>
              <w:t>Supplement</w:t>
            </w:r>
            <w:proofErr w:type="spellEnd"/>
            <w:r w:rsidRPr="0087404C">
              <w:rPr>
                <w:rFonts w:ascii="Times New Roman" w:eastAsia="Times New Roman" w:hAnsi="Times New Roman" w:cs="Times New Roman"/>
                <w:sz w:val="24"/>
                <w:szCs w:val="24"/>
              </w:rPr>
              <w:fldChar w:fldCharType="end"/>
            </w:r>
            <w:r w:rsidRPr="0087404C">
              <w:rPr>
                <w:rFonts w:ascii="Times New Roman" w:eastAsia="Times New Roman" w:hAnsi="Times New Roman" w:cs="Times New Roman"/>
                <w:sz w:val="24"/>
                <w:szCs w:val="24"/>
              </w:rPr>
              <w:t xml:space="preserve"> (диплома </w:t>
            </w:r>
            <w:proofErr w:type="spellStart"/>
            <w:r w:rsidRPr="0087404C">
              <w:rPr>
                <w:rFonts w:ascii="Times New Roman" w:eastAsia="Times New Roman" w:hAnsi="Times New Roman" w:cs="Times New Roman"/>
                <w:sz w:val="24"/>
                <w:szCs w:val="24"/>
              </w:rPr>
              <w:t>саплэмент</w:t>
            </w:r>
            <w:proofErr w:type="spellEnd"/>
            <w:r w:rsidRPr="0087404C">
              <w:rPr>
                <w:rFonts w:ascii="Times New Roman" w:eastAsia="Times New Roman" w:hAnsi="Times New Roman" w:cs="Times New Roman"/>
                <w:sz w:val="24"/>
                <w:szCs w:val="24"/>
              </w:rPr>
              <w:t xml:space="preserve">)) </w:t>
            </w:r>
            <w:r w:rsidRPr="006D14C3">
              <w:rPr>
                <w:rFonts w:ascii="Times New Roman" w:eastAsia="Times New Roman" w:hAnsi="Times New Roman" w:cs="Times New Roman"/>
                <w:sz w:val="24"/>
                <w:szCs w:val="24"/>
                <w:highlight w:val="yellow"/>
              </w:rPr>
              <w:t>бесплатно.</w:t>
            </w:r>
            <w:r w:rsidRPr="0087404C">
              <w:rPr>
                <w:rFonts w:ascii="Times New Roman" w:eastAsia="Times New Roman" w:hAnsi="Times New Roman" w:cs="Times New Roman"/>
                <w:sz w:val="24"/>
                <w:szCs w:val="24"/>
              </w:rPr>
              <w:t xml:space="preserve"> </w:t>
            </w:r>
          </w:p>
        </w:tc>
      </w:tr>
      <w:tr w:rsidR="00176076" w:rsidRPr="0087404C" w:rsidTr="00DA6C21">
        <w:tc>
          <w:tcPr>
            <w:tcW w:w="14850" w:type="dxa"/>
            <w:gridSpan w:val="4"/>
          </w:tcPr>
          <w:p w:rsidR="00176076" w:rsidRPr="0087404C" w:rsidRDefault="00176076" w:rsidP="00DA6C21">
            <w:pPr>
              <w:ind w:firstLine="720"/>
              <w:jc w:val="center"/>
              <w:rPr>
                <w:rFonts w:ascii="Times New Roman" w:eastAsia="Times New Roman" w:hAnsi="Times New Roman" w:cs="Times New Roman"/>
                <w:b/>
                <w:sz w:val="24"/>
                <w:szCs w:val="24"/>
              </w:rPr>
            </w:pPr>
            <w:r w:rsidRPr="0087404C">
              <w:rPr>
                <w:rFonts w:ascii="Times New Roman" w:eastAsia="Times New Roman" w:hAnsi="Times New Roman" w:cs="Times New Roman"/>
                <w:b/>
                <w:sz w:val="24"/>
                <w:szCs w:val="24"/>
              </w:rPr>
              <w:t>Докторантура</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p>
        </w:tc>
        <w:tc>
          <w:tcPr>
            <w:tcW w:w="6944" w:type="dxa"/>
            <w:gridSpan w:val="2"/>
          </w:tcPr>
          <w:p w:rsidR="00176076" w:rsidRPr="0087404C" w:rsidRDefault="00176076" w:rsidP="00DA6C21">
            <w:pPr>
              <w:tabs>
                <w:tab w:val="left" w:pos="2358"/>
              </w:tabs>
              <w:jc w:val="both"/>
              <w:rPr>
                <w:rFonts w:ascii="Times New Roman" w:hAnsi="Times New Roman" w:cs="Times New Roman"/>
                <w:sz w:val="24"/>
                <w:szCs w:val="24"/>
              </w:rPr>
            </w:pPr>
          </w:p>
        </w:tc>
        <w:tc>
          <w:tcPr>
            <w:tcW w:w="7370" w:type="dxa"/>
          </w:tcPr>
          <w:p w:rsidR="00176076" w:rsidRPr="00B92BF1" w:rsidRDefault="00176076" w:rsidP="00DA6C21">
            <w:pPr>
              <w:ind w:firstLine="458"/>
              <w:jc w:val="both"/>
              <w:rPr>
                <w:rFonts w:ascii="Times New Roman" w:eastAsia="Times New Roman" w:hAnsi="Times New Roman" w:cs="Times New Roman"/>
                <w:spacing w:val="2"/>
                <w:sz w:val="24"/>
                <w:szCs w:val="24"/>
                <w:highlight w:val="yellow"/>
                <w:shd w:val="clear" w:color="auto" w:fill="FFFFFF"/>
              </w:rPr>
            </w:pPr>
            <w:proofErr w:type="gramStart"/>
            <w:r w:rsidRPr="00B92BF1">
              <w:rPr>
                <w:rFonts w:ascii="Times New Roman" w:eastAsia="Times New Roman" w:hAnsi="Times New Roman" w:cs="Times New Roman"/>
                <w:sz w:val="24"/>
                <w:szCs w:val="24"/>
                <w:highlight w:val="yellow"/>
              </w:rPr>
              <w:t xml:space="preserve">В качестве </w:t>
            </w:r>
            <w:proofErr w:type="spellStart"/>
            <w:r w:rsidRPr="00B92BF1">
              <w:rPr>
                <w:rFonts w:ascii="Times New Roman" w:eastAsia="Times New Roman" w:hAnsi="Times New Roman" w:cs="Times New Roman"/>
                <w:sz w:val="24"/>
                <w:szCs w:val="24"/>
                <w:highlight w:val="yellow"/>
              </w:rPr>
              <w:t>пререквизитов</w:t>
            </w:r>
            <w:proofErr w:type="spellEnd"/>
            <w:r w:rsidRPr="00B92BF1">
              <w:rPr>
                <w:rFonts w:ascii="Times New Roman" w:eastAsia="Times New Roman" w:hAnsi="Times New Roman" w:cs="Times New Roman"/>
                <w:sz w:val="24"/>
                <w:szCs w:val="24"/>
                <w:highlight w:val="yellow"/>
              </w:rPr>
              <w:t xml:space="preserve"> докторант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roofErr w:type="gramEnd"/>
          </w:p>
          <w:p w:rsidR="00176076" w:rsidRPr="00106B0A" w:rsidRDefault="00176076" w:rsidP="00DA6C21">
            <w:pPr>
              <w:ind w:firstLine="458"/>
              <w:jc w:val="both"/>
              <w:rPr>
                <w:rFonts w:ascii="Times New Roman" w:eastAsia="Times New Roman" w:hAnsi="Times New Roman" w:cs="Times New Roman"/>
                <w:sz w:val="24"/>
                <w:szCs w:val="24"/>
              </w:rPr>
            </w:pPr>
            <w:r w:rsidRPr="00B92BF1">
              <w:rPr>
                <w:rFonts w:ascii="Times New Roman" w:eastAsia="Times New Roman" w:hAnsi="Times New Roman" w:cs="Times New Roman"/>
                <w:sz w:val="24"/>
                <w:szCs w:val="24"/>
                <w:highlight w:val="yellow"/>
              </w:rPr>
              <w:t xml:space="preserve">При поступлении магистра профильного направления в докторантуру </w:t>
            </w:r>
            <w:r w:rsidRPr="00B92BF1">
              <w:rPr>
                <w:rFonts w:ascii="Times New Roman" w:eastAsia="Times New Roman" w:hAnsi="Times New Roman" w:cs="Times New Roman"/>
                <w:sz w:val="24"/>
                <w:szCs w:val="24"/>
                <w:highlight w:val="yellow"/>
                <w:lang w:val="en-US"/>
              </w:rPr>
              <w:t>PhD</w:t>
            </w:r>
            <w:r w:rsidRPr="00B92BF1">
              <w:rPr>
                <w:rFonts w:ascii="Times New Roman" w:eastAsia="Times New Roman" w:hAnsi="Times New Roman" w:cs="Times New Roman"/>
                <w:sz w:val="24"/>
                <w:szCs w:val="24"/>
                <w:highlight w:val="yellow"/>
              </w:rPr>
              <w:t xml:space="preserve"> ему дополнительно устанавливается в качестве </w:t>
            </w:r>
            <w:proofErr w:type="spellStart"/>
            <w:r w:rsidRPr="00B92BF1">
              <w:rPr>
                <w:rFonts w:ascii="Times New Roman" w:eastAsia="Times New Roman" w:hAnsi="Times New Roman" w:cs="Times New Roman"/>
                <w:sz w:val="24"/>
                <w:szCs w:val="24"/>
                <w:highlight w:val="yellow"/>
              </w:rPr>
              <w:t>пререквизитов</w:t>
            </w:r>
            <w:proofErr w:type="spellEnd"/>
            <w:r w:rsidRPr="00B92BF1">
              <w:rPr>
                <w:rFonts w:ascii="Times New Roman" w:eastAsia="Times New Roman" w:hAnsi="Times New Roman" w:cs="Times New Roman"/>
                <w:sz w:val="24"/>
                <w:szCs w:val="24"/>
                <w:highlight w:val="yellow"/>
              </w:rPr>
              <w:t xml:space="preserve"> образовательная программа послевузовского образования педагогического профиля научно-педагогической магистратуры, за исключением </w:t>
            </w:r>
            <w:proofErr w:type="spellStart"/>
            <w:r w:rsidRPr="00B92BF1">
              <w:rPr>
                <w:rFonts w:ascii="Times New Roman" w:eastAsia="Times New Roman" w:hAnsi="Times New Roman" w:cs="Times New Roman"/>
                <w:sz w:val="24"/>
                <w:szCs w:val="24"/>
                <w:highlight w:val="yellow"/>
              </w:rPr>
              <w:t>ВСУЗов</w:t>
            </w:r>
            <w:proofErr w:type="spellEnd"/>
            <w:r w:rsidRPr="00B92BF1">
              <w:rPr>
                <w:rFonts w:ascii="Times New Roman" w:eastAsia="Times New Roman" w:hAnsi="Times New Roman" w:cs="Times New Roman"/>
                <w:sz w:val="24"/>
                <w:szCs w:val="24"/>
                <w:highlight w:val="yellow"/>
              </w:rPr>
              <w:t>.</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p>
        </w:tc>
        <w:tc>
          <w:tcPr>
            <w:tcW w:w="6944" w:type="dxa"/>
            <w:gridSpan w:val="2"/>
          </w:tcPr>
          <w:p w:rsidR="00176076" w:rsidRPr="0087404C" w:rsidRDefault="00176076" w:rsidP="00DA6C21">
            <w:pPr>
              <w:tabs>
                <w:tab w:val="left" w:pos="2358"/>
              </w:tabs>
              <w:jc w:val="both"/>
              <w:rPr>
                <w:rFonts w:ascii="Times New Roman" w:hAnsi="Times New Roman" w:cs="Times New Roman"/>
                <w:sz w:val="24"/>
                <w:szCs w:val="24"/>
              </w:rPr>
            </w:pPr>
          </w:p>
        </w:tc>
        <w:tc>
          <w:tcPr>
            <w:tcW w:w="7370" w:type="dxa"/>
          </w:tcPr>
          <w:p w:rsidR="00176076" w:rsidRPr="00106B0A" w:rsidRDefault="00176076" w:rsidP="00DA6C21">
            <w:pPr>
              <w:tabs>
                <w:tab w:val="left" w:pos="1440"/>
              </w:tabs>
              <w:autoSpaceDE w:val="0"/>
              <w:ind w:firstLine="458"/>
              <w:jc w:val="both"/>
              <w:rPr>
                <w:rFonts w:ascii="Times New Roman" w:eastAsia="Times New Roman" w:hAnsi="Times New Roman" w:cs="Times New Roman"/>
                <w:sz w:val="24"/>
                <w:szCs w:val="24"/>
                <w:lang w:val="kk-KZ"/>
              </w:rPr>
            </w:pPr>
            <w:r w:rsidRPr="00B92BF1">
              <w:rPr>
                <w:rFonts w:ascii="Times New Roman" w:eastAsia="Times New Roman" w:hAnsi="Times New Roman" w:cs="Times New Roman"/>
                <w:sz w:val="24"/>
                <w:szCs w:val="24"/>
                <w:highlight w:val="yellow"/>
              </w:rPr>
              <w:t>79. Ежегодно по завершении учебного года докторант проходит академическую аттестацию на предмет выполнения индивидуального плана работы. Процедура проведения академической аттестации докторанта определяется ВУЗом самостоятельно.</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p>
        </w:tc>
        <w:tc>
          <w:tcPr>
            <w:tcW w:w="6944" w:type="dxa"/>
            <w:gridSpan w:val="2"/>
          </w:tcPr>
          <w:p w:rsidR="00176076" w:rsidRPr="004023D4" w:rsidRDefault="00176076" w:rsidP="00DA6C21">
            <w:pPr>
              <w:spacing w:line="240" w:lineRule="exact"/>
              <w:ind w:firstLine="499"/>
              <w:jc w:val="both"/>
            </w:pPr>
            <w:bookmarkStart w:id="2" w:name="851423902"/>
            <w:r w:rsidRPr="004023D4">
              <w:rPr>
                <w:rFonts w:ascii="Times New Roman" w:hAnsi="Times New Roman"/>
                <w:color w:val="000000"/>
                <w:sz w:val="24"/>
              </w:rPr>
              <w:t>90. Научное руководство докторантами на соискание степени доктора философии (</w:t>
            </w:r>
            <w:proofErr w:type="spellStart"/>
            <w:r>
              <w:rPr>
                <w:rFonts w:ascii="Times New Roman" w:hAnsi="Times New Roman"/>
                <w:color w:val="000000"/>
                <w:sz w:val="24"/>
              </w:rPr>
              <w:t>PhD</w:t>
            </w:r>
            <w:proofErr w:type="spellEnd"/>
            <w:r w:rsidRPr="004023D4">
              <w:rPr>
                <w:rFonts w:ascii="Times New Roman" w:hAnsi="Times New Roman"/>
                <w:color w:val="000000"/>
                <w:sz w:val="24"/>
              </w:rPr>
              <w:t xml:space="preserve">) осуществляется консультантами в количестве не менее 2-х человек, назначаемых </w:t>
            </w:r>
            <w:r w:rsidRPr="004023D4">
              <w:rPr>
                <w:rFonts w:ascii="Times New Roman" w:hAnsi="Times New Roman"/>
                <w:color w:val="000000"/>
                <w:sz w:val="24"/>
              </w:rPr>
              <w:lastRenderedPageBreak/>
              <w:t>из числа докторов или кандидатов наук, или докторов философии (</w:t>
            </w:r>
            <w:proofErr w:type="spellStart"/>
            <w:r>
              <w:rPr>
                <w:rFonts w:ascii="Times New Roman" w:hAnsi="Times New Roman"/>
                <w:color w:val="000000"/>
                <w:sz w:val="24"/>
              </w:rPr>
              <w:t>PhD</w:t>
            </w:r>
            <w:proofErr w:type="spellEnd"/>
            <w:r w:rsidRPr="004023D4">
              <w:rPr>
                <w:rFonts w:ascii="Times New Roman" w:hAnsi="Times New Roman"/>
                <w:color w:val="000000"/>
                <w:sz w:val="24"/>
              </w:rPr>
              <w:t>), один из которых – ученый из зарубежного ВУЗа (за исключением группы специальностей «Военное дело и безопасность»).</w:t>
            </w:r>
          </w:p>
          <w:bookmarkEnd w:id="2"/>
          <w:p w:rsidR="00176076" w:rsidRPr="0087404C" w:rsidRDefault="00176076" w:rsidP="00DA6C21">
            <w:pPr>
              <w:tabs>
                <w:tab w:val="left" w:pos="2358"/>
              </w:tabs>
              <w:jc w:val="both"/>
              <w:rPr>
                <w:rFonts w:ascii="Times New Roman" w:hAnsi="Times New Roman" w:cs="Times New Roman"/>
                <w:sz w:val="24"/>
                <w:szCs w:val="24"/>
              </w:rPr>
            </w:pPr>
          </w:p>
        </w:tc>
        <w:tc>
          <w:tcPr>
            <w:tcW w:w="7370" w:type="dxa"/>
          </w:tcPr>
          <w:p w:rsidR="00176076" w:rsidRPr="00B92BF1" w:rsidRDefault="00176076" w:rsidP="00DA6C21">
            <w:pPr>
              <w:ind w:firstLine="458"/>
              <w:jc w:val="both"/>
              <w:rPr>
                <w:rFonts w:ascii="Times New Roman" w:eastAsia="Times New Roman" w:hAnsi="Times New Roman" w:cs="Times New Roman"/>
                <w:sz w:val="24"/>
                <w:szCs w:val="24"/>
                <w:lang w:eastAsia="ru-RU"/>
              </w:rPr>
            </w:pPr>
            <w:r w:rsidRPr="00B92BF1">
              <w:rPr>
                <w:rFonts w:ascii="Times New Roman" w:eastAsia="Times New Roman" w:hAnsi="Times New Roman" w:cs="Times New Roman"/>
                <w:sz w:val="24"/>
                <w:szCs w:val="24"/>
                <w:lang w:eastAsia="ru-RU"/>
              </w:rPr>
              <w:lastRenderedPageBreak/>
              <w:t>82. Научное руководство докторантами на соискание степени доктора философии (</w:t>
            </w:r>
            <w:proofErr w:type="spellStart"/>
            <w:r w:rsidRPr="00B92BF1">
              <w:rPr>
                <w:rFonts w:ascii="Times New Roman" w:eastAsia="Times New Roman" w:hAnsi="Times New Roman" w:cs="Times New Roman"/>
                <w:sz w:val="24"/>
                <w:szCs w:val="24"/>
                <w:lang w:eastAsia="ru-RU"/>
              </w:rPr>
              <w:t>PhD</w:t>
            </w:r>
            <w:proofErr w:type="spellEnd"/>
            <w:r w:rsidRPr="00B92BF1">
              <w:rPr>
                <w:rFonts w:ascii="Times New Roman" w:eastAsia="Times New Roman" w:hAnsi="Times New Roman" w:cs="Times New Roman"/>
                <w:sz w:val="24"/>
                <w:szCs w:val="24"/>
                <w:lang w:eastAsia="ru-RU"/>
              </w:rPr>
              <w:t xml:space="preserve">) осуществляется консультантами в количестве не менее 2-х человек, назначаемых из числа докторов или </w:t>
            </w:r>
            <w:r w:rsidRPr="00B92BF1">
              <w:rPr>
                <w:rFonts w:ascii="Times New Roman" w:eastAsia="Times New Roman" w:hAnsi="Times New Roman" w:cs="Times New Roman"/>
                <w:sz w:val="24"/>
                <w:szCs w:val="24"/>
                <w:lang w:eastAsia="ru-RU"/>
              </w:rPr>
              <w:lastRenderedPageBreak/>
              <w:t>кандидатов наук, или докторов философии (</w:t>
            </w:r>
            <w:proofErr w:type="spellStart"/>
            <w:r w:rsidRPr="00B92BF1">
              <w:rPr>
                <w:rFonts w:ascii="Times New Roman" w:eastAsia="Times New Roman" w:hAnsi="Times New Roman" w:cs="Times New Roman"/>
                <w:sz w:val="24"/>
                <w:szCs w:val="24"/>
                <w:lang w:eastAsia="ru-RU"/>
              </w:rPr>
              <w:t>PhD</w:t>
            </w:r>
            <w:proofErr w:type="spellEnd"/>
            <w:r w:rsidRPr="00B92BF1">
              <w:rPr>
                <w:rFonts w:ascii="Times New Roman" w:eastAsia="Times New Roman" w:hAnsi="Times New Roman" w:cs="Times New Roman"/>
                <w:sz w:val="24"/>
                <w:szCs w:val="24"/>
                <w:lang w:eastAsia="ru-RU"/>
              </w:rPr>
              <w:t xml:space="preserve">), один из которых – ученый из зарубежного вуза (за исключением группы </w:t>
            </w:r>
            <w:r w:rsidRPr="00B92BF1">
              <w:rPr>
                <w:rFonts w:ascii="Times New Roman" w:eastAsia="Times New Roman" w:hAnsi="Times New Roman" w:cs="Times New Roman"/>
                <w:sz w:val="24"/>
                <w:szCs w:val="24"/>
                <w:lang w:val="kk-KZ" w:eastAsia="ru-RU"/>
              </w:rPr>
              <w:t>направлений подготовки</w:t>
            </w:r>
            <w:r w:rsidRPr="00B92BF1">
              <w:rPr>
                <w:rFonts w:ascii="Times New Roman" w:eastAsia="Times New Roman" w:hAnsi="Times New Roman" w:cs="Times New Roman"/>
                <w:sz w:val="24"/>
                <w:szCs w:val="24"/>
                <w:lang w:eastAsia="ru-RU"/>
              </w:rPr>
              <w:t xml:space="preserve"> «Национальное безопасность и военное дело»).</w:t>
            </w:r>
          </w:p>
          <w:p w:rsidR="00176076" w:rsidRPr="00106B0A" w:rsidRDefault="00176076" w:rsidP="00DA6C21">
            <w:pPr>
              <w:ind w:firstLine="458"/>
              <w:jc w:val="both"/>
              <w:rPr>
                <w:rFonts w:ascii="Times New Roman" w:eastAsia="Times New Roman" w:hAnsi="Times New Roman" w:cs="Times New Roman"/>
                <w:sz w:val="24"/>
                <w:szCs w:val="24"/>
              </w:rPr>
            </w:pPr>
            <w:r w:rsidRPr="00B92BF1">
              <w:rPr>
                <w:rFonts w:ascii="Times New Roman" w:eastAsia="Times New Roman" w:hAnsi="Times New Roman" w:cs="Times New Roman"/>
                <w:sz w:val="24"/>
                <w:szCs w:val="24"/>
                <w:highlight w:val="yellow"/>
                <w:lang w:eastAsia="ru-RU"/>
              </w:rPr>
              <w:t>Научные консультанты несут ответственность за соблюдение докторантами учебной дисциплины, выполнение индивидуального плана работы докторанта и своевременное представление диссертационной работы.</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p>
        </w:tc>
        <w:tc>
          <w:tcPr>
            <w:tcW w:w="6944" w:type="dxa"/>
            <w:gridSpan w:val="2"/>
          </w:tcPr>
          <w:p w:rsidR="00176076" w:rsidRPr="004023D4" w:rsidRDefault="00176076" w:rsidP="00DA6C21">
            <w:pPr>
              <w:spacing w:line="240" w:lineRule="exact"/>
              <w:ind w:firstLine="500"/>
              <w:jc w:val="both"/>
            </w:pPr>
            <w:bookmarkStart w:id="3" w:name="851423892"/>
            <w:r w:rsidRPr="004023D4">
              <w:rPr>
                <w:rFonts w:ascii="Times New Roman" w:hAnsi="Times New Roman"/>
                <w:color w:val="000000"/>
                <w:sz w:val="24"/>
              </w:rPr>
              <w:t>83. Заключительным итогом научно-исследовательской, экспериментально-исследовательской работы докторанта является докторская диссертация.</w:t>
            </w:r>
          </w:p>
          <w:p w:rsidR="00176076" w:rsidRDefault="00176076" w:rsidP="00DA6C21">
            <w:pPr>
              <w:spacing w:line="240" w:lineRule="exact"/>
              <w:ind w:firstLine="500"/>
              <w:jc w:val="both"/>
              <w:rPr>
                <w:rFonts w:ascii="Times New Roman" w:hAnsi="Times New Roman"/>
                <w:color w:val="000000"/>
                <w:sz w:val="24"/>
                <w:lang w:val="kk-KZ"/>
              </w:rPr>
            </w:pPr>
            <w:bookmarkStart w:id="4" w:name="851423893"/>
            <w:bookmarkEnd w:id="3"/>
            <w:r w:rsidRPr="00746314">
              <w:rPr>
                <w:rFonts w:ascii="Times New Roman" w:hAnsi="Times New Roman"/>
                <w:color w:val="000000"/>
                <w:sz w:val="24"/>
                <w:highlight w:val="yellow"/>
              </w:rPr>
              <w:t>Тема докторской диссертации определяется с учетом ее актуальности не позднее, чем через два месяца после приема в докторантуру.</w:t>
            </w:r>
            <w:r w:rsidRPr="004023D4">
              <w:rPr>
                <w:rFonts w:ascii="Times New Roman" w:hAnsi="Times New Roman"/>
                <w:color w:val="000000"/>
                <w:sz w:val="24"/>
              </w:rPr>
              <w:t xml:space="preserve"> Направление диссертационного исследования, как правило, должно быть связано с национальными приоритетами либо государственными программами, либо программами фундаментальных или прикладных исследований.</w:t>
            </w:r>
            <w:bookmarkEnd w:id="4"/>
          </w:p>
          <w:p w:rsidR="00176076" w:rsidRPr="004023D4" w:rsidRDefault="00176076" w:rsidP="00DA6C21">
            <w:pPr>
              <w:spacing w:line="240" w:lineRule="exact"/>
              <w:ind w:firstLine="500"/>
              <w:jc w:val="both"/>
            </w:pPr>
            <w:bookmarkStart w:id="5" w:name="851423900"/>
            <w:r w:rsidRPr="004023D4">
              <w:rPr>
                <w:rFonts w:ascii="Times New Roman" w:hAnsi="Times New Roman"/>
                <w:color w:val="000000"/>
                <w:sz w:val="24"/>
              </w:rPr>
              <w:t>89. Докторанту в течение двух месяцев после зачисления для руководства докторской диссертацией назначается научное руководство.</w:t>
            </w:r>
          </w:p>
          <w:p w:rsidR="00176076" w:rsidRPr="00746314" w:rsidRDefault="00176076" w:rsidP="00DA6C21">
            <w:pPr>
              <w:spacing w:line="240" w:lineRule="exact"/>
              <w:ind w:firstLine="500"/>
              <w:jc w:val="both"/>
            </w:pPr>
            <w:bookmarkStart w:id="6" w:name="851423901"/>
            <w:bookmarkEnd w:id="5"/>
            <w:r w:rsidRPr="004023D4">
              <w:rPr>
                <w:rFonts w:ascii="Times New Roman" w:hAnsi="Times New Roman"/>
                <w:color w:val="000000"/>
                <w:sz w:val="24"/>
              </w:rPr>
              <w:t xml:space="preserve">Научное руководство и </w:t>
            </w:r>
            <w:r w:rsidRPr="00746314">
              <w:rPr>
                <w:rFonts w:ascii="Times New Roman" w:hAnsi="Times New Roman"/>
                <w:color w:val="000000"/>
                <w:sz w:val="24"/>
                <w:highlight w:val="yellow"/>
              </w:rPr>
              <w:t>тема исследования докторанта</w:t>
            </w:r>
            <w:r w:rsidRPr="004023D4">
              <w:rPr>
                <w:rFonts w:ascii="Times New Roman" w:hAnsi="Times New Roman"/>
                <w:color w:val="000000"/>
                <w:sz w:val="24"/>
              </w:rPr>
              <w:t xml:space="preserve"> на основании решения ученого совета </w:t>
            </w:r>
            <w:r w:rsidRPr="00746314">
              <w:rPr>
                <w:rFonts w:ascii="Times New Roman" w:hAnsi="Times New Roman"/>
                <w:color w:val="000000"/>
                <w:sz w:val="24"/>
                <w:highlight w:val="yellow"/>
              </w:rPr>
              <w:t>утверждаются приказом ректора ВУЗа.</w:t>
            </w:r>
            <w:bookmarkEnd w:id="6"/>
          </w:p>
        </w:tc>
        <w:tc>
          <w:tcPr>
            <w:tcW w:w="7370" w:type="dxa"/>
          </w:tcPr>
          <w:p w:rsidR="00176076" w:rsidRPr="00106B0A" w:rsidRDefault="00176076" w:rsidP="00DA6C21">
            <w:pPr>
              <w:autoSpaceDE w:val="0"/>
              <w:ind w:firstLine="458"/>
              <w:jc w:val="both"/>
              <w:rPr>
                <w:rFonts w:ascii="Times New Roman" w:eastAsia="Times New Roman" w:hAnsi="Times New Roman" w:cs="Times New Roman"/>
                <w:sz w:val="24"/>
                <w:szCs w:val="24"/>
              </w:rPr>
            </w:pPr>
            <w:r w:rsidRPr="00B92BF1">
              <w:rPr>
                <w:rFonts w:ascii="Times New Roman" w:eastAsia="Times New Roman" w:hAnsi="Times New Roman" w:cs="Times New Roman"/>
                <w:sz w:val="24"/>
                <w:szCs w:val="24"/>
                <w:highlight w:val="yellow"/>
                <w:lang w:eastAsia="ru-RU"/>
              </w:rPr>
              <w:t xml:space="preserve">83. </w:t>
            </w:r>
            <w:r w:rsidRPr="00B92BF1">
              <w:rPr>
                <w:rFonts w:ascii="Times New Roman" w:eastAsia="Times New Roman" w:hAnsi="Times New Roman" w:cs="Times New Roman"/>
                <w:sz w:val="24"/>
                <w:szCs w:val="24"/>
                <w:highlight w:val="yellow"/>
              </w:rPr>
              <w:t>Тема докторской диссертации определяется в течение первого семестра и утверждается решением ученого совета.</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p>
        </w:tc>
        <w:tc>
          <w:tcPr>
            <w:tcW w:w="6944" w:type="dxa"/>
            <w:gridSpan w:val="2"/>
          </w:tcPr>
          <w:p w:rsidR="00176076" w:rsidRPr="004023D4" w:rsidRDefault="00176076" w:rsidP="00DA6C21">
            <w:pPr>
              <w:spacing w:line="240" w:lineRule="exact"/>
              <w:ind w:firstLine="500"/>
              <w:jc w:val="both"/>
            </w:pPr>
            <w:bookmarkStart w:id="7" w:name="851423911"/>
            <w:r w:rsidRPr="004023D4">
              <w:rPr>
                <w:rFonts w:ascii="Times New Roman" w:hAnsi="Times New Roman"/>
                <w:color w:val="000000"/>
                <w:sz w:val="24"/>
              </w:rPr>
              <w:t xml:space="preserve">95. Итоговая аттестация докторанта проводится в сроки, предусмотренные академическим календарем и учебными планами специальностей, </w:t>
            </w:r>
            <w:r w:rsidRPr="00746314">
              <w:rPr>
                <w:rFonts w:ascii="Times New Roman" w:hAnsi="Times New Roman"/>
                <w:color w:val="000000"/>
                <w:sz w:val="24"/>
                <w:highlight w:val="yellow"/>
              </w:rPr>
              <w:t>в форме сдачи комплексного экзамена и защиты докторской диссертации</w:t>
            </w:r>
            <w:r w:rsidRPr="004023D4">
              <w:rPr>
                <w:rFonts w:ascii="Times New Roman" w:hAnsi="Times New Roman"/>
                <w:color w:val="000000"/>
                <w:sz w:val="24"/>
              </w:rPr>
              <w:t xml:space="preserve"> в установленном законодательством порядке.</w:t>
            </w:r>
          </w:p>
          <w:bookmarkEnd w:id="7"/>
          <w:p w:rsidR="00176076" w:rsidRPr="0087404C" w:rsidRDefault="00176076" w:rsidP="00DA6C21">
            <w:pPr>
              <w:tabs>
                <w:tab w:val="left" w:pos="2358"/>
              </w:tabs>
              <w:jc w:val="both"/>
              <w:rPr>
                <w:rFonts w:ascii="Times New Roman" w:hAnsi="Times New Roman" w:cs="Times New Roman"/>
                <w:sz w:val="24"/>
                <w:szCs w:val="24"/>
              </w:rPr>
            </w:pPr>
          </w:p>
        </w:tc>
        <w:tc>
          <w:tcPr>
            <w:tcW w:w="7370" w:type="dxa"/>
          </w:tcPr>
          <w:p w:rsidR="00176076" w:rsidRPr="00106B0A" w:rsidRDefault="00176076" w:rsidP="00E2385B">
            <w:pPr>
              <w:ind w:firstLine="458"/>
              <w:jc w:val="both"/>
              <w:rPr>
                <w:rFonts w:ascii="Times New Roman" w:eastAsia="Times New Roman" w:hAnsi="Times New Roman" w:cs="Times New Roman"/>
                <w:sz w:val="24"/>
                <w:szCs w:val="24"/>
                <w:lang w:eastAsia="ar-SA"/>
              </w:rPr>
            </w:pPr>
            <w:r w:rsidRPr="00106B0A">
              <w:rPr>
                <w:rFonts w:ascii="Times New Roman" w:eastAsia="Times New Roman" w:hAnsi="Times New Roman" w:cs="Times New Roman"/>
                <w:sz w:val="24"/>
                <w:szCs w:val="24"/>
              </w:rPr>
              <w:t>87. Итоговая аттестация составляет 12 академических кредитов или 6% от общего объема образовательной программы докторантуры и</w:t>
            </w:r>
            <w:r w:rsidRPr="00106B0A">
              <w:rPr>
                <w:rFonts w:ascii="Times New Roman" w:eastAsia="Times New Roman" w:hAnsi="Times New Roman" w:cs="Times New Roman"/>
                <w:color w:val="70AD47"/>
                <w:sz w:val="24"/>
                <w:szCs w:val="24"/>
              </w:rPr>
              <w:t xml:space="preserve"> </w:t>
            </w:r>
            <w:r w:rsidRPr="00106B0A">
              <w:rPr>
                <w:rFonts w:ascii="Times New Roman" w:eastAsia="Times New Roman" w:hAnsi="Times New Roman" w:cs="Times New Roman"/>
                <w:sz w:val="24"/>
                <w:szCs w:val="24"/>
              </w:rPr>
              <w:t>проводится в форме написания и защиты докторской диссертации (проекта)</w:t>
            </w:r>
            <w:proofErr w:type="gramStart"/>
            <w:r w:rsidRPr="00106B0A">
              <w:rPr>
                <w:rFonts w:ascii="Times New Roman" w:eastAsia="Times New Roman" w:hAnsi="Times New Roman" w:cs="Times New Roman"/>
                <w:sz w:val="24"/>
                <w:szCs w:val="24"/>
              </w:rPr>
              <w:t>.</w:t>
            </w:r>
            <w:r w:rsidRPr="00106B0A">
              <w:rPr>
                <w:rFonts w:ascii="Times New Roman" w:eastAsia="Times New Roman" w:hAnsi="Times New Roman" w:cs="Times New Roman"/>
                <w:sz w:val="24"/>
                <w:szCs w:val="24"/>
                <w:highlight w:val="yellow"/>
                <w:lang w:eastAsia="ar-SA"/>
              </w:rPr>
              <w:t>И</w:t>
            </w:r>
            <w:proofErr w:type="gramEnd"/>
            <w:r w:rsidRPr="00106B0A">
              <w:rPr>
                <w:rFonts w:ascii="Times New Roman" w:eastAsia="Times New Roman" w:hAnsi="Times New Roman" w:cs="Times New Roman"/>
                <w:sz w:val="24"/>
                <w:szCs w:val="24"/>
                <w:highlight w:val="yellow"/>
                <w:lang w:eastAsia="ar-SA"/>
              </w:rPr>
              <w:t>тоговая аттестация докторанта проводится в форме написания и защиты докторской диссертации.</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p>
        </w:tc>
        <w:tc>
          <w:tcPr>
            <w:tcW w:w="6944" w:type="dxa"/>
            <w:gridSpan w:val="2"/>
          </w:tcPr>
          <w:p w:rsidR="00176076" w:rsidRPr="00746314" w:rsidRDefault="00176076" w:rsidP="00DA6C21">
            <w:pPr>
              <w:spacing w:line="240" w:lineRule="exact"/>
              <w:ind w:firstLine="500"/>
              <w:jc w:val="both"/>
              <w:rPr>
                <w:lang w:val="kk-KZ"/>
              </w:rPr>
            </w:pPr>
            <w:bookmarkStart w:id="8" w:name="851423861"/>
            <w:r w:rsidRPr="004023D4">
              <w:rPr>
                <w:rFonts w:ascii="Times New Roman" w:hAnsi="Times New Roman"/>
                <w:color w:val="000000"/>
                <w:sz w:val="24"/>
              </w:rPr>
              <w:t>72. Основным критерием завершенности образовательного процесса по подготовке докторов философии (</w:t>
            </w:r>
            <w:proofErr w:type="spellStart"/>
            <w:r>
              <w:rPr>
                <w:rFonts w:ascii="Times New Roman" w:hAnsi="Times New Roman"/>
                <w:color w:val="000000"/>
                <w:sz w:val="24"/>
              </w:rPr>
              <w:t>PhD</w:t>
            </w:r>
            <w:proofErr w:type="spellEnd"/>
            <w:r w:rsidRPr="004023D4">
              <w:rPr>
                <w:rFonts w:ascii="Times New Roman" w:hAnsi="Times New Roman"/>
                <w:color w:val="000000"/>
                <w:sz w:val="24"/>
              </w:rPr>
              <w:t xml:space="preserve">) или доктора по профилю является освоение докторантом </w:t>
            </w:r>
            <w:r w:rsidRPr="00746314">
              <w:rPr>
                <w:rFonts w:ascii="Times New Roman" w:hAnsi="Times New Roman"/>
                <w:color w:val="000000"/>
                <w:sz w:val="24"/>
                <w:highlight w:val="yellow"/>
              </w:rPr>
              <w:t>не менее 75 кредитов</w:t>
            </w:r>
            <w:r w:rsidRPr="004023D4">
              <w:rPr>
                <w:rFonts w:ascii="Times New Roman" w:hAnsi="Times New Roman"/>
                <w:color w:val="000000"/>
                <w:sz w:val="24"/>
              </w:rPr>
              <w:t>, из них не менее 15 кредитов теоретического обучения, а также не менее 5 кредитов практики и не менее 50 кредитов НИРД (ЭИРД), включая выполнение докторской диссертации.</w:t>
            </w:r>
            <w:bookmarkEnd w:id="8"/>
          </w:p>
        </w:tc>
        <w:tc>
          <w:tcPr>
            <w:tcW w:w="7370" w:type="dxa"/>
          </w:tcPr>
          <w:p w:rsidR="00176076" w:rsidRPr="00106B0A" w:rsidRDefault="00176076" w:rsidP="00DA6C21">
            <w:pPr>
              <w:ind w:firstLine="458"/>
              <w:jc w:val="both"/>
              <w:rPr>
                <w:rFonts w:ascii="Times New Roman" w:eastAsia="Times New Roman" w:hAnsi="Times New Roman" w:cs="Times New Roman"/>
                <w:sz w:val="24"/>
                <w:szCs w:val="24"/>
                <w:lang w:val="kk-KZ"/>
              </w:rPr>
            </w:pPr>
            <w:r w:rsidRPr="00106B0A">
              <w:rPr>
                <w:rFonts w:ascii="Times New Roman" w:eastAsia="Times New Roman" w:hAnsi="Times New Roman" w:cs="Times New Roman"/>
                <w:sz w:val="24"/>
                <w:szCs w:val="24"/>
              </w:rPr>
              <w:t xml:space="preserve">108. </w:t>
            </w:r>
            <w:r w:rsidRPr="00106B0A">
              <w:rPr>
                <w:rFonts w:ascii="Times New Roman" w:eastAsia="Times New Roman" w:hAnsi="Times New Roman" w:cs="Times New Roman"/>
                <w:color w:val="000000"/>
                <w:sz w:val="24"/>
                <w:szCs w:val="24"/>
              </w:rPr>
              <w:t>Основным критерием завершенности образовательного процесса по подготовке докторов философии (</w:t>
            </w:r>
            <w:r w:rsidRPr="00106B0A">
              <w:rPr>
                <w:rFonts w:ascii="Times New Roman" w:eastAsia="Times New Roman" w:hAnsi="Times New Roman" w:cs="Times New Roman"/>
                <w:sz w:val="24"/>
                <w:szCs w:val="24"/>
                <w:lang w:val="en-US"/>
              </w:rPr>
              <w:t>PhD</w:t>
            </w:r>
            <w:r w:rsidRPr="00106B0A">
              <w:rPr>
                <w:rFonts w:ascii="Times New Roman" w:eastAsia="Times New Roman" w:hAnsi="Times New Roman" w:cs="Times New Roman"/>
                <w:sz w:val="24"/>
                <w:szCs w:val="24"/>
              </w:rPr>
              <w:t>) (доктора по профилю)</w:t>
            </w:r>
            <w:r w:rsidRPr="00106B0A">
              <w:rPr>
                <w:rFonts w:ascii="Times New Roman" w:eastAsia="Times New Roman" w:hAnsi="Times New Roman" w:cs="Times New Roman"/>
                <w:sz w:val="24"/>
                <w:szCs w:val="24"/>
                <w:lang w:val="kk-KZ"/>
              </w:rPr>
              <w:t xml:space="preserve"> </w:t>
            </w:r>
            <w:r w:rsidRPr="00106B0A">
              <w:rPr>
                <w:rFonts w:ascii="Times New Roman" w:eastAsia="Times New Roman" w:hAnsi="Times New Roman" w:cs="Times New Roman"/>
                <w:color w:val="000000"/>
                <w:sz w:val="24"/>
                <w:szCs w:val="24"/>
              </w:rPr>
              <w:t xml:space="preserve">является освоение докторантом </w:t>
            </w:r>
            <w:r w:rsidRPr="00106B0A">
              <w:rPr>
                <w:rFonts w:ascii="Times New Roman" w:eastAsia="Times New Roman" w:hAnsi="Times New Roman" w:cs="Times New Roman"/>
                <w:sz w:val="24"/>
                <w:szCs w:val="24"/>
                <w:highlight w:val="yellow"/>
              </w:rPr>
              <w:t>не менее 180 академических кредитов</w:t>
            </w:r>
            <w:r w:rsidRPr="00106B0A">
              <w:rPr>
                <w:rFonts w:ascii="Times New Roman" w:eastAsia="Times New Roman" w:hAnsi="Times New Roman" w:cs="Times New Roman"/>
                <w:sz w:val="24"/>
                <w:szCs w:val="24"/>
              </w:rPr>
              <w:t>, включая все виды учебной и научной деятельности.</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p>
        </w:tc>
        <w:tc>
          <w:tcPr>
            <w:tcW w:w="6944" w:type="dxa"/>
            <w:gridSpan w:val="2"/>
          </w:tcPr>
          <w:p w:rsidR="00176076" w:rsidRPr="0087404C" w:rsidRDefault="00176076" w:rsidP="00DA6C21">
            <w:pPr>
              <w:tabs>
                <w:tab w:val="left" w:pos="2358"/>
              </w:tabs>
              <w:jc w:val="both"/>
              <w:rPr>
                <w:rFonts w:ascii="Times New Roman" w:hAnsi="Times New Roman" w:cs="Times New Roman"/>
                <w:sz w:val="24"/>
                <w:szCs w:val="24"/>
              </w:rPr>
            </w:pPr>
          </w:p>
        </w:tc>
        <w:tc>
          <w:tcPr>
            <w:tcW w:w="7370" w:type="dxa"/>
          </w:tcPr>
          <w:p w:rsidR="00176076" w:rsidRPr="00106B0A" w:rsidRDefault="00176076" w:rsidP="00DA6C21">
            <w:pPr>
              <w:ind w:firstLine="458"/>
              <w:jc w:val="both"/>
              <w:rPr>
                <w:rFonts w:ascii="Times New Roman" w:eastAsia="Times New Roman" w:hAnsi="Times New Roman" w:cs="Times New Roman"/>
                <w:sz w:val="24"/>
                <w:szCs w:val="24"/>
                <w:lang w:val="kk-KZ"/>
              </w:rPr>
            </w:pPr>
            <w:r w:rsidRPr="00106B0A">
              <w:rPr>
                <w:rFonts w:ascii="Times New Roman" w:eastAsia="Times New Roman" w:hAnsi="Times New Roman" w:cs="Times New Roman"/>
                <w:sz w:val="24"/>
                <w:szCs w:val="24"/>
                <w:highlight w:val="yellow"/>
              </w:rPr>
              <w:t xml:space="preserve">112. </w:t>
            </w:r>
            <w:r w:rsidRPr="00106B0A">
              <w:rPr>
                <w:rFonts w:ascii="Times New Roman" w:eastAsia="Times New Roman" w:hAnsi="Times New Roman" w:cs="Times New Roman"/>
                <w:sz w:val="24"/>
                <w:szCs w:val="24"/>
                <w:highlight w:val="yellow"/>
                <w:shd w:val="clear" w:color="auto" w:fill="FFFFFF"/>
              </w:rPr>
              <w:t xml:space="preserve">Лица, получившие степень доктора </w:t>
            </w:r>
            <w:proofErr w:type="spellStart"/>
            <w:r w:rsidRPr="00106B0A">
              <w:rPr>
                <w:rFonts w:ascii="Times New Roman" w:eastAsia="Times New Roman" w:hAnsi="Times New Roman" w:cs="Times New Roman"/>
                <w:sz w:val="24"/>
                <w:szCs w:val="24"/>
                <w:highlight w:val="yellow"/>
                <w:shd w:val="clear" w:color="auto" w:fill="FFFFFF"/>
              </w:rPr>
              <w:t>PhD</w:t>
            </w:r>
            <w:proofErr w:type="spellEnd"/>
            <w:r w:rsidRPr="00106B0A">
              <w:rPr>
                <w:rFonts w:ascii="Times New Roman" w:eastAsia="Times New Roman" w:hAnsi="Times New Roman" w:cs="Times New Roman"/>
                <w:sz w:val="24"/>
                <w:szCs w:val="24"/>
                <w:highlight w:val="yellow"/>
                <w:shd w:val="clear" w:color="auto" w:fill="FFFFFF"/>
              </w:rPr>
              <w:t xml:space="preserve">, для углубления научных знаний, решения научных и прикладных задач по специализированной теме выполняет </w:t>
            </w:r>
            <w:proofErr w:type="spellStart"/>
            <w:r w:rsidRPr="00106B0A">
              <w:rPr>
                <w:rFonts w:ascii="Times New Roman" w:eastAsia="Times New Roman" w:hAnsi="Times New Roman" w:cs="Times New Roman"/>
                <w:sz w:val="24"/>
                <w:szCs w:val="24"/>
                <w:highlight w:val="yellow"/>
                <w:shd w:val="clear" w:color="auto" w:fill="FFFFFF"/>
              </w:rPr>
              <w:t>постдокторскую</w:t>
            </w:r>
            <w:proofErr w:type="spellEnd"/>
            <w:r w:rsidRPr="00106B0A">
              <w:rPr>
                <w:rFonts w:ascii="Times New Roman" w:eastAsia="Times New Roman" w:hAnsi="Times New Roman" w:cs="Times New Roman"/>
                <w:sz w:val="24"/>
                <w:szCs w:val="24"/>
                <w:highlight w:val="yellow"/>
                <w:shd w:val="clear" w:color="auto" w:fill="FFFFFF"/>
              </w:rPr>
              <w:t xml:space="preserve"> программу </w:t>
            </w:r>
            <w:r w:rsidRPr="00106B0A">
              <w:rPr>
                <w:rFonts w:ascii="Times New Roman" w:eastAsia="Times New Roman" w:hAnsi="Times New Roman" w:cs="Times New Roman"/>
                <w:sz w:val="24"/>
                <w:szCs w:val="24"/>
                <w:highlight w:val="yellow"/>
                <w:shd w:val="clear" w:color="auto" w:fill="FFFFFF"/>
              </w:rPr>
              <w:lastRenderedPageBreak/>
              <w:t>или проводить научные исследования под руководством ведущего ученого выбранной ВУЗом.</w:t>
            </w:r>
          </w:p>
        </w:tc>
      </w:tr>
      <w:tr w:rsidR="00176076" w:rsidRPr="0087404C" w:rsidTr="00DA6C21">
        <w:tc>
          <w:tcPr>
            <w:tcW w:w="14850" w:type="dxa"/>
            <w:gridSpan w:val="4"/>
          </w:tcPr>
          <w:p w:rsidR="00176076" w:rsidRPr="004C591A" w:rsidRDefault="00176076" w:rsidP="00DA6C21">
            <w:pPr>
              <w:jc w:val="center"/>
              <w:rPr>
                <w:rFonts w:ascii="Times New Roman" w:eastAsia="Times New Roman" w:hAnsi="Times New Roman" w:cs="Times New Roman"/>
                <w:sz w:val="24"/>
                <w:szCs w:val="24"/>
              </w:rPr>
            </w:pPr>
            <w:r w:rsidRPr="004C591A">
              <w:rPr>
                <w:rFonts w:ascii="Times New Roman" w:eastAsia="Times New Roman" w:hAnsi="Times New Roman" w:cs="Times New Roman"/>
                <w:b/>
                <w:color w:val="000000"/>
                <w:sz w:val="24"/>
                <w:szCs w:val="24"/>
              </w:rPr>
              <w:lastRenderedPageBreak/>
              <w:t xml:space="preserve">О внесении изменений и дополнений в приказ Министра образования и науки Республики Казахстан от </w:t>
            </w:r>
            <w:r>
              <w:t xml:space="preserve"> </w:t>
            </w:r>
            <w:r w:rsidRPr="00DC7B2A">
              <w:rPr>
                <w:rFonts w:ascii="Times New Roman" w:eastAsia="Times New Roman" w:hAnsi="Times New Roman" w:cs="Times New Roman"/>
                <w:b/>
                <w:color w:val="000000"/>
                <w:sz w:val="24"/>
                <w:szCs w:val="24"/>
              </w:rPr>
              <w:t>31 марта 2011 года № 127</w:t>
            </w:r>
            <w:r>
              <w:rPr>
                <w:rFonts w:ascii="Times New Roman" w:eastAsia="Times New Roman" w:hAnsi="Times New Roman" w:cs="Times New Roman"/>
                <w:b/>
                <w:color w:val="000000"/>
                <w:sz w:val="24"/>
                <w:szCs w:val="24"/>
              </w:rPr>
              <w:t xml:space="preserve">      </w:t>
            </w:r>
            <w:r w:rsidRPr="004C591A">
              <w:rPr>
                <w:rFonts w:ascii="Times New Roman" w:eastAsia="Times New Roman" w:hAnsi="Times New Roman" w:cs="Times New Roman"/>
                <w:b/>
                <w:color w:val="000000"/>
                <w:sz w:val="24"/>
                <w:szCs w:val="24"/>
              </w:rPr>
              <w:t>"</w:t>
            </w:r>
            <w:r w:rsidRPr="00DC7B2A">
              <w:rPr>
                <w:rFonts w:ascii="Times New Roman" w:eastAsia="Times New Roman" w:hAnsi="Times New Roman" w:cs="Times New Roman"/>
                <w:b/>
                <w:color w:val="000000"/>
                <w:sz w:val="24"/>
                <w:szCs w:val="24"/>
              </w:rPr>
              <w:t>Об утверждении Правил присуждения ученых</w:t>
            </w:r>
            <w:r>
              <w:rPr>
                <w:rFonts w:ascii="Times New Roman" w:eastAsia="Times New Roman" w:hAnsi="Times New Roman" w:cs="Times New Roman"/>
                <w:b/>
                <w:color w:val="000000"/>
                <w:sz w:val="24"/>
                <w:szCs w:val="24"/>
              </w:rPr>
              <w:t xml:space="preserve"> </w:t>
            </w:r>
            <w:r w:rsidRPr="00DC7B2A">
              <w:rPr>
                <w:rFonts w:ascii="Times New Roman" w:eastAsia="Times New Roman" w:hAnsi="Times New Roman" w:cs="Times New Roman"/>
                <w:b/>
                <w:color w:val="000000"/>
                <w:sz w:val="24"/>
                <w:szCs w:val="24"/>
              </w:rPr>
              <w:t>степеней</w:t>
            </w:r>
            <w:r w:rsidRPr="004C591A">
              <w:rPr>
                <w:rFonts w:ascii="Times New Roman" w:eastAsia="Times New Roman" w:hAnsi="Times New Roman" w:cs="Times New Roman"/>
                <w:b/>
                <w:color w:val="000000"/>
                <w:sz w:val="24"/>
                <w:szCs w:val="24"/>
              </w:rPr>
              <w:t>"</w:t>
            </w:r>
          </w:p>
          <w:p w:rsidR="00176076" w:rsidRPr="00106B0A" w:rsidRDefault="00176076" w:rsidP="00DA6C21">
            <w:pPr>
              <w:ind w:firstLine="709"/>
              <w:jc w:val="center"/>
              <w:rPr>
                <w:rFonts w:ascii="Times New Roman" w:eastAsia="Times New Roman" w:hAnsi="Times New Roman" w:cs="Times New Roman"/>
                <w:sz w:val="24"/>
                <w:szCs w:val="24"/>
                <w:highlight w:val="yellow"/>
              </w:rPr>
            </w:pPr>
            <w:r w:rsidRPr="00F111B6">
              <w:rPr>
                <w:rFonts w:ascii="Times New Roman" w:eastAsia="Times New Roman" w:hAnsi="Times New Roman" w:cs="Times New Roman"/>
                <w:i/>
                <w:color w:val="000000"/>
                <w:sz w:val="24"/>
                <w:szCs w:val="24"/>
              </w:rPr>
              <w:t xml:space="preserve">(Приказ Министра образования и науки Республики Казахстан от </w:t>
            </w:r>
            <w:r w:rsidRPr="00DC7B2A">
              <w:rPr>
                <w:rFonts w:ascii="Times New Roman" w:eastAsia="Times New Roman" w:hAnsi="Times New Roman" w:cs="Times New Roman"/>
                <w:i/>
                <w:color w:val="000000"/>
                <w:sz w:val="24"/>
                <w:szCs w:val="24"/>
              </w:rPr>
              <w:t>28 сентября 2018 года № 512</w:t>
            </w:r>
            <w:r w:rsidRPr="00F111B6">
              <w:rPr>
                <w:rFonts w:ascii="Times New Roman" w:eastAsia="Times New Roman" w:hAnsi="Times New Roman" w:cs="Times New Roman"/>
                <w:i/>
                <w:color w:val="000000"/>
                <w:sz w:val="24"/>
                <w:szCs w:val="24"/>
              </w:rPr>
              <w:t>)</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p>
        </w:tc>
        <w:tc>
          <w:tcPr>
            <w:tcW w:w="6944" w:type="dxa"/>
            <w:gridSpan w:val="2"/>
          </w:tcPr>
          <w:p w:rsidR="00176076" w:rsidRPr="009F2C43" w:rsidRDefault="00176076" w:rsidP="00DA6C21">
            <w:pPr>
              <w:tabs>
                <w:tab w:val="left" w:pos="588"/>
              </w:tabs>
              <w:ind w:firstLine="598"/>
              <w:jc w:val="both"/>
              <w:rPr>
                <w:rFonts w:ascii="Times New Roman" w:hAnsi="Times New Roman" w:cs="Times New Roman"/>
                <w:sz w:val="24"/>
                <w:szCs w:val="24"/>
              </w:rPr>
            </w:pPr>
            <w:r w:rsidRPr="009F2C43">
              <w:rPr>
                <w:rFonts w:ascii="Times New Roman" w:hAnsi="Times New Roman" w:cs="Times New Roman"/>
                <w:sz w:val="24"/>
                <w:szCs w:val="24"/>
              </w:rPr>
              <w:t>3. Степень доктора философии (</w:t>
            </w:r>
            <w:proofErr w:type="spellStart"/>
            <w:r w:rsidRPr="009F2C43">
              <w:rPr>
                <w:rFonts w:ascii="Times New Roman" w:hAnsi="Times New Roman" w:cs="Times New Roman"/>
                <w:sz w:val="24"/>
                <w:szCs w:val="24"/>
              </w:rPr>
              <w:t>PhD</w:t>
            </w:r>
            <w:proofErr w:type="spellEnd"/>
            <w:r w:rsidRPr="009F2C43">
              <w:rPr>
                <w:rFonts w:ascii="Times New Roman" w:hAnsi="Times New Roman" w:cs="Times New Roman"/>
                <w:sz w:val="24"/>
                <w:szCs w:val="24"/>
              </w:rPr>
              <w:t>), доктора по профилю присуждает Комитет с учетом заключений Экспертного совета по соответствующему научному направлению по форме согласно приложению 1 к Правилам.</w:t>
            </w:r>
          </w:p>
          <w:p w:rsidR="00176076" w:rsidRPr="0087404C" w:rsidRDefault="00176076" w:rsidP="00DA6C21">
            <w:pPr>
              <w:tabs>
                <w:tab w:val="left" w:pos="2358"/>
              </w:tabs>
              <w:jc w:val="both"/>
              <w:rPr>
                <w:rFonts w:ascii="Times New Roman" w:hAnsi="Times New Roman" w:cs="Times New Roman"/>
                <w:sz w:val="24"/>
                <w:szCs w:val="24"/>
              </w:rPr>
            </w:pPr>
          </w:p>
        </w:tc>
        <w:tc>
          <w:tcPr>
            <w:tcW w:w="7370" w:type="dxa"/>
          </w:tcPr>
          <w:p w:rsidR="00176076" w:rsidRPr="009F2C43" w:rsidRDefault="00176076" w:rsidP="00DA6C21">
            <w:pPr>
              <w:autoSpaceDE w:val="0"/>
              <w:autoSpaceDN w:val="0"/>
              <w:adjustRightInd w:val="0"/>
              <w:ind w:firstLine="458"/>
              <w:jc w:val="both"/>
              <w:rPr>
                <w:rFonts w:ascii="Times New Roman" w:hAnsi="Times New Roman" w:cs="Times New Roman"/>
                <w:sz w:val="24"/>
                <w:szCs w:val="24"/>
                <w:highlight w:val="yellow"/>
              </w:rPr>
            </w:pPr>
            <w:r w:rsidRPr="009F2C43">
              <w:rPr>
                <w:rFonts w:ascii="Times New Roman" w:hAnsi="Times New Roman" w:cs="Times New Roman"/>
                <w:sz w:val="24"/>
                <w:szCs w:val="24"/>
                <w:highlight w:val="yellow"/>
              </w:rPr>
              <w:t>3. Докторантам, защитившим диссертации в диссертационных советах при организациях высшего и (или) послевузовского образования Республики Казахстан (далее - ВУЗ), имеющих особый статус, степени доктора философии (</w:t>
            </w:r>
            <w:proofErr w:type="spellStart"/>
            <w:r w:rsidRPr="009F2C43">
              <w:rPr>
                <w:rFonts w:ascii="Times New Roman" w:hAnsi="Times New Roman" w:cs="Times New Roman"/>
                <w:sz w:val="24"/>
                <w:szCs w:val="24"/>
                <w:highlight w:val="yellow"/>
              </w:rPr>
              <w:t>PhD</w:t>
            </w:r>
            <w:proofErr w:type="spellEnd"/>
            <w:r w:rsidRPr="009F2C43">
              <w:rPr>
                <w:rFonts w:ascii="Times New Roman" w:hAnsi="Times New Roman" w:cs="Times New Roman"/>
                <w:sz w:val="24"/>
                <w:szCs w:val="24"/>
                <w:highlight w:val="yellow"/>
              </w:rPr>
              <w:t xml:space="preserve">), доктора по профилю присуждаются ВУЗами, имеющими особый статус, самостоятельно в порядке, установленном в главе 6 настоящих Правил. </w:t>
            </w:r>
          </w:p>
          <w:p w:rsidR="00176076" w:rsidRPr="009F2C43" w:rsidRDefault="00176076" w:rsidP="00DA6C21">
            <w:pPr>
              <w:autoSpaceDE w:val="0"/>
              <w:autoSpaceDN w:val="0"/>
              <w:adjustRightInd w:val="0"/>
              <w:ind w:firstLine="458"/>
              <w:jc w:val="both"/>
              <w:rPr>
                <w:rFonts w:ascii="Times New Roman" w:hAnsi="Times New Roman" w:cs="Times New Roman"/>
                <w:sz w:val="24"/>
                <w:szCs w:val="24"/>
                <w:highlight w:val="yellow"/>
              </w:rPr>
            </w:pPr>
            <w:r w:rsidRPr="009F2C43">
              <w:rPr>
                <w:rFonts w:ascii="Times New Roman" w:hAnsi="Times New Roman" w:cs="Times New Roman"/>
                <w:sz w:val="24"/>
                <w:szCs w:val="24"/>
                <w:highlight w:val="yellow"/>
              </w:rPr>
              <w:t>Докторантам, защитившим диссертации в диссертационных советах вузов, не имеющих особого статуса, степени доктора философии (</w:t>
            </w:r>
            <w:proofErr w:type="spellStart"/>
            <w:r w:rsidRPr="009F2C43">
              <w:rPr>
                <w:rFonts w:ascii="Times New Roman" w:hAnsi="Times New Roman" w:cs="Times New Roman"/>
                <w:sz w:val="24"/>
                <w:szCs w:val="24"/>
                <w:highlight w:val="yellow"/>
              </w:rPr>
              <w:t>PhD</w:t>
            </w:r>
            <w:proofErr w:type="spellEnd"/>
            <w:r w:rsidRPr="009F2C43">
              <w:rPr>
                <w:rFonts w:ascii="Times New Roman" w:hAnsi="Times New Roman" w:cs="Times New Roman"/>
                <w:sz w:val="24"/>
                <w:szCs w:val="24"/>
                <w:highlight w:val="yellow"/>
              </w:rPr>
              <w:t>), доктора по профилю присуждает Комитет с учетом заключения Экспертного совета (по форме согласно приложению 1 к настоящим Правилам) и в порядке, установленном в главе 3 настоящих Правил</w:t>
            </w:r>
            <w:proofErr w:type="gramStart"/>
            <w:r w:rsidRPr="009F2C43">
              <w:rPr>
                <w:rFonts w:ascii="Times New Roman" w:hAnsi="Times New Roman" w:cs="Times New Roman"/>
                <w:sz w:val="24"/>
                <w:szCs w:val="24"/>
                <w:highlight w:val="yellow"/>
              </w:rPr>
              <w:t>.»;</w:t>
            </w:r>
            <w:proofErr w:type="gramEnd"/>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p>
        </w:tc>
        <w:tc>
          <w:tcPr>
            <w:tcW w:w="6944" w:type="dxa"/>
            <w:gridSpan w:val="2"/>
          </w:tcPr>
          <w:p w:rsidR="00176076" w:rsidRPr="0087404C" w:rsidRDefault="00176076" w:rsidP="00DA6C21">
            <w:pPr>
              <w:tabs>
                <w:tab w:val="left" w:pos="2358"/>
              </w:tabs>
              <w:jc w:val="center"/>
              <w:rPr>
                <w:rFonts w:ascii="Times New Roman" w:hAnsi="Times New Roman" w:cs="Times New Roman"/>
                <w:sz w:val="24"/>
                <w:szCs w:val="24"/>
              </w:rPr>
            </w:pPr>
            <w:r>
              <w:rPr>
                <w:rFonts w:ascii="Times New Roman" w:hAnsi="Times New Roman" w:cs="Times New Roman"/>
                <w:sz w:val="24"/>
                <w:szCs w:val="24"/>
              </w:rPr>
              <w:t>-</w:t>
            </w:r>
          </w:p>
        </w:tc>
        <w:tc>
          <w:tcPr>
            <w:tcW w:w="7370" w:type="dxa"/>
          </w:tcPr>
          <w:p w:rsidR="00176076" w:rsidRPr="009F2C43" w:rsidRDefault="00176076" w:rsidP="00DA6C21">
            <w:pPr>
              <w:ind w:firstLine="458"/>
              <w:jc w:val="both"/>
              <w:rPr>
                <w:rFonts w:ascii="Times New Roman" w:eastAsia="Times New Roman" w:hAnsi="Times New Roman" w:cs="Times New Roman"/>
                <w:sz w:val="24"/>
                <w:szCs w:val="24"/>
                <w:highlight w:val="yellow"/>
              </w:rPr>
            </w:pPr>
            <w:r w:rsidRPr="009F2C43">
              <w:rPr>
                <w:rFonts w:ascii="Times New Roman" w:eastAsia="Times New Roman" w:hAnsi="Times New Roman" w:cs="Times New Roman"/>
                <w:sz w:val="24"/>
                <w:szCs w:val="24"/>
                <w:highlight w:val="yellow"/>
              </w:rPr>
              <w:t>33. ВУЗ, имеющий особый статус, на основании решения диссертационного совета издает соответствующий приказ о присуждении (отказе в присуждении) докторанту степени доктора философии (</w:t>
            </w:r>
            <w:proofErr w:type="spellStart"/>
            <w:r w:rsidRPr="009F2C43">
              <w:rPr>
                <w:rFonts w:ascii="Times New Roman" w:eastAsia="Times New Roman" w:hAnsi="Times New Roman" w:cs="Times New Roman"/>
                <w:sz w:val="24"/>
                <w:szCs w:val="24"/>
                <w:highlight w:val="yellow"/>
              </w:rPr>
              <w:t>PhD</w:t>
            </w:r>
            <w:proofErr w:type="spellEnd"/>
            <w:r w:rsidRPr="009F2C43">
              <w:rPr>
                <w:rFonts w:ascii="Times New Roman" w:eastAsia="Times New Roman" w:hAnsi="Times New Roman" w:cs="Times New Roman"/>
                <w:sz w:val="24"/>
                <w:szCs w:val="24"/>
                <w:highlight w:val="yellow"/>
              </w:rPr>
              <w:t>) или доктора по профилю в течение 10 (десяти) рабочих дней со дня принятия решения.</w:t>
            </w:r>
          </w:p>
        </w:tc>
      </w:tr>
      <w:tr w:rsidR="00176076" w:rsidRPr="0087404C" w:rsidTr="00DA6C21">
        <w:tc>
          <w:tcPr>
            <w:tcW w:w="536" w:type="dxa"/>
          </w:tcPr>
          <w:p w:rsidR="00176076" w:rsidRPr="0087404C" w:rsidRDefault="00176076" w:rsidP="00DA6C21">
            <w:pPr>
              <w:tabs>
                <w:tab w:val="left" w:pos="2358"/>
              </w:tabs>
              <w:rPr>
                <w:rFonts w:ascii="Times New Roman" w:hAnsi="Times New Roman" w:cs="Times New Roman"/>
                <w:sz w:val="24"/>
                <w:szCs w:val="24"/>
              </w:rPr>
            </w:pPr>
          </w:p>
        </w:tc>
        <w:tc>
          <w:tcPr>
            <w:tcW w:w="6944" w:type="dxa"/>
            <w:gridSpan w:val="2"/>
          </w:tcPr>
          <w:p w:rsidR="00176076" w:rsidRPr="0087404C" w:rsidRDefault="00176076" w:rsidP="00DA6C21">
            <w:pPr>
              <w:tabs>
                <w:tab w:val="left" w:pos="2358"/>
              </w:tabs>
              <w:jc w:val="center"/>
              <w:rPr>
                <w:rFonts w:ascii="Times New Roman" w:hAnsi="Times New Roman" w:cs="Times New Roman"/>
                <w:sz w:val="24"/>
                <w:szCs w:val="24"/>
              </w:rPr>
            </w:pPr>
            <w:r>
              <w:rPr>
                <w:rFonts w:ascii="Times New Roman" w:hAnsi="Times New Roman" w:cs="Times New Roman"/>
                <w:sz w:val="24"/>
                <w:szCs w:val="24"/>
              </w:rPr>
              <w:t>-</w:t>
            </w:r>
          </w:p>
        </w:tc>
        <w:tc>
          <w:tcPr>
            <w:tcW w:w="7370" w:type="dxa"/>
          </w:tcPr>
          <w:p w:rsidR="00176076" w:rsidRPr="009F2C43" w:rsidRDefault="00176076" w:rsidP="00DA6C21">
            <w:pPr>
              <w:ind w:firstLine="458"/>
              <w:jc w:val="both"/>
              <w:rPr>
                <w:rFonts w:ascii="Times New Roman" w:eastAsia="Times New Roman" w:hAnsi="Times New Roman" w:cs="Times New Roman"/>
                <w:sz w:val="24"/>
                <w:szCs w:val="24"/>
                <w:highlight w:val="yellow"/>
              </w:rPr>
            </w:pPr>
            <w:r w:rsidRPr="009F2C43">
              <w:rPr>
                <w:rFonts w:ascii="Times New Roman" w:eastAsia="Times New Roman" w:hAnsi="Times New Roman" w:cs="Times New Roman"/>
                <w:sz w:val="24"/>
                <w:szCs w:val="24"/>
                <w:highlight w:val="yellow"/>
              </w:rPr>
              <w:t>34. Лицам, которым присуждена степень доктора философии (</w:t>
            </w:r>
            <w:proofErr w:type="spellStart"/>
            <w:r w:rsidRPr="009F2C43">
              <w:rPr>
                <w:rFonts w:ascii="Times New Roman" w:eastAsia="Times New Roman" w:hAnsi="Times New Roman" w:cs="Times New Roman"/>
                <w:sz w:val="24"/>
                <w:szCs w:val="24"/>
                <w:highlight w:val="yellow"/>
              </w:rPr>
              <w:t>PhD</w:t>
            </w:r>
            <w:proofErr w:type="spellEnd"/>
            <w:r w:rsidRPr="009F2C43">
              <w:rPr>
                <w:rFonts w:ascii="Times New Roman" w:eastAsia="Times New Roman" w:hAnsi="Times New Roman" w:cs="Times New Roman"/>
                <w:sz w:val="24"/>
                <w:szCs w:val="24"/>
                <w:highlight w:val="yellow"/>
              </w:rPr>
              <w:t>), доктора по профилю приказом ВУЗа, имеющего особый статус, выдаются дипломы собственного образца в течение 5 (пяти) рабочих дней со дня издания приказа.</w:t>
            </w:r>
          </w:p>
        </w:tc>
      </w:tr>
    </w:tbl>
    <w:p w:rsidR="00176076" w:rsidRDefault="00E2385B" w:rsidP="00176076">
      <w:pPr>
        <w:pStyle w:val="a7"/>
        <w:shd w:val="clear" w:color="auto" w:fill="FFFFFF"/>
        <w:spacing w:after="0" w:line="240" w:lineRule="auto"/>
        <w:ind w:left="0"/>
        <w:jc w:val="both"/>
        <w:rPr>
          <w:rFonts w:ascii="Times New Roman" w:eastAsia="Times New Roman" w:hAnsi="Times New Roman"/>
          <w:b/>
          <w:color w:val="111111"/>
          <w:sz w:val="28"/>
          <w:szCs w:val="28"/>
        </w:rPr>
      </w:pPr>
      <w:r>
        <w:rPr>
          <w:rFonts w:ascii="Times New Roman" w:eastAsia="Times New Roman" w:hAnsi="Times New Roman"/>
          <w:b/>
          <w:color w:val="111111"/>
          <w:sz w:val="28"/>
          <w:szCs w:val="28"/>
        </w:rPr>
        <w:t xml:space="preserve"> Вывод: общие изменения  законодательства по вопросам послевузовского образования отражают общую интеграцию системы подготовки кадров РК в европейскую систему в соответствии с достигнутыми ранее межгосударственными соглашениями и декларациями ратифицированными  Правительством страны.</w:t>
      </w:r>
    </w:p>
    <w:p w:rsidR="00E2385B" w:rsidRDefault="00E2385B" w:rsidP="00E2385B">
      <w:pPr>
        <w:pStyle w:val="a7"/>
        <w:shd w:val="clear" w:color="auto" w:fill="FFFFFF"/>
        <w:spacing w:after="0" w:line="240" w:lineRule="auto"/>
        <w:ind w:left="0"/>
        <w:jc w:val="both"/>
        <w:rPr>
          <w:rFonts w:ascii="Times New Roman" w:hAnsi="Times New Roman"/>
          <w:sz w:val="28"/>
          <w:szCs w:val="28"/>
        </w:rPr>
      </w:pPr>
    </w:p>
    <w:p w:rsidR="00E2385B" w:rsidRDefault="00E2385B" w:rsidP="00E2385B">
      <w:pPr>
        <w:pStyle w:val="a7"/>
        <w:shd w:val="clear" w:color="auto" w:fill="FFFFFF"/>
        <w:spacing w:after="0" w:line="240" w:lineRule="auto"/>
        <w:ind w:left="0"/>
        <w:jc w:val="both"/>
        <w:rPr>
          <w:rFonts w:ascii="Times New Roman" w:hAnsi="Times New Roman"/>
          <w:sz w:val="28"/>
          <w:szCs w:val="28"/>
        </w:rPr>
      </w:pPr>
    </w:p>
    <w:p w:rsidR="00173338" w:rsidRPr="00E977DB" w:rsidRDefault="0039350C" w:rsidP="0051713C">
      <w:pPr>
        <w:pStyle w:val="a7"/>
        <w:shd w:val="clear" w:color="auto" w:fill="FFFFFF"/>
        <w:spacing w:after="0" w:line="240" w:lineRule="auto"/>
        <w:ind w:left="708" w:firstLine="708"/>
        <w:jc w:val="both"/>
        <w:rPr>
          <w:rFonts w:ascii="Times New Roman" w:hAnsi="Times New Roman"/>
          <w:b/>
          <w:sz w:val="24"/>
          <w:szCs w:val="24"/>
          <w:lang w:val="kk-KZ"/>
        </w:rPr>
      </w:pPr>
      <w:bookmarkStart w:id="9" w:name="_GoBack"/>
      <w:r w:rsidRPr="00E977DB">
        <w:rPr>
          <w:rFonts w:ascii="Times New Roman" w:hAnsi="Times New Roman"/>
          <w:b/>
          <w:sz w:val="28"/>
          <w:szCs w:val="28"/>
        </w:rPr>
        <w:t xml:space="preserve">Начальник </w:t>
      </w:r>
      <w:proofErr w:type="spellStart"/>
      <w:r w:rsidRPr="00E977DB">
        <w:rPr>
          <w:rFonts w:ascii="Times New Roman" w:hAnsi="Times New Roman"/>
          <w:b/>
          <w:sz w:val="28"/>
          <w:szCs w:val="28"/>
        </w:rPr>
        <w:t>У</w:t>
      </w:r>
      <w:r w:rsidR="00A9505A" w:rsidRPr="00E977DB">
        <w:rPr>
          <w:rFonts w:ascii="Times New Roman" w:hAnsi="Times New Roman"/>
          <w:b/>
          <w:sz w:val="28"/>
          <w:szCs w:val="28"/>
        </w:rPr>
        <w:t>НиПО</w:t>
      </w:r>
      <w:proofErr w:type="spellEnd"/>
      <w:r w:rsidRPr="00E977DB">
        <w:rPr>
          <w:rFonts w:ascii="Times New Roman" w:hAnsi="Times New Roman"/>
          <w:b/>
          <w:sz w:val="28"/>
          <w:szCs w:val="28"/>
        </w:rPr>
        <w:t xml:space="preserve">                                                        </w:t>
      </w:r>
      <w:r w:rsidR="0051713C" w:rsidRPr="00E977DB">
        <w:rPr>
          <w:rFonts w:ascii="Times New Roman" w:hAnsi="Times New Roman"/>
          <w:b/>
          <w:sz w:val="28"/>
          <w:szCs w:val="28"/>
        </w:rPr>
        <w:t xml:space="preserve">                                                                      </w:t>
      </w:r>
      <w:proofErr w:type="spellStart"/>
      <w:r w:rsidR="00A9505A" w:rsidRPr="00E977DB">
        <w:rPr>
          <w:rFonts w:ascii="Times New Roman" w:hAnsi="Times New Roman"/>
          <w:b/>
          <w:sz w:val="28"/>
          <w:szCs w:val="28"/>
        </w:rPr>
        <w:t>А</w:t>
      </w:r>
      <w:r w:rsidRPr="00E977DB">
        <w:rPr>
          <w:rFonts w:ascii="Times New Roman" w:hAnsi="Times New Roman"/>
          <w:b/>
          <w:sz w:val="28"/>
          <w:szCs w:val="28"/>
        </w:rPr>
        <w:t>.</w:t>
      </w:r>
      <w:r w:rsidR="00A9505A" w:rsidRPr="00E977DB">
        <w:rPr>
          <w:rFonts w:ascii="Times New Roman" w:hAnsi="Times New Roman"/>
          <w:b/>
          <w:sz w:val="28"/>
          <w:szCs w:val="28"/>
        </w:rPr>
        <w:t>Коваль</w:t>
      </w:r>
      <w:bookmarkEnd w:id="9"/>
      <w:proofErr w:type="spellEnd"/>
    </w:p>
    <w:sectPr w:rsidR="00173338" w:rsidRPr="00E977DB" w:rsidSect="00E2385B">
      <w:pgSz w:w="16838" w:h="11906" w:orient="landscape"/>
      <w:pgMar w:top="850" w:right="1134"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B51"/>
    <w:multiLevelType w:val="hybridMultilevel"/>
    <w:tmpl w:val="AE687282"/>
    <w:lvl w:ilvl="0" w:tplc="1B8AC6F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B2B3E"/>
    <w:multiLevelType w:val="hybridMultilevel"/>
    <w:tmpl w:val="F4E46674"/>
    <w:lvl w:ilvl="0" w:tplc="214484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FA4929"/>
    <w:multiLevelType w:val="hybridMultilevel"/>
    <w:tmpl w:val="C6D0AF86"/>
    <w:lvl w:ilvl="0" w:tplc="0BAE7F2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2503877"/>
    <w:multiLevelType w:val="hybridMultilevel"/>
    <w:tmpl w:val="E646CB46"/>
    <w:lvl w:ilvl="0" w:tplc="943AFE86">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16822096"/>
    <w:multiLevelType w:val="hybridMultilevel"/>
    <w:tmpl w:val="56B270F6"/>
    <w:lvl w:ilvl="0" w:tplc="F232168C">
      <w:start w:val="1"/>
      <w:numFmt w:val="decimal"/>
      <w:lvlText w:val="%1."/>
      <w:lvlJc w:val="left"/>
      <w:pPr>
        <w:ind w:left="780" w:hanging="360"/>
      </w:pPr>
      <w:rPr>
        <w:rFonts w:eastAsiaTheme="minorEastAsia"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1ADA5820"/>
    <w:multiLevelType w:val="hybridMultilevel"/>
    <w:tmpl w:val="DAC0AEF8"/>
    <w:lvl w:ilvl="0" w:tplc="48C87174">
      <w:start w:val="1"/>
      <w:numFmt w:val="decimal"/>
      <w:lvlText w:val="%1."/>
      <w:lvlJc w:val="left"/>
      <w:pPr>
        <w:ind w:left="780" w:hanging="360"/>
      </w:pPr>
      <w:rPr>
        <w:rFonts w:eastAsiaTheme="minorEastAsia"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1EA2735D"/>
    <w:multiLevelType w:val="hybridMultilevel"/>
    <w:tmpl w:val="88A46C7A"/>
    <w:lvl w:ilvl="0" w:tplc="504AC01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21127425"/>
    <w:multiLevelType w:val="hybridMultilevel"/>
    <w:tmpl w:val="EB7A5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143890"/>
    <w:multiLevelType w:val="hybridMultilevel"/>
    <w:tmpl w:val="E646CB46"/>
    <w:lvl w:ilvl="0" w:tplc="943AFE86">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2E693EF8"/>
    <w:multiLevelType w:val="hybridMultilevel"/>
    <w:tmpl w:val="BE0E9096"/>
    <w:lvl w:ilvl="0" w:tplc="FF3E822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5CB67FA"/>
    <w:multiLevelType w:val="hybridMultilevel"/>
    <w:tmpl w:val="56B270F6"/>
    <w:lvl w:ilvl="0" w:tplc="F232168C">
      <w:start w:val="1"/>
      <w:numFmt w:val="decimal"/>
      <w:lvlText w:val="%1."/>
      <w:lvlJc w:val="left"/>
      <w:pPr>
        <w:ind w:left="780" w:hanging="360"/>
      </w:pPr>
      <w:rPr>
        <w:rFonts w:eastAsiaTheme="minorEastAsia"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3745174F"/>
    <w:multiLevelType w:val="hybridMultilevel"/>
    <w:tmpl w:val="9ECED8AE"/>
    <w:lvl w:ilvl="0" w:tplc="3F84287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B76800"/>
    <w:multiLevelType w:val="hybridMultilevel"/>
    <w:tmpl w:val="1E700BA6"/>
    <w:lvl w:ilvl="0" w:tplc="885A76A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9DE516B"/>
    <w:multiLevelType w:val="hybridMultilevel"/>
    <w:tmpl w:val="EB7A5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A25B65"/>
    <w:multiLevelType w:val="hybridMultilevel"/>
    <w:tmpl w:val="9ECED8AE"/>
    <w:lvl w:ilvl="0" w:tplc="3F84287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BE0458"/>
    <w:multiLevelType w:val="hybridMultilevel"/>
    <w:tmpl w:val="9ECED8AE"/>
    <w:lvl w:ilvl="0" w:tplc="3F84287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3C2D0B"/>
    <w:multiLevelType w:val="hybridMultilevel"/>
    <w:tmpl w:val="AE687282"/>
    <w:lvl w:ilvl="0" w:tplc="1B8AC6F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F43362"/>
    <w:multiLevelType w:val="hybridMultilevel"/>
    <w:tmpl w:val="AE687282"/>
    <w:lvl w:ilvl="0" w:tplc="1B8AC6F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A5353D"/>
    <w:multiLevelType w:val="hybridMultilevel"/>
    <w:tmpl w:val="E7B489CA"/>
    <w:lvl w:ilvl="0" w:tplc="3B20A0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79DC4FDB"/>
    <w:multiLevelType w:val="hybridMultilevel"/>
    <w:tmpl w:val="C0946036"/>
    <w:lvl w:ilvl="0" w:tplc="EFD41F5E">
      <w:start w:val="1"/>
      <w:numFmt w:val="decimal"/>
      <w:lvlText w:val="%1."/>
      <w:lvlJc w:val="left"/>
      <w:pPr>
        <w:ind w:left="780" w:hanging="360"/>
      </w:pPr>
      <w:rPr>
        <w:rFonts w:eastAsiaTheme="minorEastAsia"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7C79758A"/>
    <w:multiLevelType w:val="hybridMultilevel"/>
    <w:tmpl w:val="88A46C7A"/>
    <w:lvl w:ilvl="0" w:tplc="504AC01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11"/>
  </w:num>
  <w:num w:numId="3">
    <w:abstractNumId w:val="16"/>
  </w:num>
  <w:num w:numId="4">
    <w:abstractNumId w:val="13"/>
  </w:num>
  <w:num w:numId="5">
    <w:abstractNumId w:val="2"/>
  </w:num>
  <w:num w:numId="6">
    <w:abstractNumId w:val="4"/>
  </w:num>
  <w:num w:numId="7">
    <w:abstractNumId w:val="20"/>
  </w:num>
  <w:num w:numId="8">
    <w:abstractNumId w:val="19"/>
  </w:num>
  <w:num w:numId="9">
    <w:abstractNumId w:val="9"/>
  </w:num>
  <w:num w:numId="10">
    <w:abstractNumId w:val="18"/>
  </w:num>
  <w:num w:numId="11">
    <w:abstractNumId w:val="5"/>
  </w:num>
  <w:num w:numId="12">
    <w:abstractNumId w:val="14"/>
  </w:num>
  <w:num w:numId="13">
    <w:abstractNumId w:val="8"/>
  </w:num>
  <w:num w:numId="14">
    <w:abstractNumId w:val="17"/>
  </w:num>
  <w:num w:numId="15">
    <w:abstractNumId w:val="7"/>
  </w:num>
  <w:num w:numId="16">
    <w:abstractNumId w:val="3"/>
  </w:num>
  <w:num w:numId="17">
    <w:abstractNumId w:val="15"/>
  </w:num>
  <w:num w:numId="18">
    <w:abstractNumId w:val="6"/>
  </w:num>
  <w:num w:numId="19">
    <w:abstractNumId w:val="0"/>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8A"/>
    <w:rsid w:val="00044668"/>
    <w:rsid w:val="000823B3"/>
    <w:rsid w:val="000C2417"/>
    <w:rsid w:val="000F115B"/>
    <w:rsid w:val="000F3F49"/>
    <w:rsid w:val="001118FD"/>
    <w:rsid w:val="00113C9D"/>
    <w:rsid w:val="001357AE"/>
    <w:rsid w:val="00171668"/>
    <w:rsid w:val="00173338"/>
    <w:rsid w:val="00176076"/>
    <w:rsid w:val="002021B6"/>
    <w:rsid w:val="0020551D"/>
    <w:rsid w:val="00260685"/>
    <w:rsid w:val="0029047C"/>
    <w:rsid w:val="0029463B"/>
    <w:rsid w:val="002B06BC"/>
    <w:rsid w:val="002E3BAA"/>
    <w:rsid w:val="00371C06"/>
    <w:rsid w:val="003729B4"/>
    <w:rsid w:val="003768D8"/>
    <w:rsid w:val="00391FD0"/>
    <w:rsid w:val="0039350C"/>
    <w:rsid w:val="003E38A3"/>
    <w:rsid w:val="003F0614"/>
    <w:rsid w:val="003F558C"/>
    <w:rsid w:val="00447FD1"/>
    <w:rsid w:val="00494F53"/>
    <w:rsid w:val="004D6B41"/>
    <w:rsid w:val="004F503D"/>
    <w:rsid w:val="0051713C"/>
    <w:rsid w:val="005208A0"/>
    <w:rsid w:val="00524630"/>
    <w:rsid w:val="00530504"/>
    <w:rsid w:val="005447C3"/>
    <w:rsid w:val="0054483E"/>
    <w:rsid w:val="005944D3"/>
    <w:rsid w:val="005C2D92"/>
    <w:rsid w:val="005E0554"/>
    <w:rsid w:val="005F6579"/>
    <w:rsid w:val="00610DD3"/>
    <w:rsid w:val="00622A48"/>
    <w:rsid w:val="00634137"/>
    <w:rsid w:val="006C4DF1"/>
    <w:rsid w:val="006E101F"/>
    <w:rsid w:val="0071373A"/>
    <w:rsid w:val="00713B2A"/>
    <w:rsid w:val="00737FA8"/>
    <w:rsid w:val="00753F23"/>
    <w:rsid w:val="007840E8"/>
    <w:rsid w:val="00790194"/>
    <w:rsid w:val="00806FC7"/>
    <w:rsid w:val="0083164A"/>
    <w:rsid w:val="008620E5"/>
    <w:rsid w:val="008A6D45"/>
    <w:rsid w:val="008B47AF"/>
    <w:rsid w:val="008C62F3"/>
    <w:rsid w:val="008D59BB"/>
    <w:rsid w:val="009205E3"/>
    <w:rsid w:val="00923330"/>
    <w:rsid w:val="00971C7D"/>
    <w:rsid w:val="009A3730"/>
    <w:rsid w:val="009A5523"/>
    <w:rsid w:val="009A6206"/>
    <w:rsid w:val="009E73FD"/>
    <w:rsid w:val="00A04CD9"/>
    <w:rsid w:val="00A32A87"/>
    <w:rsid w:val="00A4628D"/>
    <w:rsid w:val="00A9505A"/>
    <w:rsid w:val="00A96E1A"/>
    <w:rsid w:val="00A97B75"/>
    <w:rsid w:val="00B00A8E"/>
    <w:rsid w:val="00B12761"/>
    <w:rsid w:val="00B26B74"/>
    <w:rsid w:val="00B71A93"/>
    <w:rsid w:val="00B96288"/>
    <w:rsid w:val="00B97F14"/>
    <w:rsid w:val="00BC506F"/>
    <w:rsid w:val="00BE6B6A"/>
    <w:rsid w:val="00C17E0C"/>
    <w:rsid w:val="00C233E9"/>
    <w:rsid w:val="00C47E05"/>
    <w:rsid w:val="00C51C57"/>
    <w:rsid w:val="00C57255"/>
    <w:rsid w:val="00C927FF"/>
    <w:rsid w:val="00CC1E7D"/>
    <w:rsid w:val="00CF0B17"/>
    <w:rsid w:val="00CF597D"/>
    <w:rsid w:val="00D42630"/>
    <w:rsid w:val="00D627D2"/>
    <w:rsid w:val="00D70777"/>
    <w:rsid w:val="00D71517"/>
    <w:rsid w:val="00D95D8A"/>
    <w:rsid w:val="00DB49A8"/>
    <w:rsid w:val="00E145CF"/>
    <w:rsid w:val="00E2385B"/>
    <w:rsid w:val="00E52481"/>
    <w:rsid w:val="00E977DB"/>
    <w:rsid w:val="00EB75DE"/>
    <w:rsid w:val="00EE3CD7"/>
    <w:rsid w:val="00EF7A6A"/>
    <w:rsid w:val="00F12D4E"/>
    <w:rsid w:val="00F5524A"/>
    <w:rsid w:val="00FB4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4"/>
    <w:uiPriority w:val="99"/>
    <w:unhideWhenUsed/>
    <w:qFormat/>
    <w:rsid w:val="00594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94F53"/>
    <w:rPr>
      <w:b/>
      <w:bCs/>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w:link w:val="a3"/>
    <w:uiPriority w:val="99"/>
    <w:locked/>
    <w:rsid w:val="00971C7D"/>
    <w:rPr>
      <w:rFonts w:ascii="Times New Roman" w:eastAsia="Times New Roman" w:hAnsi="Times New Roman" w:cs="Times New Roman"/>
      <w:sz w:val="24"/>
      <w:szCs w:val="24"/>
      <w:lang w:eastAsia="ru-RU"/>
    </w:rPr>
  </w:style>
  <w:style w:type="table" w:styleId="a6">
    <w:name w:val="Table Grid"/>
    <w:basedOn w:val="a1"/>
    <w:uiPriority w:val="59"/>
    <w:rsid w:val="00171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927FF"/>
    <w:pPr>
      <w:ind w:left="720"/>
      <w:contextualSpacing/>
    </w:pPr>
    <w:rPr>
      <w:rFonts w:ascii="Calibri" w:eastAsia="Calibri" w:hAnsi="Calibri" w:cs="Times New Roman"/>
    </w:rPr>
  </w:style>
  <w:style w:type="paragraph" w:styleId="a8">
    <w:name w:val="No Spacing"/>
    <w:uiPriority w:val="1"/>
    <w:qFormat/>
    <w:rsid w:val="0071373A"/>
    <w:pPr>
      <w:suppressAutoHyphens/>
      <w:spacing w:after="0" w:line="240" w:lineRule="auto"/>
    </w:pPr>
    <w:rPr>
      <w:rFonts w:ascii="Calibri" w:eastAsia="SimSun" w:hAnsi="Calibri" w:cs="font290"/>
      <w:kern w:val="1"/>
      <w:lang w:eastAsia="ar-SA"/>
    </w:rPr>
  </w:style>
  <w:style w:type="paragraph" w:styleId="a9">
    <w:name w:val="Balloon Text"/>
    <w:basedOn w:val="a"/>
    <w:link w:val="aa"/>
    <w:uiPriority w:val="99"/>
    <w:semiHidden/>
    <w:unhideWhenUsed/>
    <w:rsid w:val="00C572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7255"/>
    <w:rPr>
      <w:rFonts w:ascii="Tahoma" w:hAnsi="Tahoma" w:cs="Tahoma"/>
      <w:sz w:val="16"/>
      <w:szCs w:val="16"/>
    </w:rPr>
  </w:style>
  <w:style w:type="paragraph" w:styleId="ab">
    <w:name w:val="footer"/>
    <w:basedOn w:val="a"/>
    <w:link w:val="ac"/>
    <w:uiPriority w:val="99"/>
    <w:unhideWhenUsed/>
    <w:rsid w:val="00753F2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53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4"/>
    <w:uiPriority w:val="99"/>
    <w:unhideWhenUsed/>
    <w:qFormat/>
    <w:rsid w:val="00594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94F53"/>
    <w:rPr>
      <w:b/>
      <w:bCs/>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w:link w:val="a3"/>
    <w:uiPriority w:val="99"/>
    <w:locked/>
    <w:rsid w:val="00971C7D"/>
    <w:rPr>
      <w:rFonts w:ascii="Times New Roman" w:eastAsia="Times New Roman" w:hAnsi="Times New Roman" w:cs="Times New Roman"/>
      <w:sz w:val="24"/>
      <w:szCs w:val="24"/>
      <w:lang w:eastAsia="ru-RU"/>
    </w:rPr>
  </w:style>
  <w:style w:type="table" w:styleId="a6">
    <w:name w:val="Table Grid"/>
    <w:basedOn w:val="a1"/>
    <w:uiPriority w:val="59"/>
    <w:rsid w:val="00171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927FF"/>
    <w:pPr>
      <w:ind w:left="720"/>
      <w:contextualSpacing/>
    </w:pPr>
    <w:rPr>
      <w:rFonts w:ascii="Calibri" w:eastAsia="Calibri" w:hAnsi="Calibri" w:cs="Times New Roman"/>
    </w:rPr>
  </w:style>
  <w:style w:type="paragraph" w:styleId="a8">
    <w:name w:val="No Spacing"/>
    <w:uiPriority w:val="1"/>
    <w:qFormat/>
    <w:rsid w:val="0071373A"/>
    <w:pPr>
      <w:suppressAutoHyphens/>
      <w:spacing w:after="0" w:line="240" w:lineRule="auto"/>
    </w:pPr>
    <w:rPr>
      <w:rFonts w:ascii="Calibri" w:eastAsia="SimSun" w:hAnsi="Calibri" w:cs="font290"/>
      <w:kern w:val="1"/>
      <w:lang w:eastAsia="ar-SA"/>
    </w:rPr>
  </w:style>
  <w:style w:type="paragraph" w:styleId="a9">
    <w:name w:val="Balloon Text"/>
    <w:basedOn w:val="a"/>
    <w:link w:val="aa"/>
    <w:uiPriority w:val="99"/>
    <w:semiHidden/>
    <w:unhideWhenUsed/>
    <w:rsid w:val="00C572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7255"/>
    <w:rPr>
      <w:rFonts w:ascii="Tahoma" w:hAnsi="Tahoma" w:cs="Tahoma"/>
      <w:sz w:val="16"/>
      <w:szCs w:val="16"/>
    </w:rPr>
  </w:style>
  <w:style w:type="paragraph" w:styleId="ab">
    <w:name w:val="footer"/>
    <w:basedOn w:val="a"/>
    <w:link w:val="ac"/>
    <w:uiPriority w:val="99"/>
    <w:unhideWhenUsed/>
    <w:rsid w:val="00753F2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53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72141">
      <w:bodyDiv w:val="1"/>
      <w:marLeft w:val="0"/>
      <w:marRight w:val="0"/>
      <w:marTop w:val="0"/>
      <w:marBottom w:val="0"/>
      <w:divBdr>
        <w:top w:val="none" w:sz="0" w:space="0" w:color="auto"/>
        <w:left w:val="none" w:sz="0" w:space="0" w:color="auto"/>
        <w:bottom w:val="none" w:sz="0" w:space="0" w:color="auto"/>
        <w:right w:val="none" w:sz="0" w:space="0" w:color="auto"/>
      </w:divBdr>
    </w:div>
    <w:div w:id="397020228">
      <w:bodyDiv w:val="1"/>
      <w:marLeft w:val="0"/>
      <w:marRight w:val="0"/>
      <w:marTop w:val="0"/>
      <w:marBottom w:val="0"/>
      <w:divBdr>
        <w:top w:val="none" w:sz="0" w:space="0" w:color="auto"/>
        <w:left w:val="none" w:sz="0" w:space="0" w:color="auto"/>
        <w:bottom w:val="none" w:sz="0" w:space="0" w:color="auto"/>
        <w:right w:val="none" w:sz="0" w:space="0" w:color="auto"/>
      </w:divBdr>
    </w:div>
    <w:div w:id="623001019">
      <w:bodyDiv w:val="1"/>
      <w:marLeft w:val="0"/>
      <w:marRight w:val="0"/>
      <w:marTop w:val="0"/>
      <w:marBottom w:val="0"/>
      <w:divBdr>
        <w:top w:val="none" w:sz="0" w:space="0" w:color="auto"/>
        <w:left w:val="none" w:sz="0" w:space="0" w:color="auto"/>
        <w:bottom w:val="none" w:sz="0" w:space="0" w:color="auto"/>
        <w:right w:val="none" w:sz="0" w:space="0" w:color="auto"/>
      </w:divBdr>
    </w:div>
    <w:div w:id="10893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2551</Words>
  <Characters>14543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dc:creator>
  <cp:lastModifiedBy>kgu</cp:lastModifiedBy>
  <cp:revision>4</cp:revision>
  <cp:lastPrinted>2018-10-29T11:13:00Z</cp:lastPrinted>
  <dcterms:created xsi:type="dcterms:W3CDTF">2018-12-19T11:48:00Z</dcterms:created>
  <dcterms:modified xsi:type="dcterms:W3CDTF">2018-12-20T09:43:00Z</dcterms:modified>
</cp:coreProperties>
</file>